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9A2B4A" w14:textId="7B596B93" w:rsidR="003C45DA" w:rsidRPr="00A94B4C" w:rsidRDefault="003C45DA" w:rsidP="003C45DA">
      <w:pPr>
        <w:spacing w:after="200" w:line="276" w:lineRule="auto"/>
        <w:rPr>
          <w:rFonts w:ascii="Arial" w:hAnsi="Arial" w:cs="Arial"/>
          <w:b/>
          <w:color w:val="000000"/>
          <w:sz w:val="32"/>
          <w:szCs w:val="32"/>
          <w:vertAlign w:val="superscript"/>
        </w:rPr>
      </w:pPr>
    </w:p>
    <w:p w14:paraId="107B7593" w14:textId="77777777" w:rsidR="003C45DA" w:rsidRPr="00C93105" w:rsidRDefault="003C45DA" w:rsidP="003C45DA">
      <w:pPr>
        <w:ind w:left="720"/>
        <w:jc w:val="both"/>
        <w:rPr>
          <w:rFonts w:ascii="Arial" w:hAnsi="Arial" w:cs="Arial"/>
          <w:b/>
          <w:sz w:val="32"/>
          <w:szCs w:val="32"/>
        </w:rPr>
      </w:pPr>
    </w:p>
    <w:p w14:paraId="6B5A4B03" w14:textId="5CDF6644" w:rsidR="003C45DA" w:rsidRPr="00C93105" w:rsidRDefault="003C45DA" w:rsidP="003C45DA">
      <w:pPr>
        <w:ind w:left="720"/>
        <w:jc w:val="both"/>
        <w:rPr>
          <w:rFonts w:ascii="Arial" w:hAnsi="Arial" w:cs="Arial"/>
          <w:sz w:val="22"/>
          <w:szCs w:val="22"/>
        </w:rPr>
      </w:pPr>
    </w:p>
    <w:p w14:paraId="53513B72" w14:textId="780F3044" w:rsidR="003C45DA" w:rsidRDefault="003C45DA" w:rsidP="003C45DA">
      <w:pPr>
        <w:ind w:left="720"/>
        <w:jc w:val="both"/>
        <w:rPr>
          <w:rFonts w:ascii="Arial" w:hAnsi="Arial" w:cs="Arial"/>
          <w:sz w:val="22"/>
          <w:szCs w:val="22"/>
        </w:rPr>
      </w:pPr>
    </w:p>
    <w:p w14:paraId="29E910D3" w14:textId="183FDE9C" w:rsidR="007A251C" w:rsidRDefault="007A251C" w:rsidP="003C45DA">
      <w:pPr>
        <w:ind w:left="720"/>
        <w:jc w:val="both"/>
        <w:rPr>
          <w:rFonts w:ascii="Arial" w:hAnsi="Arial" w:cs="Arial"/>
          <w:sz w:val="22"/>
          <w:szCs w:val="22"/>
        </w:rPr>
      </w:pPr>
    </w:p>
    <w:p w14:paraId="783071A1" w14:textId="2C8012B6" w:rsidR="007A251C" w:rsidRDefault="007A251C" w:rsidP="003C45DA">
      <w:pPr>
        <w:ind w:left="720"/>
        <w:jc w:val="both"/>
        <w:rPr>
          <w:rFonts w:ascii="Arial" w:hAnsi="Arial" w:cs="Arial"/>
          <w:sz w:val="22"/>
          <w:szCs w:val="22"/>
        </w:rPr>
      </w:pPr>
    </w:p>
    <w:p w14:paraId="6AD9B10C" w14:textId="31180A97" w:rsidR="007A251C" w:rsidRDefault="00A70E27" w:rsidP="003C45DA">
      <w:pPr>
        <w:ind w:left="720"/>
        <w:jc w:val="both"/>
        <w:rPr>
          <w:rFonts w:ascii="Arial" w:hAnsi="Arial" w:cs="Arial"/>
          <w:sz w:val="22"/>
          <w:szCs w:val="22"/>
        </w:rPr>
      </w:pPr>
      <w:r>
        <w:rPr>
          <w:noProof/>
        </w:rPr>
        <w:drawing>
          <wp:anchor distT="0" distB="0" distL="114300" distR="114300" simplePos="0" relativeHeight="251659264" behindDoc="1" locked="0" layoutInCell="1" allowOverlap="1" wp14:anchorId="2BF74EE3" wp14:editId="141630DD">
            <wp:simplePos x="0" y="0"/>
            <wp:positionH relativeFrom="margin">
              <wp:posOffset>809625</wp:posOffset>
            </wp:positionH>
            <wp:positionV relativeFrom="paragraph">
              <wp:posOffset>36830</wp:posOffset>
            </wp:positionV>
            <wp:extent cx="4298315" cy="2177312"/>
            <wp:effectExtent l="0" t="0" r="6985"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REBRAND_logo_DEC19.jp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4314207" cy="2185362"/>
                    </a:xfrm>
                    <a:prstGeom prst="rect">
                      <a:avLst/>
                    </a:prstGeom>
                  </pic:spPr>
                </pic:pic>
              </a:graphicData>
            </a:graphic>
            <wp14:sizeRelH relativeFrom="page">
              <wp14:pctWidth>0</wp14:pctWidth>
            </wp14:sizeRelH>
            <wp14:sizeRelV relativeFrom="page">
              <wp14:pctHeight>0</wp14:pctHeight>
            </wp14:sizeRelV>
          </wp:anchor>
        </w:drawing>
      </w:r>
    </w:p>
    <w:p w14:paraId="48A0B1E5" w14:textId="4FD0271C" w:rsidR="007A251C" w:rsidRDefault="007A251C" w:rsidP="003C45DA">
      <w:pPr>
        <w:ind w:left="720"/>
        <w:jc w:val="both"/>
        <w:rPr>
          <w:rFonts w:ascii="Arial" w:hAnsi="Arial" w:cs="Arial"/>
          <w:sz w:val="22"/>
          <w:szCs w:val="22"/>
        </w:rPr>
      </w:pPr>
    </w:p>
    <w:p w14:paraId="31C9CF55" w14:textId="7E059FE3" w:rsidR="007A251C" w:rsidRDefault="007A251C" w:rsidP="003C45DA">
      <w:pPr>
        <w:ind w:left="720"/>
        <w:jc w:val="both"/>
        <w:rPr>
          <w:rFonts w:ascii="Arial" w:hAnsi="Arial" w:cs="Arial"/>
          <w:sz w:val="22"/>
          <w:szCs w:val="22"/>
        </w:rPr>
      </w:pPr>
    </w:p>
    <w:p w14:paraId="437D665B" w14:textId="63222CA8" w:rsidR="007A251C" w:rsidRDefault="007A251C" w:rsidP="003C45DA">
      <w:pPr>
        <w:ind w:left="720"/>
        <w:jc w:val="both"/>
        <w:rPr>
          <w:rFonts w:ascii="Arial" w:hAnsi="Arial" w:cs="Arial"/>
          <w:sz w:val="22"/>
          <w:szCs w:val="22"/>
        </w:rPr>
      </w:pPr>
    </w:p>
    <w:p w14:paraId="6E6277F4" w14:textId="21B82A10" w:rsidR="003C45DA" w:rsidRDefault="003C45DA" w:rsidP="007A251C">
      <w:pPr>
        <w:jc w:val="both"/>
        <w:rPr>
          <w:rFonts w:ascii="Arial" w:hAnsi="Arial" w:cs="Arial"/>
          <w:sz w:val="22"/>
          <w:szCs w:val="22"/>
        </w:rPr>
      </w:pPr>
    </w:p>
    <w:p w14:paraId="188BBB74" w14:textId="77777777" w:rsidR="007A251C" w:rsidRPr="00C93105" w:rsidRDefault="007A251C" w:rsidP="007A251C">
      <w:pPr>
        <w:jc w:val="both"/>
        <w:rPr>
          <w:rFonts w:ascii="Arial" w:hAnsi="Arial" w:cs="Arial"/>
          <w:sz w:val="22"/>
          <w:szCs w:val="22"/>
        </w:rPr>
      </w:pPr>
    </w:p>
    <w:p w14:paraId="52A0BFEE" w14:textId="77777777" w:rsidR="003C45DA" w:rsidRPr="00C93105" w:rsidRDefault="003C45DA" w:rsidP="003C45DA">
      <w:pPr>
        <w:ind w:left="720"/>
        <w:jc w:val="both"/>
        <w:rPr>
          <w:rFonts w:ascii="Arial" w:hAnsi="Arial" w:cs="Arial"/>
          <w:sz w:val="22"/>
          <w:szCs w:val="22"/>
        </w:rPr>
      </w:pPr>
    </w:p>
    <w:p w14:paraId="7BEFE3B3" w14:textId="77777777" w:rsidR="003C45DA" w:rsidRPr="00C93105" w:rsidRDefault="003C45DA" w:rsidP="003C45DA">
      <w:pPr>
        <w:ind w:left="720"/>
        <w:jc w:val="both"/>
        <w:rPr>
          <w:rFonts w:ascii="Arial" w:hAnsi="Arial" w:cs="Arial"/>
          <w:b/>
        </w:rPr>
      </w:pPr>
    </w:p>
    <w:p w14:paraId="3CFF4CDA" w14:textId="77777777" w:rsidR="003C45DA" w:rsidRPr="00C93105" w:rsidRDefault="003C45DA" w:rsidP="003C45DA">
      <w:pPr>
        <w:ind w:left="720"/>
        <w:jc w:val="both"/>
        <w:rPr>
          <w:rFonts w:ascii="Arial" w:hAnsi="Arial" w:cs="Arial"/>
          <w:b/>
        </w:rPr>
      </w:pPr>
    </w:p>
    <w:p w14:paraId="293426BB" w14:textId="77777777" w:rsidR="003C45DA" w:rsidRPr="00C93105" w:rsidRDefault="003C45DA" w:rsidP="003C45DA">
      <w:pPr>
        <w:ind w:left="720"/>
        <w:jc w:val="both"/>
        <w:rPr>
          <w:rFonts w:ascii="Arial" w:hAnsi="Arial" w:cs="Arial"/>
          <w:b/>
        </w:rPr>
      </w:pPr>
    </w:p>
    <w:p w14:paraId="50BE9E1D" w14:textId="77777777" w:rsidR="003C45DA" w:rsidRPr="00C93105" w:rsidRDefault="003C45DA" w:rsidP="003C45DA">
      <w:pPr>
        <w:ind w:left="720"/>
        <w:jc w:val="both"/>
        <w:rPr>
          <w:rFonts w:ascii="Arial" w:hAnsi="Arial" w:cs="Arial"/>
          <w:b/>
        </w:rPr>
      </w:pPr>
    </w:p>
    <w:p w14:paraId="3BC491A2" w14:textId="77777777" w:rsidR="003C45DA" w:rsidRPr="00C93105" w:rsidRDefault="003C45DA" w:rsidP="003C45DA">
      <w:pPr>
        <w:ind w:left="720"/>
        <w:jc w:val="both"/>
        <w:rPr>
          <w:rFonts w:ascii="Arial" w:hAnsi="Arial" w:cs="Arial"/>
          <w:b/>
        </w:rPr>
      </w:pPr>
    </w:p>
    <w:p w14:paraId="7F13B82F" w14:textId="77777777" w:rsidR="003C45DA" w:rsidRPr="00C93105" w:rsidRDefault="003C45DA" w:rsidP="003C45DA">
      <w:pPr>
        <w:ind w:left="720"/>
        <w:jc w:val="both"/>
        <w:rPr>
          <w:rFonts w:ascii="Arial" w:hAnsi="Arial" w:cs="Arial"/>
          <w:b/>
        </w:rPr>
      </w:pPr>
    </w:p>
    <w:p w14:paraId="328DD617" w14:textId="77777777" w:rsidR="003C45DA" w:rsidRPr="00C93105" w:rsidRDefault="003C45DA" w:rsidP="003C45DA">
      <w:pPr>
        <w:ind w:left="720"/>
        <w:jc w:val="both"/>
        <w:rPr>
          <w:rFonts w:ascii="Arial" w:hAnsi="Arial" w:cs="Arial"/>
          <w:b/>
        </w:rPr>
      </w:pPr>
    </w:p>
    <w:p w14:paraId="065B034E" w14:textId="77777777" w:rsidR="003C45DA" w:rsidRPr="00C93105" w:rsidRDefault="003C45DA" w:rsidP="003C45DA">
      <w:pPr>
        <w:ind w:left="720"/>
        <w:jc w:val="both"/>
        <w:rPr>
          <w:rFonts w:ascii="Arial" w:hAnsi="Arial" w:cs="Arial"/>
          <w:b/>
        </w:rPr>
      </w:pPr>
    </w:p>
    <w:p w14:paraId="6C9A7DBB" w14:textId="77777777" w:rsidR="003C45DA" w:rsidRPr="00C93105" w:rsidRDefault="003C45DA" w:rsidP="003C45DA">
      <w:pPr>
        <w:ind w:left="720"/>
        <w:jc w:val="both"/>
        <w:rPr>
          <w:rFonts w:ascii="Arial" w:hAnsi="Arial" w:cs="Arial"/>
          <w:b/>
        </w:rPr>
      </w:pPr>
    </w:p>
    <w:p w14:paraId="7DD66A30" w14:textId="77777777" w:rsidR="003C45DA" w:rsidRPr="00C93105" w:rsidRDefault="003C45DA" w:rsidP="003C45DA">
      <w:pPr>
        <w:ind w:left="720"/>
        <w:jc w:val="both"/>
        <w:rPr>
          <w:rFonts w:ascii="Arial" w:hAnsi="Arial" w:cs="Arial"/>
          <w:b/>
        </w:rPr>
      </w:pPr>
    </w:p>
    <w:p w14:paraId="25B4AC00" w14:textId="77777777" w:rsidR="003C45DA" w:rsidRPr="00C93105" w:rsidRDefault="003C45DA" w:rsidP="003C45DA">
      <w:pPr>
        <w:ind w:left="720"/>
        <w:jc w:val="both"/>
        <w:rPr>
          <w:rFonts w:ascii="Arial" w:hAnsi="Arial" w:cs="Arial"/>
          <w:b/>
        </w:rPr>
      </w:pPr>
    </w:p>
    <w:p w14:paraId="1F373985" w14:textId="2669C167" w:rsidR="003C45DA" w:rsidRPr="00EC7896" w:rsidRDefault="003C45DA" w:rsidP="003C45DA">
      <w:pPr>
        <w:jc w:val="center"/>
        <w:rPr>
          <w:rFonts w:ascii="Arial" w:hAnsi="Arial" w:cs="Arial"/>
          <w:b/>
          <w:sz w:val="96"/>
          <w:szCs w:val="96"/>
        </w:rPr>
      </w:pPr>
      <w:r w:rsidRPr="00E56494">
        <w:rPr>
          <w:rFonts w:ascii="Arial" w:hAnsi="Arial" w:cs="Arial"/>
          <w:b/>
          <w:sz w:val="96"/>
          <w:szCs w:val="96"/>
        </w:rPr>
        <w:t>Pension Fund Accounts</w:t>
      </w:r>
    </w:p>
    <w:p w14:paraId="24A65BAA" w14:textId="77777777" w:rsidR="003C45DA" w:rsidRPr="003C4D10" w:rsidRDefault="003C45DA" w:rsidP="003C45DA">
      <w:pPr>
        <w:jc w:val="center"/>
        <w:rPr>
          <w:rFonts w:ascii="Arial" w:hAnsi="Arial" w:cs="Arial"/>
          <w:b/>
          <w:sz w:val="72"/>
          <w:szCs w:val="72"/>
        </w:rPr>
      </w:pPr>
    </w:p>
    <w:p w14:paraId="1D175304" w14:textId="77777777" w:rsidR="003C45DA" w:rsidRPr="003C4D10" w:rsidRDefault="003C45DA" w:rsidP="003C45DA">
      <w:pPr>
        <w:jc w:val="center"/>
        <w:rPr>
          <w:rFonts w:ascii="Arial" w:hAnsi="Arial" w:cs="Arial"/>
          <w:b/>
          <w:sz w:val="72"/>
          <w:szCs w:val="72"/>
        </w:rPr>
      </w:pPr>
      <w:r w:rsidRPr="003C4D10">
        <w:rPr>
          <w:rFonts w:ascii="Arial" w:hAnsi="Arial" w:cs="Arial"/>
          <w:b/>
          <w:sz w:val="72"/>
          <w:szCs w:val="72"/>
        </w:rPr>
        <w:t>for the year ended</w:t>
      </w:r>
    </w:p>
    <w:p w14:paraId="22D87428" w14:textId="77777777" w:rsidR="003C45DA" w:rsidRPr="003C4D10" w:rsidRDefault="003C45DA" w:rsidP="003C45DA">
      <w:pPr>
        <w:jc w:val="center"/>
        <w:rPr>
          <w:rFonts w:ascii="Arial" w:hAnsi="Arial" w:cs="Arial"/>
          <w:b/>
          <w:sz w:val="72"/>
          <w:szCs w:val="72"/>
        </w:rPr>
      </w:pPr>
    </w:p>
    <w:p w14:paraId="64ECE2BE" w14:textId="2BCF51B7" w:rsidR="003C45DA" w:rsidRPr="003C4D10" w:rsidRDefault="003C45DA" w:rsidP="003C45DA">
      <w:pPr>
        <w:jc w:val="center"/>
        <w:rPr>
          <w:rFonts w:ascii="Arial" w:hAnsi="Arial" w:cs="Arial"/>
          <w:b/>
          <w:sz w:val="72"/>
          <w:szCs w:val="72"/>
        </w:rPr>
      </w:pPr>
      <w:r w:rsidRPr="003C4D10">
        <w:rPr>
          <w:rFonts w:ascii="Arial" w:hAnsi="Arial" w:cs="Arial"/>
          <w:b/>
          <w:sz w:val="72"/>
          <w:szCs w:val="72"/>
        </w:rPr>
        <w:t>31 March 20</w:t>
      </w:r>
      <w:r w:rsidR="00CA6E06">
        <w:rPr>
          <w:rFonts w:ascii="Arial" w:hAnsi="Arial" w:cs="Arial"/>
          <w:b/>
          <w:sz w:val="72"/>
          <w:szCs w:val="72"/>
        </w:rPr>
        <w:t>2</w:t>
      </w:r>
      <w:r w:rsidR="00AB6A84">
        <w:rPr>
          <w:rFonts w:ascii="Arial" w:hAnsi="Arial" w:cs="Arial"/>
          <w:b/>
          <w:sz w:val="72"/>
          <w:szCs w:val="72"/>
        </w:rPr>
        <w:t>6</w:t>
      </w:r>
    </w:p>
    <w:p w14:paraId="6EC38669" w14:textId="77777777" w:rsidR="003C45DA" w:rsidRPr="00C93105" w:rsidRDefault="003C45DA" w:rsidP="003C45DA">
      <w:pPr>
        <w:jc w:val="center"/>
        <w:rPr>
          <w:rFonts w:ascii="Arial" w:hAnsi="Arial" w:cs="Arial"/>
          <w:b/>
          <w:sz w:val="72"/>
          <w:szCs w:val="72"/>
        </w:rPr>
      </w:pPr>
    </w:p>
    <w:p w14:paraId="5E085FDB" w14:textId="77777777" w:rsidR="003C45DA" w:rsidRPr="00C93105" w:rsidRDefault="003C45DA" w:rsidP="003C45DA">
      <w:pPr>
        <w:ind w:left="720"/>
        <w:jc w:val="center"/>
        <w:rPr>
          <w:rFonts w:ascii="Arial" w:hAnsi="Arial" w:cs="Arial"/>
          <w:b/>
          <w:sz w:val="72"/>
          <w:szCs w:val="72"/>
        </w:rPr>
      </w:pPr>
    </w:p>
    <w:p w14:paraId="02523C30" w14:textId="0DB0A107" w:rsidR="003C45DA" w:rsidRPr="00B056DE" w:rsidRDefault="003C45DA" w:rsidP="003C45DA">
      <w:pPr>
        <w:jc w:val="center"/>
        <w:rPr>
          <w:rFonts w:ascii="Arial" w:hAnsi="Arial" w:cs="Arial"/>
          <w:b/>
          <w:sz w:val="28"/>
          <w:szCs w:val="28"/>
        </w:rPr>
      </w:pPr>
    </w:p>
    <w:p w14:paraId="27DBB8EF" w14:textId="77777777" w:rsidR="003C45DA" w:rsidRPr="008A0A4E" w:rsidRDefault="003C45DA" w:rsidP="003C45DA">
      <w:pPr>
        <w:jc w:val="center"/>
        <w:rPr>
          <w:rFonts w:ascii="Arial" w:hAnsi="Arial" w:cs="Arial"/>
          <w:b/>
          <w:sz w:val="28"/>
          <w:szCs w:val="28"/>
        </w:rPr>
      </w:pPr>
      <w:bookmarkStart w:id="0" w:name="_Hlk190345160"/>
      <w:r w:rsidRPr="008A0A4E">
        <w:rPr>
          <w:rFonts w:ascii="Arial" w:hAnsi="Arial" w:cs="Arial"/>
          <w:b/>
          <w:sz w:val="28"/>
          <w:szCs w:val="28"/>
        </w:rPr>
        <w:t xml:space="preserve">London Borough of Barking and Dagenham </w:t>
      </w:r>
    </w:p>
    <w:p w14:paraId="335264D8" w14:textId="55183A8B" w:rsidR="003C45DA" w:rsidRPr="008A0A4E" w:rsidRDefault="003C45DA" w:rsidP="003C45DA">
      <w:pPr>
        <w:jc w:val="center"/>
        <w:rPr>
          <w:rFonts w:ascii="Arial" w:hAnsi="Arial" w:cs="Arial"/>
          <w:b/>
          <w:bCs/>
          <w:color w:val="000000"/>
          <w:sz w:val="28"/>
          <w:szCs w:val="28"/>
        </w:rPr>
      </w:pPr>
      <w:r w:rsidRPr="008A0A4E">
        <w:rPr>
          <w:rFonts w:ascii="Arial" w:hAnsi="Arial" w:cs="Arial"/>
          <w:b/>
          <w:sz w:val="28"/>
          <w:szCs w:val="28"/>
        </w:rPr>
        <w:t xml:space="preserve">Pension </w:t>
      </w:r>
      <w:r w:rsidRPr="008A0A4E">
        <w:rPr>
          <w:rFonts w:ascii="Arial" w:hAnsi="Arial" w:cs="Arial"/>
          <w:b/>
          <w:bCs/>
          <w:color w:val="000000"/>
          <w:sz w:val="28"/>
          <w:szCs w:val="28"/>
        </w:rPr>
        <w:t>Fund Account</w:t>
      </w:r>
      <w:r w:rsidR="00E17C50">
        <w:rPr>
          <w:rFonts w:ascii="Arial" w:hAnsi="Arial" w:cs="Arial"/>
          <w:b/>
          <w:bCs/>
          <w:color w:val="000000"/>
          <w:sz w:val="28"/>
          <w:szCs w:val="28"/>
        </w:rPr>
        <w:t>s</w:t>
      </w:r>
    </w:p>
    <w:p w14:paraId="7AF38FE7" w14:textId="77777777" w:rsidR="003C45DA" w:rsidRPr="008A0A4E" w:rsidRDefault="003C45DA" w:rsidP="003C45DA">
      <w:pPr>
        <w:jc w:val="center"/>
        <w:rPr>
          <w:rFonts w:ascii="Arial" w:hAnsi="Arial" w:cs="Arial"/>
          <w:b/>
          <w:bCs/>
          <w:color w:val="000000"/>
          <w:sz w:val="28"/>
          <w:szCs w:val="28"/>
        </w:rPr>
      </w:pPr>
    </w:p>
    <w:tbl>
      <w:tblPr>
        <w:tblW w:w="9639" w:type="dxa"/>
        <w:tblLook w:val="04A0" w:firstRow="1" w:lastRow="0" w:firstColumn="1" w:lastColumn="0" w:noHBand="0" w:noVBand="1"/>
      </w:tblPr>
      <w:tblGrid>
        <w:gridCol w:w="5387"/>
        <w:gridCol w:w="1134"/>
        <w:gridCol w:w="1559"/>
        <w:gridCol w:w="1559"/>
      </w:tblGrid>
      <w:tr w:rsidR="00462F3F" w:rsidRPr="00EC2A59" w14:paraId="009C741A" w14:textId="77777777" w:rsidTr="00462F3F">
        <w:trPr>
          <w:trHeight w:val="234"/>
        </w:trPr>
        <w:tc>
          <w:tcPr>
            <w:tcW w:w="5387" w:type="dxa"/>
            <w:tcBorders>
              <w:top w:val="nil"/>
              <w:bottom w:val="nil"/>
              <w:right w:val="nil"/>
            </w:tcBorders>
            <w:shd w:val="clear" w:color="000000" w:fill="FFFFFF"/>
            <w:vAlign w:val="center"/>
            <w:hideMark/>
          </w:tcPr>
          <w:p w14:paraId="6CE47E29" w14:textId="77777777" w:rsidR="00462F3F" w:rsidRPr="008A0A4E" w:rsidRDefault="00462F3F" w:rsidP="00462F3F">
            <w:pPr>
              <w:jc w:val="center"/>
              <w:rPr>
                <w:rFonts w:ascii="Arial" w:hAnsi="Arial" w:cs="Arial"/>
                <w:b/>
                <w:bCs/>
                <w:color w:val="000000"/>
                <w:sz w:val="22"/>
                <w:szCs w:val="22"/>
              </w:rPr>
            </w:pPr>
            <w:bookmarkStart w:id="1" w:name="_Hlk9586995"/>
            <w:r w:rsidRPr="008A0A4E">
              <w:rPr>
                <w:rFonts w:ascii="Arial" w:hAnsi="Arial" w:cs="Arial"/>
                <w:b/>
                <w:bCs/>
                <w:color w:val="000000"/>
                <w:sz w:val="22"/>
                <w:szCs w:val="22"/>
              </w:rPr>
              <w:t> </w:t>
            </w:r>
          </w:p>
        </w:tc>
        <w:tc>
          <w:tcPr>
            <w:tcW w:w="1134" w:type="dxa"/>
            <w:tcBorders>
              <w:top w:val="nil"/>
              <w:left w:val="nil"/>
              <w:bottom w:val="nil"/>
              <w:right w:val="nil"/>
            </w:tcBorders>
            <w:shd w:val="clear" w:color="000000" w:fill="FFFFFF"/>
            <w:vAlign w:val="center"/>
            <w:hideMark/>
          </w:tcPr>
          <w:p w14:paraId="14C8E4CE" w14:textId="77777777" w:rsidR="00462F3F" w:rsidRPr="00EC2A59" w:rsidRDefault="00462F3F" w:rsidP="00462F3F">
            <w:pPr>
              <w:jc w:val="center"/>
              <w:rPr>
                <w:rFonts w:ascii="Arial" w:hAnsi="Arial" w:cs="Arial"/>
                <w:b/>
                <w:bCs/>
                <w:color w:val="000000"/>
                <w:sz w:val="22"/>
                <w:szCs w:val="22"/>
              </w:rPr>
            </w:pPr>
            <w:r w:rsidRPr="00EC2A59">
              <w:rPr>
                <w:rFonts w:ascii="Arial" w:hAnsi="Arial" w:cs="Arial"/>
                <w:b/>
                <w:bCs/>
                <w:color w:val="000000"/>
                <w:sz w:val="22"/>
                <w:szCs w:val="22"/>
              </w:rPr>
              <w:t>Note</w:t>
            </w:r>
          </w:p>
        </w:tc>
        <w:tc>
          <w:tcPr>
            <w:tcW w:w="1559" w:type="dxa"/>
            <w:tcBorders>
              <w:top w:val="nil"/>
              <w:left w:val="nil"/>
              <w:bottom w:val="nil"/>
              <w:right w:val="nil"/>
            </w:tcBorders>
            <w:shd w:val="clear" w:color="000000" w:fill="FFFFFF"/>
            <w:vAlign w:val="center"/>
          </w:tcPr>
          <w:p w14:paraId="119153E7" w14:textId="28BA2D6F" w:rsidR="00462F3F" w:rsidRPr="00EC2A59" w:rsidRDefault="002E1403" w:rsidP="00692913">
            <w:pPr>
              <w:jc w:val="center"/>
              <w:rPr>
                <w:rFonts w:ascii="Arial" w:hAnsi="Arial" w:cs="Arial"/>
                <w:b/>
                <w:color w:val="000000"/>
                <w:sz w:val="22"/>
                <w:szCs w:val="22"/>
              </w:rPr>
            </w:pPr>
            <w:r w:rsidRPr="00EC2A59">
              <w:rPr>
                <w:rFonts w:ascii="Arial" w:hAnsi="Arial" w:cs="Arial"/>
                <w:b/>
                <w:color w:val="000000"/>
                <w:sz w:val="22"/>
                <w:szCs w:val="22"/>
              </w:rPr>
              <w:t>202</w:t>
            </w:r>
            <w:r w:rsidR="00AB6A84" w:rsidRPr="00EC2A59">
              <w:rPr>
                <w:rFonts w:ascii="Arial" w:hAnsi="Arial" w:cs="Arial"/>
                <w:b/>
                <w:color w:val="000000"/>
                <w:sz w:val="22"/>
                <w:szCs w:val="22"/>
              </w:rPr>
              <w:t>4/25</w:t>
            </w:r>
          </w:p>
        </w:tc>
        <w:tc>
          <w:tcPr>
            <w:tcW w:w="1559" w:type="dxa"/>
            <w:tcBorders>
              <w:top w:val="nil"/>
              <w:left w:val="nil"/>
              <w:bottom w:val="nil"/>
              <w:right w:val="nil"/>
            </w:tcBorders>
            <w:shd w:val="clear" w:color="000000" w:fill="FFFFFF"/>
            <w:vAlign w:val="center"/>
          </w:tcPr>
          <w:p w14:paraId="32B5B98F" w14:textId="65470388" w:rsidR="00462F3F" w:rsidRPr="00EC2A59" w:rsidRDefault="0020497C" w:rsidP="00692913">
            <w:pPr>
              <w:jc w:val="center"/>
              <w:rPr>
                <w:rFonts w:ascii="Arial" w:hAnsi="Arial" w:cs="Arial"/>
                <w:b/>
                <w:color w:val="000000"/>
                <w:sz w:val="22"/>
                <w:szCs w:val="22"/>
              </w:rPr>
            </w:pPr>
            <w:r w:rsidRPr="00EC2A59">
              <w:rPr>
                <w:rFonts w:ascii="Arial" w:hAnsi="Arial" w:cs="Arial"/>
                <w:b/>
                <w:color w:val="000000"/>
                <w:sz w:val="22"/>
                <w:szCs w:val="22"/>
              </w:rPr>
              <w:t>202</w:t>
            </w:r>
            <w:r w:rsidR="00AB6A84" w:rsidRPr="00EC2A59">
              <w:rPr>
                <w:rFonts w:ascii="Arial" w:hAnsi="Arial" w:cs="Arial"/>
                <w:b/>
                <w:color w:val="000000"/>
                <w:sz w:val="22"/>
                <w:szCs w:val="22"/>
              </w:rPr>
              <w:t>5/26</w:t>
            </w:r>
          </w:p>
        </w:tc>
      </w:tr>
      <w:tr w:rsidR="00462F3F" w:rsidRPr="00EC2A59" w14:paraId="460F7118" w14:textId="77777777" w:rsidTr="00462F3F">
        <w:trPr>
          <w:trHeight w:val="234"/>
        </w:trPr>
        <w:tc>
          <w:tcPr>
            <w:tcW w:w="5387" w:type="dxa"/>
            <w:tcBorders>
              <w:top w:val="nil"/>
              <w:bottom w:val="nil"/>
              <w:right w:val="nil"/>
            </w:tcBorders>
            <w:shd w:val="clear" w:color="000000" w:fill="FFFFFF"/>
            <w:noWrap/>
            <w:vAlign w:val="bottom"/>
            <w:hideMark/>
          </w:tcPr>
          <w:p w14:paraId="0D1EB20F" w14:textId="77777777" w:rsidR="00462F3F" w:rsidRPr="00EC2A59" w:rsidRDefault="00462F3F" w:rsidP="00462F3F">
            <w:pPr>
              <w:jc w:val="center"/>
              <w:rPr>
                <w:rFonts w:ascii="Arial" w:hAnsi="Arial" w:cs="Arial"/>
                <w:b/>
                <w:bCs/>
                <w:color w:val="000000"/>
                <w:sz w:val="22"/>
                <w:szCs w:val="22"/>
              </w:rPr>
            </w:pPr>
            <w:r w:rsidRPr="00EC2A59">
              <w:rPr>
                <w:rFonts w:ascii="Arial" w:hAnsi="Arial" w:cs="Arial"/>
                <w:b/>
                <w:bCs/>
                <w:color w:val="000000"/>
                <w:sz w:val="22"/>
                <w:szCs w:val="22"/>
              </w:rPr>
              <w:t> </w:t>
            </w:r>
          </w:p>
        </w:tc>
        <w:tc>
          <w:tcPr>
            <w:tcW w:w="1134" w:type="dxa"/>
            <w:tcBorders>
              <w:top w:val="nil"/>
              <w:left w:val="nil"/>
              <w:bottom w:val="nil"/>
              <w:right w:val="nil"/>
            </w:tcBorders>
            <w:shd w:val="clear" w:color="000000" w:fill="FFFFFF"/>
            <w:noWrap/>
            <w:vAlign w:val="bottom"/>
            <w:hideMark/>
          </w:tcPr>
          <w:p w14:paraId="6DA1AE28" w14:textId="77777777" w:rsidR="00462F3F" w:rsidRPr="00EC2A59" w:rsidRDefault="00462F3F" w:rsidP="00462F3F">
            <w:pPr>
              <w:jc w:val="center"/>
              <w:rPr>
                <w:rFonts w:ascii="Arial" w:hAnsi="Arial" w:cs="Arial"/>
                <w:b/>
                <w:bCs/>
                <w:color w:val="000000"/>
                <w:sz w:val="22"/>
                <w:szCs w:val="22"/>
              </w:rPr>
            </w:pPr>
            <w:r w:rsidRPr="00EC2A59">
              <w:rPr>
                <w:rFonts w:ascii="Arial" w:hAnsi="Arial" w:cs="Arial"/>
                <w:b/>
                <w:bCs/>
                <w:color w:val="000000"/>
                <w:sz w:val="22"/>
                <w:szCs w:val="22"/>
              </w:rPr>
              <w:t> </w:t>
            </w:r>
          </w:p>
        </w:tc>
        <w:tc>
          <w:tcPr>
            <w:tcW w:w="1559" w:type="dxa"/>
            <w:tcBorders>
              <w:top w:val="nil"/>
              <w:left w:val="nil"/>
              <w:bottom w:val="nil"/>
              <w:right w:val="nil"/>
            </w:tcBorders>
            <w:shd w:val="clear" w:color="000000" w:fill="FFFFFF"/>
            <w:vAlign w:val="bottom"/>
          </w:tcPr>
          <w:p w14:paraId="700534CF" w14:textId="04FBAFDE" w:rsidR="00462F3F" w:rsidRPr="00EC2A59" w:rsidRDefault="00462F3F" w:rsidP="00692913">
            <w:pPr>
              <w:jc w:val="center"/>
              <w:rPr>
                <w:rFonts w:ascii="Arial" w:hAnsi="Arial" w:cs="Arial"/>
                <w:b/>
                <w:color w:val="000000"/>
                <w:sz w:val="22"/>
                <w:szCs w:val="22"/>
              </w:rPr>
            </w:pPr>
            <w:r w:rsidRPr="00EC2A59">
              <w:rPr>
                <w:rFonts w:ascii="Arial" w:hAnsi="Arial" w:cs="Arial"/>
                <w:b/>
                <w:color w:val="000000"/>
                <w:sz w:val="22"/>
                <w:szCs w:val="22"/>
              </w:rPr>
              <w:t>£000</w:t>
            </w:r>
          </w:p>
        </w:tc>
        <w:tc>
          <w:tcPr>
            <w:tcW w:w="1559" w:type="dxa"/>
            <w:tcBorders>
              <w:top w:val="nil"/>
              <w:left w:val="nil"/>
              <w:bottom w:val="nil"/>
              <w:right w:val="nil"/>
            </w:tcBorders>
            <w:shd w:val="clear" w:color="000000" w:fill="FFFFFF"/>
            <w:vAlign w:val="bottom"/>
          </w:tcPr>
          <w:p w14:paraId="05631B00" w14:textId="77777777" w:rsidR="00462F3F" w:rsidRPr="00EC2A59" w:rsidRDefault="00462F3F" w:rsidP="00692913">
            <w:pPr>
              <w:jc w:val="center"/>
              <w:rPr>
                <w:rFonts w:ascii="Arial" w:hAnsi="Arial" w:cs="Arial"/>
                <w:b/>
                <w:color w:val="000000"/>
                <w:sz w:val="22"/>
                <w:szCs w:val="22"/>
              </w:rPr>
            </w:pPr>
            <w:r w:rsidRPr="00EC2A59">
              <w:rPr>
                <w:rFonts w:ascii="Arial" w:hAnsi="Arial" w:cs="Arial"/>
                <w:b/>
                <w:color w:val="000000"/>
                <w:sz w:val="22"/>
                <w:szCs w:val="22"/>
              </w:rPr>
              <w:t>£000</w:t>
            </w:r>
          </w:p>
        </w:tc>
      </w:tr>
      <w:tr w:rsidR="00462F3F" w:rsidRPr="00EC2A59" w14:paraId="0AF9BCB2" w14:textId="77777777" w:rsidTr="00462F3F">
        <w:trPr>
          <w:trHeight w:val="234"/>
        </w:trPr>
        <w:tc>
          <w:tcPr>
            <w:tcW w:w="6521" w:type="dxa"/>
            <w:gridSpan w:val="2"/>
            <w:tcBorders>
              <w:top w:val="nil"/>
              <w:bottom w:val="nil"/>
              <w:right w:val="nil"/>
            </w:tcBorders>
            <w:shd w:val="clear" w:color="000000" w:fill="FFFFFF"/>
            <w:vAlign w:val="bottom"/>
            <w:hideMark/>
          </w:tcPr>
          <w:p w14:paraId="597271FF" w14:textId="77777777" w:rsidR="00462F3F" w:rsidRPr="00EC2A59" w:rsidRDefault="00462F3F" w:rsidP="00462F3F">
            <w:pPr>
              <w:rPr>
                <w:rFonts w:ascii="Arial" w:hAnsi="Arial" w:cs="Arial"/>
                <w:b/>
                <w:bCs/>
                <w:color w:val="000000"/>
                <w:sz w:val="22"/>
                <w:szCs w:val="22"/>
              </w:rPr>
            </w:pPr>
            <w:r w:rsidRPr="00EC2A59">
              <w:rPr>
                <w:rFonts w:ascii="Arial" w:hAnsi="Arial" w:cs="Arial"/>
                <w:b/>
                <w:bCs/>
                <w:color w:val="000000"/>
                <w:sz w:val="22"/>
                <w:szCs w:val="22"/>
              </w:rPr>
              <w:t>Dealings with members, employers and others directly involved in the scheme</w:t>
            </w:r>
          </w:p>
        </w:tc>
        <w:tc>
          <w:tcPr>
            <w:tcW w:w="1559" w:type="dxa"/>
            <w:tcBorders>
              <w:top w:val="nil"/>
              <w:left w:val="nil"/>
              <w:right w:val="nil"/>
            </w:tcBorders>
            <w:shd w:val="clear" w:color="000000" w:fill="FFFFFF"/>
            <w:noWrap/>
            <w:vAlign w:val="bottom"/>
          </w:tcPr>
          <w:p w14:paraId="168C1A08" w14:textId="77777777" w:rsidR="00462F3F" w:rsidRPr="00EC2A59" w:rsidRDefault="00462F3F" w:rsidP="00462F3F">
            <w:pPr>
              <w:jc w:val="center"/>
              <w:rPr>
                <w:rFonts w:ascii="Arial" w:hAnsi="Arial" w:cs="Arial"/>
                <w:bCs/>
                <w:color w:val="000000"/>
                <w:sz w:val="22"/>
                <w:szCs w:val="22"/>
              </w:rPr>
            </w:pPr>
          </w:p>
        </w:tc>
        <w:tc>
          <w:tcPr>
            <w:tcW w:w="1559" w:type="dxa"/>
            <w:tcBorders>
              <w:top w:val="nil"/>
              <w:left w:val="nil"/>
              <w:right w:val="nil"/>
            </w:tcBorders>
            <w:shd w:val="clear" w:color="000000" w:fill="FFFFFF"/>
            <w:vAlign w:val="bottom"/>
          </w:tcPr>
          <w:p w14:paraId="17CF68F2" w14:textId="74C23BFB" w:rsidR="00462F3F" w:rsidRPr="00EC2A59" w:rsidRDefault="00462F3F" w:rsidP="00462F3F">
            <w:pPr>
              <w:jc w:val="center"/>
              <w:rPr>
                <w:rFonts w:ascii="Arial" w:hAnsi="Arial" w:cs="Arial"/>
                <w:color w:val="000000"/>
                <w:sz w:val="22"/>
                <w:szCs w:val="22"/>
              </w:rPr>
            </w:pPr>
            <w:r w:rsidRPr="00EC2A59">
              <w:rPr>
                <w:rFonts w:ascii="Arial" w:hAnsi="Arial" w:cs="Arial"/>
                <w:color w:val="000000"/>
                <w:sz w:val="22"/>
                <w:szCs w:val="22"/>
              </w:rPr>
              <w:t> </w:t>
            </w:r>
          </w:p>
        </w:tc>
      </w:tr>
      <w:tr w:rsidR="00321109" w:rsidRPr="00EC2A59" w14:paraId="3AB62BF4" w14:textId="77777777" w:rsidTr="00941E20">
        <w:trPr>
          <w:trHeight w:val="234"/>
        </w:trPr>
        <w:tc>
          <w:tcPr>
            <w:tcW w:w="5387" w:type="dxa"/>
            <w:tcBorders>
              <w:top w:val="nil"/>
              <w:bottom w:val="nil"/>
              <w:right w:val="nil"/>
            </w:tcBorders>
            <w:shd w:val="clear" w:color="000000" w:fill="FFFFFF"/>
            <w:noWrap/>
            <w:vAlign w:val="bottom"/>
            <w:hideMark/>
          </w:tcPr>
          <w:p w14:paraId="29C8B5A8" w14:textId="77777777" w:rsidR="00321109" w:rsidRPr="00EC2A59" w:rsidRDefault="00321109" w:rsidP="00321109">
            <w:pPr>
              <w:ind w:left="32"/>
              <w:rPr>
                <w:rFonts w:ascii="Arial" w:hAnsi="Arial" w:cs="Arial"/>
                <w:color w:val="000000"/>
                <w:sz w:val="22"/>
                <w:szCs w:val="22"/>
              </w:rPr>
            </w:pPr>
            <w:r w:rsidRPr="00EC2A59">
              <w:rPr>
                <w:rFonts w:ascii="Arial" w:hAnsi="Arial" w:cs="Arial"/>
                <w:color w:val="000000"/>
                <w:sz w:val="22"/>
                <w:szCs w:val="22"/>
              </w:rPr>
              <w:t>Contributions</w:t>
            </w:r>
          </w:p>
        </w:tc>
        <w:tc>
          <w:tcPr>
            <w:tcW w:w="1134" w:type="dxa"/>
            <w:tcBorders>
              <w:top w:val="nil"/>
              <w:left w:val="nil"/>
              <w:bottom w:val="nil"/>
              <w:right w:val="nil"/>
            </w:tcBorders>
            <w:shd w:val="clear" w:color="000000" w:fill="FFFFFF"/>
            <w:noWrap/>
            <w:vAlign w:val="bottom"/>
            <w:hideMark/>
          </w:tcPr>
          <w:p w14:paraId="13EDC254" w14:textId="77777777" w:rsidR="00321109" w:rsidRPr="00EC2A59" w:rsidRDefault="00321109" w:rsidP="00321109">
            <w:pPr>
              <w:jc w:val="center"/>
              <w:rPr>
                <w:rFonts w:ascii="Arial" w:hAnsi="Arial" w:cs="Arial"/>
                <w:b/>
                <w:bCs/>
                <w:color w:val="000000"/>
                <w:sz w:val="22"/>
                <w:szCs w:val="22"/>
              </w:rPr>
            </w:pPr>
            <w:r w:rsidRPr="00EC2A59">
              <w:rPr>
                <w:rFonts w:ascii="Arial" w:hAnsi="Arial" w:cs="Arial"/>
                <w:b/>
                <w:bCs/>
                <w:color w:val="000000"/>
                <w:sz w:val="22"/>
                <w:szCs w:val="22"/>
              </w:rPr>
              <w:t>8</w:t>
            </w:r>
          </w:p>
        </w:tc>
        <w:tc>
          <w:tcPr>
            <w:tcW w:w="1559" w:type="dxa"/>
            <w:tcBorders>
              <w:top w:val="nil"/>
              <w:left w:val="nil"/>
              <w:bottom w:val="nil"/>
              <w:right w:val="nil"/>
            </w:tcBorders>
            <w:vAlign w:val="bottom"/>
          </w:tcPr>
          <w:p w14:paraId="03F4B123" w14:textId="762C3344" w:rsidR="00321109" w:rsidRPr="00EC2A59" w:rsidRDefault="00321109" w:rsidP="00321109">
            <w:pPr>
              <w:jc w:val="right"/>
              <w:rPr>
                <w:rFonts w:ascii="Arial" w:hAnsi="Arial" w:cs="Arial"/>
                <w:color w:val="000000"/>
                <w:sz w:val="22"/>
                <w:szCs w:val="22"/>
              </w:rPr>
            </w:pPr>
            <w:r w:rsidRPr="00EC2A59">
              <w:rPr>
                <w:rFonts w:ascii="Arial" w:hAnsi="Arial" w:cs="Arial"/>
                <w:b/>
                <w:bCs/>
                <w:color w:val="000000"/>
                <w:sz w:val="22"/>
                <w:szCs w:val="22"/>
              </w:rPr>
              <w:t>57,404</w:t>
            </w:r>
          </w:p>
        </w:tc>
        <w:tc>
          <w:tcPr>
            <w:tcW w:w="1559" w:type="dxa"/>
            <w:tcBorders>
              <w:top w:val="nil"/>
              <w:left w:val="nil"/>
              <w:bottom w:val="nil"/>
              <w:right w:val="nil"/>
            </w:tcBorders>
            <w:noWrap/>
            <w:vAlign w:val="bottom"/>
          </w:tcPr>
          <w:p w14:paraId="221C820F" w14:textId="00A047D3" w:rsidR="00321109" w:rsidRPr="00EC2A59" w:rsidRDefault="00CE56FC" w:rsidP="00321109">
            <w:pPr>
              <w:jc w:val="right"/>
              <w:rPr>
                <w:rFonts w:ascii="Arial" w:hAnsi="Arial" w:cs="Arial"/>
                <w:b/>
                <w:bCs/>
                <w:color w:val="000000"/>
                <w:sz w:val="22"/>
                <w:szCs w:val="22"/>
              </w:rPr>
            </w:pPr>
            <w:r w:rsidRPr="00EC2A59">
              <w:rPr>
                <w:rFonts w:ascii="Arial" w:hAnsi="Arial" w:cs="Arial"/>
                <w:b/>
                <w:bCs/>
                <w:color w:val="000000"/>
                <w:sz w:val="22"/>
                <w:szCs w:val="22"/>
              </w:rPr>
              <w:t>58,730</w:t>
            </w:r>
          </w:p>
        </w:tc>
      </w:tr>
      <w:tr w:rsidR="00321109" w:rsidRPr="00EC2A59" w14:paraId="09E91281" w14:textId="77777777" w:rsidTr="00941E20">
        <w:trPr>
          <w:trHeight w:val="247"/>
        </w:trPr>
        <w:tc>
          <w:tcPr>
            <w:tcW w:w="5387" w:type="dxa"/>
            <w:tcBorders>
              <w:top w:val="nil"/>
              <w:bottom w:val="nil"/>
              <w:right w:val="nil"/>
            </w:tcBorders>
            <w:shd w:val="clear" w:color="000000" w:fill="FFFFFF"/>
            <w:noWrap/>
            <w:vAlign w:val="bottom"/>
            <w:hideMark/>
          </w:tcPr>
          <w:p w14:paraId="79C0F373" w14:textId="77777777" w:rsidR="00321109" w:rsidRPr="00EC2A59" w:rsidRDefault="00321109" w:rsidP="00321109">
            <w:pPr>
              <w:ind w:left="32"/>
              <w:rPr>
                <w:rFonts w:ascii="Arial" w:hAnsi="Arial" w:cs="Arial"/>
                <w:color w:val="000000"/>
                <w:sz w:val="22"/>
                <w:szCs w:val="22"/>
              </w:rPr>
            </w:pPr>
            <w:r w:rsidRPr="00EC2A59">
              <w:rPr>
                <w:rFonts w:ascii="Arial" w:hAnsi="Arial" w:cs="Arial"/>
                <w:color w:val="000000"/>
                <w:sz w:val="22"/>
                <w:szCs w:val="22"/>
              </w:rPr>
              <w:t>Transfers in from other pension funds</w:t>
            </w:r>
          </w:p>
        </w:tc>
        <w:tc>
          <w:tcPr>
            <w:tcW w:w="1134" w:type="dxa"/>
            <w:tcBorders>
              <w:top w:val="nil"/>
              <w:left w:val="nil"/>
              <w:bottom w:val="nil"/>
              <w:right w:val="nil"/>
            </w:tcBorders>
            <w:shd w:val="clear" w:color="000000" w:fill="FFFFFF"/>
            <w:noWrap/>
            <w:vAlign w:val="bottom"/>
            <w:hideMark/>
          </w:tcPr>
          <w:p w14:paraId="7A486B60" w14:textId="77777777" w:rsidR="00321109" w:rsidRPr="00EC2A59" w:rsidRDefault="00321109" w:rsidP="00321109">
            <w:pPr>
              <w:jc w:val="center"/>
              <w:rPr>
                <w:rFonts w:ascii="Arial" w:hAnsi="Arial" w:cs="Arial"/>
                <w:b/>
                <w:bCs/>
                <w:color w:val="000000"/>
                <w:sz w:val="22"/>
                <w:szCs w:val="22"/>
              </w:rPr>
            </w:pPr>
            <w:r w:rsidRPr="00EC2A59">
              <w:rPr>
                <w:rFonts w:ascii="Arial" w:hAnsi="Arial" w:cs="Arial"/>
                <w:b/>
                <w:bCs/>
                <w:color w:val="000000"/>
                <w:sz w:val="22"/>
                <w:szCs w:val="22"/>
              </w:rPr>
              <w:t>9</w:t>
            </w:r>
          </w:p>
        </w:tc>
        <w:tc>
          <w:tcPr>
            <w:tcW w:w="1559" w:type="dxa"/>
            <w:tcBorders>
              <w:top w:val="nil"/>
              <w:left w:val="nil"/>
              <w:bottom w:val="nil"/>
              <w:right w:val="nil"/>
            </w:tcBorders>
            <w:vAlign w:val="bottom"/>
          </w:tcPr>
          <w:p w14:paraId="62956CDD" w14:textId="18B7A4E0" w:rsidR="00321109" w:rsidRPr="00EC2A59" w:rsidRDefault="00321109" w:rsidP="00321109">
            <w:pPr>
              <w:jc w:val="right"/>
              <w:rPr>
                <w:rFonts w:ascii="Arial" w:hAnsi="Arial" w:cs="Arial"/>
                <w:color w:val="000000"/>
                <w:sz w:val="22"/>
                <w:szCs w:val="22"/>
              </w:rPr>
            </w:pPr>
            <w:r w:rsidRPr="00EC2A59">
              <w:rPr>
                <w:rFonts w:ascii="Arial" w:hAnsi="Arial" w:cs="Arial"/>
                <w:b/>
                <w:bCs/>
                <w:color w:val="000000"/>
                <w:sz w:val="22"/>
                <w:szCs w:val="22"/>
              </w:rPr>
              <w:t>4,161</w:t>
            </w:r>
          </w:p>
        </w:tc>
        <w:tc>
          <w:tcPr>
            <w:tcW w:w="1559" w:type="dxa"/>
            <w:tcBorders>
              <w:top w:val="nil"/>
              <w:left w:val="nil"/>
              <w:bottom w:val="nil"/>
              <w:right w:val="nil"/>
            </w:tcBorders>
            <w:noWrap/>
            <w:vAlign w:val="bottom"/>
          </w:tcPr>
          <w:p w14:paraId="51176777" w14:textId="0DFCC686" w:rsidR="00321109" w:rsidRPr="00EC2A59" w:rsidRDefault="00CE56FC" w:rsidP="00321109">
            <w:pPr>
              <w:jc w:val="right"/>
              <w:rPr>
                <w:rFonts w:ascii="Arial" w:hAnsi="Arial" w:cs="Arial"/>
                <w:b/>
                <w:bCs/>
                <w:color w:val="000000"/>
                <w:sz w:val="22"/>
                <w:szCs w:val="22"/>
              </w:rPr>
            </w:pPr>
            <w:r w:rsidRPr="00EC2A59">
              <w:rPr>
                <w:rFonts w:ascii="Arial" w:hAnsi="Arial" w:cs="Arial"/>
                <w:b/>
                <w:bCs/>
                <w:color w:val="000000"/>
                <w:sz w:val="22"/>
                <w:szCs w:val="22"/>
              </w:rPr>
              <w:t>11,493</w:t>
            </w:r>
          </w:p>
        </w:tc>
      </w:tr>
      <w:tr w:rsidR="00321109" w:rsidRPr="00EC2A59" w14:paraId="7332011E" w14:textId="77777777" w:rsidTr="00941E20">
        <w:trPr>
          <w:trHeight w:val="247"/>
        </w:trPr>
        <w:tc>
          <w:tcPr>
            <w:tcW w:w="5387" w:type="dxa"/>
            <w:tcBorders>
              <w:top w:val="nil"/>
              <w:bottom w:val="nil"/>
              <w:right w:val="nil"/>
            </w:tcBorders>
            <w:shd w:val="clear" w:color="000000" w:fill="FFFFFF"/>
            <w:noWrap/>
            <w:vAlign w:val="bottom"/>
            <w:hideMark/>
          </w:tcPr>
          <w:p w14:paraId="4D77A346" w14:textId="77777777" w:rsidR="00321109" w:rsidRPr="00EC2A59" w:rsidRDefault="00321109" w:rsidP="00321109">
            <w:pPr>
              <w:ind w:left="32"/>
              <w:rPr>
                <w:rFonts w:ascii="Arial" w:hAnsi="Arial" w:cs="Arial"/>
                <w:b/>
                <w:bCs/>
                <w:color w:val="000000"/>
                <w:sz w:val="22"/>
                <w:szCs w:val="22"/>
              </w:rPr>
            </w:pPr>
            <w:r w:rsidRPr="00EC2A59">
              <w:rPr>
                <w:rFonts w:ascii="Arial" w:hAnsi="Arial" w:cs="Arial"/>
                <w:b/>
                <w:bCs/>
                <w:color w:val="000000"/>
                <w:sz w:val="22"/>
                <w:szCs w:val="22"/>
              </w:rPr>
              <w:t> </w:t>
            </w:r>
          </w:p>
        </w:tc>
        <w:tc>
          <w:tcPr>
            <w:tcW w:w="1134" w:type="dxa"/>
            <w:tcBorders>
              <w:top w:val="nil"/>
              <w:left w:val="nil"/>
              <w:bottom w:val="nil"/>
              <w:right w:val="nil"/>
            </w:tcBorders>
            <w:shd w:val="clear" w:color="000000" w:fill="FFFFFF"/>
            <w:noWrap/>
            <w:vAlign w:val="bottom"/>
            <w:hideMark/>
          </w:tcPr>
          <w:p w14:paraId="01BF880E" w14:textId="77777777" w:rsidR="00321109" w:rsidRPr="00EC2A59" w:rsidRDefault="00321109" w:rsidP="00321109">
            <w:pPr>
              <w:jc w:val="center"/>
              <w:rPr>
                <w:rFonts w:ascii="Arial" w:hAnsi="Arial" w:cs="Arial"/>
                <w:b/>
                <w:bCs/>
                <w:color w:val="000000"/>
                <w:sz w:val="22"/>
                <w:szCs w:val="22"/>
              </w:rPr>
            </w:pPr>
            <w:r w:rsidRPr="00EC2A59">
              <w:rPr>
                <w:rFonts w:ascii="Arial" w:hAnsi="Arial" w:cs="Arial"/>
                <w:b/>
                <w:bCs/>
                <w:color w:val="000000"/>
                <w:sz w:val="22"/>
                <w:szCs w:val="22"/>
              </w:rPr>
              <w:t> </w:t>
            </w:r>
          </w:p>
        </w:tc>
        <w:tc>
          <w:tcPr>
            <w:tcW w:w="1559" w:type="dxa"/>
            <w:tcBorders>
              <w:top w:val="single" w:sz="4" w:space="0" w:color="auto"/>
              <w:left w:val="nil"/>
              <w:bottom w:val="single" w:sz="4" w:space="0" w:color="auto"/>
              <w:right w:val="nil"/>
            </w:tcBorders>
            <w:vAlign w:val="bottom"/>
          </w:tcPr>
          <w:p w14:paraId="422B3D0E" w14:textId="583CF1E0" w:rsidR="00321109" w:rsidRPr="00EC2A59" w:rsidRDefault="00321109" w:rsidP="00321109">
            <w:pPr>
              <w:jc w:val="right"/>
              <w:rPr>
                <w:rFonts w:ascii="Arial" w:hAnsi="Arial" w:cs="Arial"/>
                <w:color w:val="000000"/>
                <w:sz w:val="22"/>
                <w:szCs w:val="22"/>
              </w:rPr>
            </w:pPr>
            <w:r w:rsidRPr="00EC2A59">
              <w:rPr>
                <w:rFonts w:ascii="Arial" w:hAnsi="Arial" w:cs="Arial"/>
                <w:b/>
                <w:bCs/>
                <w:color w:val="000000"/>
                <w:sz w:val="22"/>
                <w:szCs w:val="22"/>
              </w:rPr>
              <w:t>61,565</w:t>
            </w:r>
          </w:p>
        </w:tc>
        <w:tc>
          <w:tcPr>
            <w:tcW w:w="1559" w:type="dxa"/>
            <w:tcBorders>
              <w:top w:val="single" w:sz="4" w:space="0" w:color="auto"/>
              <w:left w:val="nil"/>
              <w:bottom w:val="single" w:sz="4" w:space="0" w:color="auto"/>
              <w:right w:val="nil"/>
            </w:tcBorders>
            <w:noWrap/>
            <w:vAlign w:val="bottom"/>
          </w:tcPr>
          <w:p w14:paraId="5EEADD20" w14:textId="12952D35" w:rsidR="00321109" w:rsidRPr="00EC2A59" w:rsidRDefault="00CF7C3E" w:rsidP="00321109">
            <w:pPr>
              <w:jc w:val="right"/>
              <w:rPr>
                <w:rFonts w:ascii="Arial" w:hAnsi="Arial" w:cs="Arial"/>
                <w:b/>
                <w:bCs/>
                <w:color w:val="000000"/>
                <w:sz w:val="22"/>
                <w:szCs w:val="22"/>
              </w:rPr>
            </w:pPr>
            <w:r w:rsidRPr="00EC2A59">
              <w:rPr>
                <w:rFonts w:ascii="Arial" w:hAnsi="Arial" w:cs="Arial"/>
                <w:b/>
                <w:bCs/>
                <w:color w:val="000000"/>
                <w:sz w:val="22"/>
                <w:szCs w:val="22"/>
              </w:rPr>
              <w:t>70,223</w:t>
            </w:r>
          </w:p>
        </w:tc>
      </w:tr>
      <w:tr w:rsidR="00321109" w:rsidRPr="00EC2A59" w14:paraId="685A8127" w14:textId="77777777" w:rsidTr="00A82A64">
        <w:trPr>
          <w:trHeight w:val="234"/>
        </w:trPr>
        <w:tc>
          <w:tcPr>
            <w:tcW w:w="5387" w:type="dxa"/>
            <w:tcBorders>
              <w:top w:val="nil"/>
              <w:bottom w:val="nil"/>
              <w:right w:val="nil"/>
            </w:tcBorders>
            <w:shd w:val="clear" w:color="000000" w:fill="FFFFFF"/>
            <w:noWrap/>
            <w:vAlign w:val="bottom"/>
            <w:hideMark/>
          </w:tcPr>
          <w:p w14:paraId="6061DCB3" w14:textId="77777777" w:rsidR="00321109" w:rsidRPr="00EC2A59" w:rsidRDefault="00321109" w:rsidP="00321109">
            <w:pPr>
              <w:ind w:left="32"/>
              <w:rPr>
                <w:rFonts w:ascii="Arial" w:hAnsi="Arial" w:cs="Arial"/>
                <w:color w:val="000000"/>
                <w:sz w:val="22"/>
                <w:szCs w:val="22"/>
              </w:rPr>
            </w:pPr>
            <w:r w:rsidRPr="00EC2A59">
              <w:rPr>
                <w:rFonts w:ascii="Arial" w:hAnsi="Arial" w:cs="Arial"/>
                <w:color w:val="000000"/>
                <w:sz w:val="22"/>
                <w:szCs w:val="22"/>
              </w:rPr>
              <w:t> </w:t>
            </w:r>
          </w:p>
        </w:tc>
        <w:tc>
          <w:tcPr>
            <w:tcW w:w="1134" w:type="dxa"/>
            <w:tcBorders>
              <w:top w:val="nil"/>
              <w:left w:val="nil"/>
              <w:bottom w:val="nil"/>
              <w:right w:val="nil"/>
            </w:tcBorders>
            <w:shd w:val="clear" w:color="000000" w:fill="FFFFFF"/>
            <w:noWrap/>
            <w:vAlign w:val="bottom"/>
            <w:hideMark/>
          </w:tcPr>
          <w:p w14:paraId="255CA229" w14:textId="77777777" w:rsidR="00321109" w:rsidRPr="00EC2A59" w:rsidRDefault="00321109" w:rsidP="00321109">
            <w:pPr>
              <w:jc w:val="center"/>
              <w:rPr>
                <w:rFonts w:ascii="Arial" w:hAnsi="Arial" w:cs="Arial"/>
                <w:b/>
                <w:bCs/>
                <w:color w:val="000000"/>
                <w:sz w:val="22"/>
                <w:szCs w:val="22"/>
              </w:rPr>
            </w:pPr>
            <w:r w:rsidRPr="00EC2A59">
              <w:rPr>
                <w:rFonts w:ascii="Arial" w:hAnsi="Arial" w:cs="Arial"/>
                <w:b/>
                <w:bCs/>
                <w:color w:val="000000"/>
                <w:sz w:val="22"/>
                <w:szCs w:val="22"/>
              </w:rPr>
              <w:t> </w:t>
            </w:r>
          </w:p>
        </w:tc>
        <w:tc>
          <w:tcPr>
            <w:tcW w:w="1559" w:type="dxa"/>
            <w:tcBorders>
              <w:top w:val="single" w:sz="4" w:space="0" w:color="auto"/>
              <w:left w:val="nil"/>
              <w:bottom w:val="nil"/>
              <w:right w:val="nil"/>
            </w:tcBorders>
            <w:shd w:val="clear" w:color="000000" w:fill="FFFFFF"/>
            <w:vAlign w:val="bottom"/>
          </w:tcPr>
          <w:p w14:paraId="09BEF8F7" w14:textId="6C545AC4" w:rsidR="00321109" w:rsidRPr="00EC2A59" w:rsidRDefault="00321109" w:rsidP="00321109">
            <w:pPr>
              <w:jc w:val="right"/>
              <w:rPr>
                <w:rFonts w:ascii="Arial" w:hAnsi="Arial" w:cs="Arial"/>
                <w:color w:val="000000"/>
                <w:sz w:val="22"/>
                <w:szCs w:val="22"/>
              </w:rPr>
            </w:pPr>
          </w:p>
        </w:tc>
        <w:tc>
          <w:tcPr>
            <w:tcW w:w="1559" w:type="dxa"/>
            <w:tcBorders>
              <w:top w:val="single" w:sz="4" w:space="0" w:color="auto"/>
              <w:left w:val="nil"/>
              <w:bottom w:val="nil"/>
              <w:right w:val="nil"/>
            </w:tcBorders>
            <w:shd w:val="clear" w:color="000000" w:fill="FFFFFF"/>
            <w:noWrap/>
            <w:vAlign w:val="bottom"/>
          </w:tcPr>
          <w:p w14:paraId="5621C39F" w14:textId="68651EA2" w:rsidR="00321109" w:rsidRPr="00EC2A59" w:rsidRDefault="00321109" w:rsidP="00321109">
            <w:pPr>
              <w:jc w:val="right"/>
              <w:rPr>
                <w:rFonts w:ascii="Arial" w:hAnsi="Arial" w:cs="Arial"/>
                <w:b/>
                <w:bCs/>
                <w:color w:val="000000"/>
                <w:sz w:val="22"/>
                <w:szCs w:val="22"/>
              </w:rPr>
            </w:pPr>
          </w:p>
        </w:tc>
      </w:tr>
      <w:tr w:rsidR="00321109" w:rsidRPr="00EC2A59" w14:paraId="191C33C6" w14:textId="77777777" w:rsidTr="003A1A05">
        <w:trPr>
          <w:trHeight w:val="234"/>
        </w:trPr>
        <w:tc>
          <w:tcPr>
            <w:tcW w:w="5387" w:type="dxa"/>
            <w:tcBorders>
              <w:top w:val="nil"/>
              <w:bottom w:val="nil"/>
              <w:right w:val="nil"/>
            </w:tcBorders>
            <w:shd w:val="clear" w:color="000000" w:fill="FFFFFF"/>
            <w:noWrap/>
            <w:vAlign w:val="bottom"/>
            <w:hideMark/>
          </w:tcPr>
          <w:p w14:paraId="73199F90" w14:textId="77777777" w:rsidR="00321109" w:rsidRPr="00EC2A59" w:rsidRDefault="00321109" w:rsidP="00321109">
            <w:pPr>
              <w:ind w:left="32"/>
              <w:rPr>
                <w:rFonts w:ascii="Arial" w:hAnsi="Arial" w:cs="Arial"/>
                <w:color w:val="000000"/>
                <w:sz w:val="22"/>
                <w:szCs w:val="22"/>
              </w:rPr>
            </w:pPr>
            <w:r w:rsidRPr="00EC2A59">
              <w:rPr>
                <w:rFonts w:ascii="Arial" w:hAnsi="Arial" w:cs="Arial"/>
                <w:color w:val="000000"/>
                <w:sz w:val="22"/>
                <w:szCs w:val="22"/>
              </w:rPr>
              <w:t>Benefits</w:t>
            </w:r>
          </w:p>
        </w:tc>
        <w:tc>
          <w:tcPr>
            <w:tcW w:w="1134" w:type="dxa"/>
            <w:tcBorders>
              <w:top w:val="nil"/>
              <w:left w:val="nil"/>
              <w:bottom w:val="nil"/>
              <w:right w:val="nil"/>
            </w:tcBorders>
            <w:shd w:val="clear" w:color="000000" w:fill="FFFFFF"/>
            <w:noWrap/>
            <w:vAlign w:val="bottom"/>
            <w:hideMark/>
          </w:tcPr>
          <w:p w14:paraId="390B54D1" w14:textId="77777777" w:rsidR="00321109" w:rsidRPr="00EC2A59" w:rsidRDefault="00321109" w:rsidP="00321109">
            <w:pPr>
              <w:jc w:val="center"/>
              <w:rPr>
                <w:rFonts w:ascii="Arial" w:hAnsi="Arial" w:cs="Arial"/>
                <w:b/>
                <w:bCs/>
                <w:color w:val="000000"/>
                <w:sz w:val="22"/>
                <w:szCs w:val="22"/>
              </w:rPr>
            </w:pPr>
            <w:r w:rsidRPr="00EC2A59">
              <w:rPr>
                <w:rFonts w:ascii="Arial" w:hAnsi="Arial" w:cs="Arial"/>
                <w:b/>
                <w:bCs/>
                <w:color w:val="000000"/>
                <w:sz w:val="22"/>
                <w:szCs w:val="22"/>
              </w:rPr>
              <w:t>10</w:t>
            </w:r>
          </w:p>
        </w:tc>
        <w:tc>
          <w:tcPr>
            <w:tcW w:w="1559" w:type="dxa"/>
            <w:tcBorders>
              <w:top w:val="nil"/>
              <w:left w:val="nil"/>
              <w:bottom w:val="nil"/>
              <w:right w:val="nil"/>
            </w:tcBorders>
            <w:vAlign w:val="bottom"/>
          </w:tcPr>
          <w:p w14:paraId="7B40C6E5" w14:textId="77791F4C" w:rsidR="00321109" w:rsidRPr="00EC2A59" w:rsidRDefault="00321109" w:rsidP="00321109">
            <w:pPr>
              <w:jc w:val="right"/>
              <w:rPr>
                <w:rFonts w:ascii="Arial" w:hAnsi="Arial" w:cs="Arial"/>
                <w:color w:val="000000"/>
                <w:sz w:val="22"/>
                <w:szCs w:val="22"/>
              </w:rPr>
            </w:pPr>
            <w:r w:rsidRPr="00EC2A59">
              <w:rPr>
                <w:rFonts w:ascii="Arial" w:hAnsi="Arial" w:cs="Arial"/>
                <w:b/>
                <w:bCs/>
                <w:color w:val="000000"/>
                <w:sz w:val="22"/>
                <w:szCs w:val="22"/>
              </w:rPr>
              <w:t>(57,606)</w:t>
            </w:r>
          </w:p>
        </w:tc>
        <w:tc>
          <w:tcPr>
            <w:tcW w:w="1559" w:type="dxa"/>
            <w:tcBorders>
              <w:top w:val="nil"/>
              <w:left w:val="nil"/>
              <w:bottom w:val="nil"/>
              <w:right w:val="nil"/>
            </w:tcBorders>
            <w:noWrap/>
            <w:vAlign w:val="bottom"/>
          </w:tcPr>
          <w:p w14:paraId="5CF0B352" w14:textId="4E73B93E" w:rsidR="00321109" w:rsidRPr="00EC2A59" w:rsidRDefault="00CF7C3E" w:rsidP="00321109">
            <w:pPr>
              <w:jc w:val="right"/>
              <w:rPr>
                <w:rFonts w:ascii="Arial" w:hAnsi="Arial" w:cs="Arial"/>
                <w:b/>
                <w:bCs/>
                <w:color w:val="000000"/>
                <w:sz w:val="22"/>
                <w:szCs w:val="22"/>
              </w:rPr>
            </w:pPr>
            <w:r w:rsidRPr="00EC2A59">
              <w:rPr>
                <w:rFonts w:ascii="Arial" w:hAnsi="Arial" w:cs="Arial"/>
                <w:b/>
                <w:bCs/>
                <w:color w:val="000000"/>
                <w:sz w:val="22"/>
                <w:szCs w:val="22"/>
              </w:rPr>
              <w:t>(59,664)</w:t>
            </w:r>
          </w:p>
        </w:tc>
      </w:tr>
      <w:tr w:rsidR="00321109" w:rsidRPr="00EC2A59" w14:paraId="19C9D0ED" w14:textId="77777777" w:rsidTr="002024DC">
        <w:trPr>
          <w:trHeight w:val="234"/>
        </w:trPr>
        <w:tc>
          <w:tcPr>
            <w:tcW w:w="5387" w:type="dxa"/>
            <w:tcBorders>
              <w:top w:val="nil"/>
              <w:bottom w:val="nil"/>
              <w:right w:val="nil"/>
            </w:tcBorders>
            <w:shd w:val="clear" w:color="000000" w:fill="FFFFFF"/>
            <w:noWrap/>
            <w:vAlign w:val="bottom"/>
            <w:hideMark/>
          </w:tcPr>
          <w:p w14:paraId="69FAFB62" w14:textId="77777777" w:rsidR="00321109" w:rsidRPr="00EC2A59" w:rsidRDefault="00321109" w:rsidP="00321109">
            <w:pPr>
              <w:ind w:left="32"/>
              <w:rPr>
                <w:rFonts w:ascii="Arial" w:hAnsi="Arial" w:cs="Arial"/>
                <w:color w:val="000000"/>
                <w:sz w:val="22"/>
                <w:szCs w:val="22"/>
              </w:rPr>
            </w:pPr>
            <w:r w:rsidRPr="00EC2A59">
              <w:rPr>
                <w:rFonts w:ascii="Arial" w:hAnsi="Arial" w:cs="Arial"/>
                <w:color w:val="000000"/>
                <w:sz w:val="22"/>
                <w:szCs w:val="22"/>
              </w:rPr>
              <w:t>Payments to and on account of leavers</w:t>
            </w:r>
          </w:p>
        </w:tc>
        <w:tc>
          <w:tcPr>
            <w:tcW w:w="1134" w:type="dxa"/>
            <w:tcBorders>
              <w:top w:val="nil"/>
              <w:left w:val="nil"/>
              <w:bottom w:val="nil"/>
              <w:right w:val="nil"/>
            </w:tcBorders>
            <w:shd w:val="clear" w:color="000000" w:fill="FFFFFF"/>
            <w:noWrap/>
            <w:vAlign w:val="bottom"/>
            <w:hideMark/>
          </w:tcPr>
          <w:p w14:paraId="5C8AD13E" w14:textId="77777777" w:rsidR="00321109" w:rsidRPr="00EC2A59" w:rsidRDefault="00321109" w:rsidP="00321109">
            <w:pPr>
              <w:jc w:val="center"/>
              <w:rPr>
                <w:rFonts w:ascii="Arial" w:hAnsi="Arial" w:cs="Arial"/>
                <w:b/>
                <w:bCs/>
                <w:color w:val="000000"/>
                <w:sz w:val="22"/>
                <w:szCs w:val="22"/>
              </w:rPr>
            </w:pPr>
            <w:r w:rsidRPr="00EC2A59">
              <w:rPr>
                <w:rFonts w:ascii="Arial" w:hAnsi="Arial" w:cs="Arial"/>
                <w:b/>
                <w:bCs/>
                <w:color w:val="000000"/>
                <w:sz w:val="22"/>
                <w:szCs w:val="22"/>
              </w:rPr>
              <w:t>11</w:t>
            </w:r>
          </w:p>
        </w:tc>
        <w:tc>
          <w:tcPr>
            <w:tcW w:w="1559" w:type="dxa"/>
            <w:tcBorders>
              <w:top w:val="nil"/>
              <w:left w:val="nil"/>
              <w:bottom w:val="nil"/>
              <w:right w:val="nil"/>
            </w:tcBorders>
            <w:vAlign w:val="bottom"/>
          </w:tcPr>
          <w:p w14:paraId="0097B269" w14:textId="7CB29892" w:rsidR="00321109" w:rsidRPr="00EC2A59" w:rsidRDefault="00321109" w:rsidP="00321109">
            <w:pPr>
              <w:jc w:val="right"/>
              <w:rPr>
                <w:rFonts w:ascii="Arial" w:hAnsi="Arial" w:cs="Arial"/>
                <w:color w:val="000000"/>
                <w:sz w:val="22"/>
                <w:szCs w:val="22"/>
              </w:rPr>
            </w:pPr>
            <w:r w:rsidRPr="00EC2A59">
              <w:rPr>
                <w:rFonts w:ascii="Arial" w:hAnsi="Arial" w:cs="Arial"/>
                <w:b/>
                <w:bCs/>
                <w:color w:val="000000"/>
                <w:sz w:val="22"/>
                <w:szCs w:val="22"/>
              </w:rPr>
              <w:t>(8,195)</w:t>
            </w:r>
          </w:p>
        </w:tc>
        <w:tc>
          <w:tcPr>
            <w:tcW w:w="1559" w:type="dxa"/>
            <w:tcBorders>
              <w:top w:val="nil"/>
              <w:left w:val="nil"/>
              <w:bottom w:val="nil"/>
              <w:right w:val="nil"/>
            </w:tcBorders>
            <w:noWrap/>
            <w:vAlign w:val="bottom"/>
          </w:tcPr>
          <w:p w14:paraId="4F44B468" w14:textId="54249FFA" w:rsidR="00321109" w:rsidRPr="00EC2A59" w:rsidRDefault="00CF7C3E" w:rsidP="00321109">
            <w:pPr>
              <w:jc w:val="right"/>
              <w:rPr>
                <w:rFonts w:ascii="Arial" w:hAnsi="Arial" w:cs="Arial"/>
                <w:b/>
                <w:bCs/>
                <w:color w:val="000000"/>
                <w:sz w:val="22"/>
                <w:szCs w:val="22"/>
              </w:rPr>
            </w:pPr>
            <w:r w:rsidRPr="00EC2A59">
              <w:rPr>
                <w:rFonts w:ascii="Arial" w:hAnsi="Arial" w:cs="Arial"/>
                <w:b/>
                <w:bCs/>
                <w:color w:val="000000"/>
                <w:sz w:val="22"/>
                <w:szCs w:val="22"/>
              </w:rPr>
              <w:t>(13,03</w:t>
            </w:r>
            <w:r w:rsidR="000F732E" w:rsidRPr="00EC2A59">
              <w:rPr>
                <w:rFonts w:ascii="Arial" w:hAnsi="Arial" w:cs="Arial"/>
                <w:b/>
                <w:bCs/>
                <w:color w:val="000000"/>
                <w:sz w:val="22"/>
                <w:szCs w:val="22"/>
              </w:rPr>
              <w:t>3</w:t>
            </w:r>
            <w:r w:rsidRPr="00EC2A59">
              <w:rPr>
                <w:rFonts w:ascii="Arial" w:hAnsi="Arial" w:cs="Arial"/>
                <w:b/>
                <w:bCs/>
                <w:color w:val="000000"/>
                <w:sz w:val="22"/>
                <w:szCs w:val="22"/>
              </w:rPr>
              <w:t>)</w:t>
            </w:r>
          </w:p>
        </w:tc>
      </w:tr>
      <w:tr w:rsidR="00321109" w:rsidRPr="00EC2A59" w14:paraId="6994A476" w14:textId="77777777" w:rsidTr="003A1A05">
        <w:trPr>
          <w:trHeight w:val="247"/>
        </w:trPr>
        <w:tc>
          <w:tcPr>
            <w:tcW w:w="5387" w:type="dxa"/>
            <w:tcBorders>
              <w:top w:val="nil"/>
              <w:bottom w:val="nil"/>
              <w:right w:val="nil"/>
            </w:tcBorders>
            <w:shd w:val="clear" w:color="000000" w:fill="FFFFFF"/>
            <w:noWrap/>
            <w:vAlign w:val="bottom"/>
          </w:tcPr>
          <w:p w14:paraId="6E60D116" w14:textId="77777777" w:rsidR="00321109" w:rsidRPr="00EC2A59" w:rsidRDefault="00321109" w:rsidP="00321109">
            <w:pPr>
              <w:ind w:left="32"/>
              <w:rPr>
                <w:rFonts w:ascii="Arial" w:hAnsi="Arial" w:cs="Arial"/>
                <w:color w:val="000000"/>
                <w:sz w:val="22"/>
                <w:szCs w:val="22"/>
              </w:rPr>
            </w:pPr>
          </w:p>
        </w:tc>
        <w:tc>
          <w:tcPr>
            <w:tcW w:w="1134" w:type="dxa"/>
            <w:tcBorders>
              <w:top w:val="nil"/>
              <w:left w:val="nil"/>
              <w:bottom w:val="nil"/>
              <w:right w:val="nil"/>
            </w:tcBorders>
            <w:shd w:val="clear" w:color="000000" w:fill="FFFFFF"/>
            <w:noWrap/>
            <w:vAlign w:val="bottom"/>
          </w:tcPr>
          <w:p w14:paraId="134233A7" w14:textId="77777777" w:rsidR="00321109" w:rsidRPr="00EC2A59" w:rsidRDefault="00321109" w:rsidP="00321109">
            <w:pPr>
              <w:jc w:val="center"/>
              <w:rPr>
                <w:rFonts w:ascii="Arial" w:hAnsi="Arial" w:cs="Arial"/>
                <w:b/>
                <w:bCs/>
                <w:color w:val="000000"/>
                <w:sz w:val="22"/>
                <w:szCs w:val="22"/>
              </w:rPr>
            </w:pPr>
          </w:p>
        </w:tc>
        <w:tc>
          <w:tcPr>
            <w:tcW w:w="1559" w:type="dxa"/>
            <w:tcBorders>
              <w:top w:val="single" w:sz="4" w:space="0" w:color="auto"/>
              <w:left w:val="nil"/>
              <w:bottom w:val="single" w:sz="4" w:space="0" w:color="auto"/>
              <w:right w:val="nil"/>
            </w:tcBorders>
            <w:vAlign w:val="bottom"/>
          </w:tcPr>
          <w:p w14:paraId="3B35A630" w14:textId="6A9423E1" w:rsidR="00321109" w:rsidRPr="00EC2A59" w:rsidRDefault="00321109" w:rsidP="00321109">
            <w:pPr>
              <w:jc w:val="right"/>
              <w:rPr>
                <w:rFonts w:ascii="Arial" w:hAnsi="Arial" w:cs="Arial"/>
                <w:color w:val="000000"/>
                <w:sz w:val="22"/>
                <w:szCs w:val="22"/>
              </w:rPr>
            </w:pPr>
            <w:r w:rsidRPr="00EC2A59">
              <w:rPr>
                <w:rFonts w:ascii="Arial" w:hAnsi="Arial" w:cs="Arial"/>
                <w:b/>
                <w:bCs/>
                <w:color w:val="000000"/>
                <w:sz w:val="22"/>
                <w:szCs w:val="22"/>
              </w:rPr>
              <w:t>(65,801)</w:t>
            </w:r>
          </w:p>
        </w:tc>
        <w:tc>
          <w:tcPr>
            <w:tcW w:w="1559" w:type="dxa"/>
            <w:tcBorders>
              <w:top w:val="single" w:sz="4" w:space="0" w:color="auto"/>
              <w:left w:val="nil"/>
              <w:bottom w:val="single" w:sz="4" w:space="0" w:color="auto"/>
              <w:right w:val="nil"/>
            </w:tcBorders>
            <w:noWrap/>
            <w:vAlign w:val="bottom"/>
          </w:tcPr>
          <w:p w14:paraId="1F03A318" w14:textId="66F40C40" w:rsidR="00321109" w:rsidRPr="00EC2A59" w:rsidRDefault="00BD071E" w:rsidP="00321109">
            <w:pPr>
              <w:jc w:val="right"/>
              <w:rPr>
                <w:rFonts w:ascii="Arial" w:hAnsi="Arial" w:cs="Arial"/>
                <w:b/>
                <w:bCs/>
                <w:color w:val="000000"/>
                <w:sz w:val="22"/>
                <w:szCs w:val="22"/>
              </w:rPr>
            </w:pPr>
            <w:r w:rsidRPr="00EC2A59">
              <w:rPr>
                <w:rFonts w:ascii="Arial" w:hAnsi="Arial" w:cs="Arial"/>
                <w:b/>
                <w:bCs/>
                <w:color w:val="000000"/>
                <w:sz w:val="22"/>
                <w:szCs w:val="22"/>
              </w:rPr>
              <w:t>(72,69</w:t>
            </w:r>
            <w:r w:rsidR="00D5578E" w:rsidRPr="00EC2A59">
              <w:rPr>
                <w:rFonts w:ascii="Arial" w:hAnsi="Arial" w:cs="Arial"/>
                <w:b/>
                <w:bCs/>
                <w:color w:val="000000"/>
                <w:sz w:val="22"/>
                <w:szCs w:val="22"/>
              </w:rPr>
              <w:t>7</w:t>
            </w:r>
            <w:r w:rsidRPr="00EC2A59">
              <w:rPr>
                <w:rFonts w:ascii="Arial" w:hAnsi="Arial" w:cs="Arial"/>
                <w:b/>
                <w:bCs/>
                <w:color w:val="000000"/>
                <w:sz w:val="22"/>
                <w:szCs w:val="22"/>
              </w:rPr>
              <w:t>)</w:t>
            </w:r>
          </w:p>
        </w:tc>
      </w:tr>
      <w:tr w:rsidR="00321109" w:rsidRPr="00EC2A59" w14:paraId="1B8A2CC2" w14:textId="77777777" w:rsidTr="00A82A64">
        <w:trPr>
          <w:trHeight w:val="247"/>
        </w:trPr>
        <w:tc>
          <w:tcPr>
            <w:tcW w:w="5387" w:type="dxa"/>
            <w:tcBorders>
              <w:top w:val="nil"/>
              <w:bottom w:val="nil"/>
              <w:right w:val="nil"/>
            </w:tcBorders>
            <w:shd w:val="clear" w:color="000000" w:fill="FFFFFF"/>
            <w:noWrap/>
            <w:vAlign w:val="bottom"/>
          </w:tcPr>
          <w:p w14:paraId="06762D6B" w14:textId="77777777" w:rsidR="00321109" w:rsidRPr="00EC2A59" w:rsidRDefault="00321109" w:rsidP="00321109">
            <w:pPr>
              <w:ind w:left="32"/>
              <w:rPr>
                <w:rFonts w:ascii="Arial" w:hAnsi="Arial" w:cs="Arial"/>
                <w:color w:val="000000"/>
                <w:sz w:val="22"/>
                <w:szCs w:val="22"/>
              </w:rPr>
            </w:pPr>
          </w:p>
        </w:tc>
        <w:tc>
          <w:tcPr>
            <w:tcW w:w="1134" w:type="dxa"/>
            <w:tcBorders>
              <w:top w:val="nil"/>
              <w:left w:val="nil"/>
              <w:bottom w:val="nil"/>
              <w:right w:val="nil"/>
            </w:tcBorders>
            <w:shd w:val="clear" w:color="000000" w:fill="FFFFFF"/>
            <w:noWrap/>
            <w:vAlign w:val="bottom"/>
          </w:tcPr>
          <w:p w14:paraId="7EB92095" w14:textId="77777777" w:rsidR="00321109" w:rsidRPr="00EC2A59" w:rsidRDefault="00321109" w:rsidP="00321109">
            <w:pPr>
              <w:jc w:val="center"/>
              <w:rPr>
                <w:rFonts w:ascii="Arial" w:hAnsi="Arial" w:cs="Arial"/>
                <w:b/>
                <w:bCs/>
                <w:color w:val="000000"/>
                <w:sz w:val="22"/>
                <w:szCs w:val="22"/>
              </w:rPr>
            </w:pPr>
          </w:p>
        </w:tc>
        <w:tc>
          <w:tcPr>
            <w:tcW w:w="1559" w:type="dxa"/>
            <w:tcBorders>
              <w:top w:val="single" w:sz="4" w:space="0" w:color="auto"/>
              <w:left w:val="nil"/>
              <w:bottom w:val="single" w:sz="4" w:space="0" w:color="auto"/>
              <w:right w:val="nil"/>
            </w:tcBorders>
            <w:shd w:val="clear" w:color="000000" w:fill="FFFFFF"/>
            <w:vAlign w:val="bottom"/>
          </w:tcPr>
          <w:p w14:paraId="51B1016A" w14:textId="2F05C26F" w:rsidR="00321109" w:rsidRPr="00EC2A59" w:rsidRDefault="00321109" w:rsidP="00321109">
            <w:pPr>
              <w:jc w:val="right"/>
              <w:rPr>
                <w:rFonts w:ascii="Arial" w:hAnsi="Arial" w:cs="Arial"/>
                <w:color w:val="000000"/>
                <w:sz w:val="22"/>
                <w:szCs w:val="22"/>
              </w:rPr>
            </w:pPr>
          </w:p>
        </w:tc>
        <w:tc>
          <w:tcPr>
            <w:tcW w:w="1559" w:type="dxa"/>
            <w:tcBorders>
              <w:top w:val="single" w:sz="4" w:space="0" w:color="auto"/>
              <w:left w:val="nil"/>
              <w:bottom w:val="single" w:sz="4" w:space="0" w:color="auto"/>
              <w:right w:val="nil"/>
            </w:tcBorders>
            <w:shd w:val="clear" w:color="000000" w:fill="FFFFFF"/>
            <w:noWrap/>
            <w:vAlign w:val="bottom"/>
          </w:tcPr>
          <w:p w14:paraId="4192105A" w14:textId="4B29F3C0" w:rsidR="00321109" w:rsidRPr="00EC2A59" w:rsidRDefault="00321109" w:rsidP="00321109">
            <w:pPr>
              <w:jc w:val="right"/>
              <w:rPr>
                <w:rFonts w:ascii="Arial" w:hAnsi="Arial" w:cs="Arial"/>
                <w:b/>
                <w:bCs/>
                <w:color w:val="000000"/>
                <w:sz w:val="22"/>
                <w:szCs w:val="22"/>
              </w:rPr>
            </w:pPr>
          </w:p>
        </w:tc>
      </w:tr>
      <w:tr w:rsidR="00321109" w:rsidRPr="00EC2A59" w14:paraId="43D3EF12" w14:textId="77777777" w:rsidTr="00A82A64">
        <w:trPr>
          <w:trHeight w:val="247"/>
        </w:trPr>
        <w:tc>
          <w:tcPr>
            <w:tcW w:w="5387" w:type="dxa"/>
            <w:tcBorders>
              <w:top w:val="nil"/>
              <w:bottom w:val="nil"/>
              <w:right w:val="nil"/>
            </w:tcBorders>
            <w:shd w:val="clear" w:color="000000" w:fill="FFFFFF"/>
            <w:noWrap/>
            <w:vAlign w:val="bottom"/>
          </w:tcPr>
          <w:p w14:paraId="1EE3BCB6" w14:textId="338B1817" w:rsidR="00321109" w:rsidRPr="00EC2A59" w:rsidRDefault="00321109" w:rsidP="00321109">
            <w:pPr>
              <w:ind w:left="32"/>
              <w:rPr>
                <w:rFonts w:ascii="Arial" w:hAnsi="Arial" w:cs="Arial"/>
                <w:b/>
                <w:color w:val="000000"/>
                <w:sz w:val="22"/>
                <w:szCs w:val="22"/>
              </w:rPr>
            </w:pPr>
            <w:r w:rsidRPr="00EC2A59">
              <w:rPr>
                <w:rFonts w:ascii="Arial" w:hAnsi="Arial" w:cs="Arial"/>
                <w:b/>
                <w:color w:val="000000"/>
                <w:sz w:val="22"/>
                <w:szCs w:val="22"/>
              </w:rPr>
              <w:t>Net additions / (withdrawals) from dealings with members</w:t>
            </w:r>
          </w:p>
        </w:tc>
        <w:tc>
          <w:tcPr>
            <w:tcW w:w="1134" w:type="dxa"/>
            <w:tcBorders>
              <w:top w:val="nil"/>
              <w:left w:val="nil"/>
              <w:bottom w:val="nil"/>
              <w:right w:val="nil"/>
            </w:tcBorders>
            <w:shd w:val="clear" w:color="000000" w:fill="FFFFFF"/>
            <w:noWrap/>
            <w:vAlign w:val="bottom"/>
          </w:tcPr>
          <w:p w14:paraId="21CB485E" w14:textId="77777777" w:rsidR="00321109" w:rsidRPr="00EC2A59" w:rsidRDefault="00321109" w:rsidP="00321109">
            <w:pPr>
              <w:jc w:val="center"/>
              <w:rPr>
                <w:rFonts w:ascii="Arial" w:hAnsi="Arial" w:cs="Arial"/>
                <w:b/>
                <w:bCs/>
                <w:color w:val="000000"/>
                <w:sz w:val="22"/>
                <w:szCs w:val="22"/>
              </w:rPr>
            </w:pPr>
          </w:p>
        </w:tc>
        <w:tc>
          <w:tcPr>
            <w:tcW w:w="1559" w:type="dxa"/>
            <w:tcBorders>
              <w:top w:val="single" w:sz="4" w:space="0" w:color="auto"/>
              <w:left w:val="nil"/>
              <w:bottom w:val="single" w:sz="4" w:space="0" w:color="auto"/>
              <w:right w:val="nil"/>
            </w:tcBorders>
            <w:shd w:val="clear" w:color="000000" w:fill="FFFFFF"/>
            <w:vAlign w:val="bottom"/>
          </w:tcPr>
          <w:p w14:paraId="6DDB1C4F" w14:textId="2A38985B" w:rsidR="00321109" w:rsidRPr="00EC2A59" w:rsidRDefault="00321109" w:rsidP="00321109">
            <w:pPr>
              <w:jc w:val="right"/>
              <w:rPr>
                <w:rFonts w:ascii="Arial" w:hAnsi="Arial" w:cs="Arial"/>
                <w:color w:val="000000"/>
                <w:sz w:val="22"/>
                <w:szCs w:val="22"/>
              </w:rPr>
            </w:pPr>
            <w:r w:rsidRPr="00EC2A59">
              <w:rPr>
                <w:rFonts w:ascii="Arial" w:hAnsi="Arial" w:cs="Arial"/>
                <w:b/>
                <w:bCs/>
                <w:color w:val="000000"/>
                <w:sz w:val="22"/>
                <w:szCs w:val="22"/>
              </w:rPr>
              <w:t>(4,236)</w:t>
            </w:r>
          </w:p>
        </w:tc>
        <w:tc>
          <w:tcPr>
            <w:tcW w:w="1559" w:type="dxa"/>
            <w:tcBorders>
              <w:top w:val="single" w:sz="4" w:space="0" w:color="auto"/>
              <w:left w:val="nil"/>
              <w:bottom w:val="single" w:sz="4" w:space="0" w:color="auto"/>
              <w:right w:val="nil"/>
            </w:tcBorders>
            <w:shd w:val="clear" w:color="000000" w:fill="FFFFFF"/>
            <w:noWrap/>
            <w:vAlign w:val="bottom"/>
          </w:tcPr>
          <w:p w14:paraId="4564B72C" w14:textId="3E73B1A6" w:rsidR="00321109" w:rsidRPr="00EC2A59" w:rsidRDefault="00D0085B" w:rsidP="00321109">
            <w:pPr>
              <w:jc w:val="right"/>
              <w:rPr>
                <w:rFonts w:ascii="Arial" w:hAnsi="Arial" w:cs="Arial"/>
                <w:b/>
                <w:bCs/>
                <w:color w:val="000000"/>
                <w:sz w:val="22"/>
                <w:szCs w:val="22"/>
              </w:rPr>
            </w:pPr>
            <w:r w:rsidRPr="00EC2A59">
              <w:rPr>
                <w:rFonts w:ascii="Arial" w:hAnsi="Arial" w:cs="Arial"/>
                <w:b/>
                <w:bCs/>
                <w:color w:val="000000"/>
                <w:sz w:val="22"/>
                <w:szCs w:val="22"/>
              </w:rPr>
              <w:t>(2,47</w:t>
            </w:r>
            <w:r w:rsidR="00D5578E" w:rsidRPr="00EC2A59">
              <w:rPr>
                <w:rFonts w:ascii="Arial" w:hAnsi="Arial" w:cs="Arial"/>
                <w:b/>
                <w:bCs/>
                <w:color w:val="000000"/>
                <w:sz w:val="22"/>
                <w:szCs w:val="22"/>
              </w:rPr>
              <w:t>4</w:t>
            </w:r>
            <w:r w:rsidRPr="00EC2A59">
              <w:rPr>
                <w:rFonts w:ascii="Arial" w:hAnsi="Arial" w:cs="Arial"/>
                <w:b/>
                <w:bCs/>
                <w:color w:val="000000"/>
                <w:sz w:val="22"/>
                <w:szCs w:val="22"/>
              </w:rPr>
              <w:t>)</w:t>
            </w:r>
          </w:p>
        </w:tc>
      </w:tr>
      <w:tr w:rsidR="00321109" w:rsidRPr="00EC2A59" w14:paraId="50DEFF89" w14:textId="77777777" w:rsidTr="00A82A64">
        <w:trPr>
          <w:trHeight w:val="64"/>
        </w:trPr>
        <w:tc>
          <w:tcPr>
            <w:tcW w:w="5387" w:type="dxa"/>
            <w:tcBorders>
              <w:top w:val="nil"/>
              <w:bottom w:val="nil"/>
              <w:right w:val="nil"/>
            </w:tcBorders>
            <w:shd w:val="clear" w:color="000000" w:fill="FFFFFF"/>
            <w:noWrap/>
            <w:vAlign w:val="bottom"/>
          </w:tcPr>
          <w:p w14:paraId="34876872" w14:textId="77777777" w:rsidR="00321109" w:rsidRPr="00EC2A59" w:rsidRDefault="00321109" w:rsidP="00321109">
            <w:pPr>
              <w:ind w:left="32"/>
              <w:rPr>
                <w:rFonts w:ascii="Arial" w:hAnsi="Arial" w:cs="Arial"/>
                <w:color w:val="000000"/>
                <w:sz w:val="22"/>
                <w:szCs w:val="22"/>
              </w:rPr>
            </w:pPr>
          </w:p>
        </w:tc>
        <w:tc>
          <w:tcPr>
            <w:tcW w:w="1134" w:type="dxa"/>
            <w:tcBorders>
              <w:top w:val="nil"/>
              <w:left w:val="nil"/>
              <w:bottom w:val="nil"/>
              <w:right w:val="nil"/>
            </w:tcBorders>
            <w:shd w:val="clear" w:color="000000" w:fill="FFFFFF"/>
            <w:noWrap/>
            <w:vAlign w:val="bottom"/>
          </w:tcPr>
          <w:p w14:paraId="49BEAE43" w14:textId="77777777" w:rsidR="00321109" w:rsidRPr="00EC2A59" w:rsidRDefault="00321109" w:rsidP="00321109">
            <w:pPr>
              <w:jc w:val="center"/>
              <w:rPr>
                <w:rFonts w:ascii="Arial" w:hAnsi="Arial" w:cs="Arial"/>
                <w:b/>
                <w:bCs/>
                <w:color w:val="000000"/>
                <w:sz w:val="22"/>
                <w:szCs w:val="22"/>
              </w:rPr>
            </w:pPr>
          </w:p>
        </w:tc>
        <w:tc>
          <w:tcPr>
            <w:tcW w:w="1559" w:type="dxa"/>
            <w:tcBorders>
              <w:top w:val="single" w:sz="4" w:space="0" w:color="auto"/>
              <w:left w:val="nil"/>
              <w:right w:val="nil"/>
            </w:tcBorders>
            <w:shd w:val="clear" w:color="000000" w:fill="FFFFFF"/>
            <w:vAlign w:val="bottom"/>
          </w:tcPr>
          <w:p w14:paraId="145445E3" w14:textId="77777777" w:rsidR="00321109" w:rsidRPr="00EC2A59" w:rsidRDefault="00321109" w:rsidP="00321109">
            <w:pPr>
              <w:jc w:val="right"/>
              <w:rPr>
                <w:rFonts w:ascii="Arial" w:hAnsi="Arial" w:cs="Arial"/>
                <w:color w:val="000000"/>
                <w:sz w:val="22"/>
                <w:szCs w:val="22"/>
              </w:rPr>
            </w:pPr>
          </w:p>
        </w:tc>
        <w:tc>
          <w:tcPr>
            <w:tcW w:w="1559" w:type="dxa"/>
            <w:tcBorders>
              <w:top w:val="single" w:sz="4" w:space="0" w:color="auto"/>
              <w:left w:val="nil"/>
              <w:right w:val="nil"/>
            </w:tcBorders>
            <w:shd w:val="clear" w:color="000000" w:fill="FFFFFF"/>
            <w:noWrap/>
            <w:vAlign w:val="bottom"/>
          </w:tcPr>
          <w:p w14:paraId="575AC907" w14:textId="77777777" w:rsidR="00321109" w:rsidRPr="00EC2A59" w:rsidRDefault="00321109" w:rsidP="00321109">
            <w:pPr>
              <w:jc w:val="right"/>
              <w:rPr>
                <w:rFonts w:ascii="Arial" w:hAnsi="Arial" w:cs="Arial"/>
                <w:b/>
                <w:bCs/>
                <w:color w:val="000000"/>
                <w:sz w:val="22"/>
                <w:szCs w:val="22"/>
              </w:rPr>
            </w:pPr>
          </w:p>
        </w:tc>
      </w:tr>
      <w:tr w:rsidR="00321109" w:rsidRPr="00EC2A59" w14:paraId="62A82490" w14:textId="77777777" w:rsidTr="00067E07">
        <w:trPr>
          <w:trHeight w:val="247"/>
        </w:trPr>
        <w:tc>
          <w:tcPr>
            <w:tcW w:w="5387" w:type="dxa"/>
            <w:tcBorders>
              <w:top w:val="nil"/>
              <w:bottom w:val="nil"/>
              <w:right w:val="nil"/>
            </w:tcBorders>
            <w:shd w:val="clear" w:color="000000" w:fill="FFFFFF"/>
            <w:noWrap/>
            <w:vAlign w:val="bottom"/>
            <w:hideMark/>
          </w:tcPr>
          <w:p w14:paraId="15FE1D7D" w14:textId="77777777" w:rsidR="00321109" w:rsidRPr="00EC2A59" w:rsidRDefault="00321109" w:rsidP="00321109">
            <w:pPr>
              <w:ind w:left="32"/>
              <w:rPr>
                <w:rFonts w:ascii="Arial" w:hAnsi="Arial" w:cs="Arial"/>
                <w:color w:val="000000"/>
                <w:sz w:val="22"/>
                <w:szCs w:val="22"/>
              </w:rPr>
            </w:pPr>
            <w:r w:rsidRPr="00EC2A59">
              <w:rPr>
                <w:rFonts w:ascii="Arial" w:hAnsi="Arial" w:cs="Arial"/>
                <w:color w:val="000000"/>
                <w:sz w:val="22"/>
                <w:szCs w:val="22"/>
              </w:rPr>
              <w:t>Management expenses</w:t>
            </w:r>
          </w:p>
        </w:tc>
        <w:tc>
          <w:tcPr>
            <w:tcW w:w="1134" w:type="dxa"/>
            <w:tcBorders>
              <w:top w:val="nil"/>
              <w:left w:val="nil"/>
              <w:bottom w:val="nil"/>
              <w:right w:val="nil"/>
            </w:tcBorders>
            <w:shd w:val="clear" w:color="000000" w:fill="FFFFFF"/>
            <w:noWrap/>
            <w:vAlign w:val="bottom"/>
            <w:hideMark/>
          </w:tcPr>
          <w:p w14:paraId="50BDFB68" w14:textId="77777777" w:rsidR="00321109" w:rsidRPr="00EC2A59" w:rsidRDefault="00321109" w:rsidP="00321109">
            <w:pPr>
              <w:jc w:val="center"/>
              <w:rPr>
                <w:rFonts w:ascii="Arial" w:hAnsi="Arial" w:cs="Arial"/>
                <w:b/>
                <w:bCs/>
                <w:color w:val="000000"/>
                <w:sz w:val="22"/>
                <w:szCs w:val="22"/>
              </w:rPr>
            </w:pPr>
            <w:r w:rsidRPr="00EC2A59">
              <w:rPr>
                <w:rFonts w:ascii="Arial" w:hAnsi="Arial" w:cs="Arial"/>
                <w:b/>
                <w:bCs/>
                <w:color w:val="000000"/>
                <w:sz w:val="22"/>
                <w:szCs w:val="22"/>
              </w:rPr>
              <w:t>12</w:t>
            </w:r>
          </w:p>
        </w:tc>
        <w:tc>
          <w:tcPr>
            <w:tcW w:w="1559" w:type="dxa"/>
            <w:tcBorders>
              <w:top w:val="nil"/>
              <w:left w:val="nil"/>
              <w:bottom w:val="nil"/>
              <w:right w:val="nil"/>
            </w:tcBorders>
            <w:vAlign w:val="bottom"/>
          </w:tcPr>
          <w:p w14:paraId="3DC9839F" w14:textId="5839A383" w:rsidR="00321109" w:rsidRPr="00EC2A59" w:rsidRDefault="00321109" w:rsidP="00321109">
            <w:pPr>
              <w:jc w:val="right"/>
              <w:rPr>
                <w:rFonts w:ascii="Arial" w:hAnsi="Arial" w:cs="Arial"/>
                <w:color w:val="000000"/>
                <w:sz w:val="22"/>
                <w:szCs w:val="22"/>
              </w:rPr>
            </w:pPr>
            <w:r w:rsidRPr="00EC2A59">
              <w:rPr>
                <w:rFonts w:ascii="Arial" w:hAnsi="Arial" w:cs="Arial"/>
                <w:b/>
                <w:bCs/>
                <w:color w:val="000000"/>
                <w:sz w:val="22"/>
                <w:szCs w:val="22"/>
              </w:rPr>
              <w:t>(6,637)</w:t>
            </w:r>
          </w:p>
        </w:tc>
        <w:tc>
          <w:tcPr>
            <w:tcW w:w="1559" w:type="dxa"/>
            <w:tcBorders>
              <w:top w:val="nil"/>
              <w:left w:val="nil"/>
              <w:bottom w:val="nil"/>
              <w:right w:val="nil"/>
            </w:tcBorders>
            <w:noWrap/>
            <w:vAlign w:val="bottom"/>
          </w:tcPr>
          <w:p w14:paraId="1B4935F8" w14:textId="64880BC5" w:rsidR="00321109" w:rsidRPr="00EC2A59" w:rsidRDefault="002065C5" w:rsidP="00321109">
            <w:pPr>
              <w:jc w:val="right"/>
              <w:rPr>
                <w:rFonts w:ascii="Arial" w:hAnsi="Arial" w:cs="Arial"/>
                <w:b/>
                <w:bCs/>
                <w:color w:val="000000"/>
                <w:sz w:val="22"/>
                <w:szCs w:val="22"/>
              </w:rPr>
            </w:pPr>
            <w:r w:rsidRPr="00EC2A59">
              <w:rPr>
                <w:rFonts w:ascii="Arial" w:hAnsi="Arial" w:cs="Arial"/>
                <w:b/>
                <w:bCs/>
                <w:color w:val="000000"/>
                <w:sz w:val="22"/>
                <w:szCs w:val="22"/>
              </w:rPr>
              <w:t>(6,432)</w:t>
            </w:r>
          </w:p>
        </w:tc>
      </w:tr>
      <w:tr w:rsidR="00321109" w:rsidRPr="00EC2A59" w14:paraId="22A462B0" w14:textId="77777777" w:rsidTr="00067E07">
        <w:trPr>
          <w:trHeight w:val="53"/>
        </w:trPr>
        <w:tc>
          <w:tcPr>
            <w:tcW w:w="5387" w:type="dxa"/>
            <w:tcBorders>
              <w:top w:val="nil"/>
              <w:bottom w:val="nil"/>
              <w:right w:val="nil"/>
            </w:tcBorders>
            <w:shd w:val="clear" w:color="000000" w:fill="FFFFFF"/>
            <w:noWrap/>
            <w:vAlign w:val="bottom"/>
            <w:hideMark/>
          </w:tcPr>
          <w:p w14:paraId="678F8E5D" w14:textId="6A46911F" w:rsidR="00321109" w:rsidRPr="00EC2A59" w:rsidRDefault="00321109" w:rsidP="00321109">
            <w:pPr>
              <w:ind w:left="32"/>
              <w:rPr>
                <w:rFonts w:ascii="Arial" w:hAnsi="Arial" w:cs="Arial"/>
                <w:b/>
                <w:bCs/>
                <w:color w:val="000000"/>
                <w:sz w:val="22"/>
                <w:szCs w:val="22"/>
              </w:rPr>
            </w:pPr>
            <w:r w:rsidRPr="00EC2A59">
              <w:rPr>
                <w:rFonts w:ascii="Arial" w:hAnsi="Arial" w:cs="Arial"/>
                <w:b/>
                <w:bCs/>
                <w:color w:val="000000"/>
                <w:sz w:val="22"/>
                <w:szCs w:val="22"/>
              </w:rPr>
              <w:t>Net withdrawals including Fund Management Expenses</w:t>
            </w:r>
          </w:p>
        </w:tc>
        <w:tc>
          <w:tcPr>
            <w:tcW w:w="1134" w:type="dxa"/>
            <w:tcBorders>
              <w:top w:val="nil"/>
              <w:left w:val="nil"/>
              <w:bottom w:val="nil"/>
              <w:right w:val="nil"/>
            </w:tcBorders>
            <w:shd w:val="clear" w:color="000000" w:fill="FFFFFF"/>
            <w:noWrap/>
            <w:vAlign w:val="bottom"/>
            <w:hideMark/>
          </w:tcPr>
          <w:p w14:paraId="09556EC3" w14:textId="77777777" w:rsidR="00321109" w:rsidRPr="00EC2A59" w:rsidRDefault="00321109" w:rsidP="00321109">
            <w:pPr>
              <w:jc w:val="center"/>
              <w:rPr>
                <w:rFonts w:ascii="Arial" w:hAnsi="Arial" w:cs="Arial"/>
                <w:b/>
                <w:bCs/>
                <w:color w:val="000000"/>
                <w:sz w:val="22"/>
                <w:szCs w:val="22"/>
              </w:rPr>
            </w:pPr>
            <w:r w:rsidRPr="00EC2A59">
              <w:rPr>
                <w:rFonts w:ascii="Arial" w:hAnsi="Arial" w:cs="Arial"/>
                <w:b/>
                <w:bCs/>
                <w:color w:val="000000"/>
                <w:sz w:val="22"/>
                <w:szCs w:val="22"/>
              </w:rPr>
              <w:t> </w:t>
            </w:r>
          </w:p>
        </w:tc>
        <w:tc>
          <w:tcPr>
            <w:tcW w:w="1559" w:type="dxa"/>
            <w:tcBorders>
              <w:top w:val="single" w:sz="4" w:space="0" w:color="auto"/>
              <w:left w:val="nil"/>
              <w:bottom w:val="single" w:sz="8" w:space="0" w:color="auto"/>
              <w:right w:val="nil"/>
            </w:tcBorders>
            <w:shd w:val="clear" w:color="000000" w:fill="FFFFFF"/>
            <w:vAlign w:val="bottom"/>
          </w:tcPr>
          <w:p w14:paraId="544ED41F" w14:textId="3642CB3B" w:rsidR="00321109" w:rsidRPr="00EC2A59" w:rsidRDefault="00321109" w:rsidP="00321109">
            <w:pPr>
              <w:jc w:val="right"/>
              <w:rPr>
                <w:rFonts w:ascii="Arial" w:hAnsi="Arial" w:cs="Arial"/>
                <w:color w:val="000000"/>
                <w:sz w:val="22"/>
                <w:szCs w:val="22"/>
              </w:rPr>
            </w:pPr>
            <w:r w:rsidRPr="00EC2A59">
              <w:rPr>
                <w:rFonts w:ascii="Arial" w:hAnsi="Arial" w:cs="Arial"/>
                <w:b/>
                <w:bCs/>
                <w:color w:val="000000"/>
                <w:sz w:val="22"/>
                <w:szCs w:val="22"/>
              </w:rPr>
              <w:t>(10,873)</w:t>
            </w:r>
          </w:p>
        </w:tc>
        <w:tc>
          <w:tcPr>
            <w:tcW w:w="1559" w:type="dxa"/>
            <w:tcBorders>
              <w:top w:val="single" w:sz="4" w:space="0" w:color="auto"/>
              <w:left w:val="nil"/>
              <w:bottom w:val="single" w:sz="8" w:space="0" w:color="auto"/>
              <w:right w:val="nil"/>
            </w:tcBorders>
            <w:shd w:val="clear" w:color="000000" w:fill="FFFFFF"/>
            <w:noWrap/>
            <w:vAlign w:val="bottom"/>
          </w:tcPr>
          <w:p w14:paraId="2D654F6A" w14:textId="13CF2DA8" w:rsidR="00321109" w:rsidRPr="00EC2A59" w:rsidRDefault="005A477B" w:rsidP="00321109">
            <w:pPr>
              <w:jc w:val="right"/>
              <w:rPr>
                <w:rFonts w:ascii="Arial" w:hAnsi="Arial" w:cs="Arial"/>
                <w:b/>
                <w:bCs/>
                <w:color w:val="000000"/>
                <w:sz w:val="22"/>
                <w:szCs w:val="22"/>
              </w:rPr>
            </w:pPr>
            <w:r w:rsidRPr="00EC2A59">
              <w:rPr>
                <w:rFonts w:ascii="Arial" w:hAnsi="Arial" w:cs="Arial"/>
                <w:b/>
                <w:bCs/>
                <w:color w:val="000000"/>
                <w:sz w:val="22"/>
                <w:szCs w:val="22"/>
              </w:rPr>
              <w:t>(8,90</w:t>
            </w:r>
            <w:r w:rsidR="006A7A71" w:rsidRPr="00EC2A59">
              <w:rPr>
                <w:rFonts w:ascii="Arial" w:hAnsi="Arial" w:cs="Arial"/>
                <w:b/>
                <w:bCs/>
                <w:color w:val="000000"/>
                <w:sz w:val="22"/>
                <w:szCs w:val="22"/>
              </w:rPr>
              <w:t>6</w:t>
            </w:r>
            <w:r w:rsidRPr="00EC2A59">
              <w:rPr>
                <w:rFonts w:ascii="Arial" w:hAnsi="Arial" w:cs="Arial"/>
                <w:b/>
                <w:bCs/>
                <w:color w:val="000000"/>
                <w:sz w:val="22"/>
                <w:szCs w:val="22"/>
              </w:rPr>
              <w:t>)</w:t>
            </w:r>
          </w:p>
        </w:tc>
      </w:tr>
      <w:tr w:rsidR="00321109" w:rsidRPr="00EC2A59" w14:paraId="2D5B1B15" w14:textId="77777777" w:rsidTr="00A82A64">
        <w:trPr>
          <w:trHeight w:val="247"/>
        </w:trPr>
        <w:tc>
          <w:tcPr>
            <w:tcW w:w="5387" w:type="dxa"/>
            <w:tcBorders>
              <w:top w:val="nil"/>
              <w:bottom w:val="nil"/>
              <w:right w:val="nil"/>
            </w:tcBorders>
            <w:shd w:val="clear" w:color="000000" w:fill="FFFFFF"/>
            <w:noWrap/>
            <w:vAlign w:val="bottom"/>
            <w:hideMark/>
          </w:tcPr>
          <w:p w14:paraId="176AB0DD" w14:textId="77777777" w:rsidR="00321109" w:rsidRPr="00EC2A59" w:rsidRDefault="00321109" w:rsidP="00321109">
            <w:pPr>
              <w:ind w:left="32"/>
              <w:rPr>
                <w:rFonts w:ascii="Arial" w:hAnsi="Arial" w:cs="Arial"/>
                <w:color w:val="000000"/>
                <w:sz w:val="22"/>
                <w:szCs w:val="22"/>
              </w:rPr>
            </w:pPr>
            <w:r w:rsidRPr="00EC2A59">
              <w:rPr>
                <w:rFonts w:ascii="Arial" w:hAnsi="Arial" w:cs="Arial"/>
                <w:color w:val="000000"/>
                <w:sz w:val="22"/>
                <w:szCs w:val="22"/>
              </w:rPr>
              <w:t> </w:t>
            </w:r>
          </w:p>
        </w:tc>
        <w:tc>
          <w:tcPr>
            <w:tcW w:w="1134" w:type="dxa"/>
            <w:tcBorders>
              <w:top w:val="nil"/>
              <w:left w:val="nil"/>
              <w:bottom w:val="nil"/>
              <w:right w:val="nil"/>
            </w:tcBorders>
            <w:shd w:val="clear" w:color="000000" w:fill="FFFFFF"/>
            <w:noWrap/>
            <w:vAlign w:val="bottom"/>
            <w:hideMark/>
          </w:tcPr>
          <w:p w14:paraId="730FC73A" w14:textId="77777777" w:rsidR="00321109" w:rsidRPr="00EC2A59" w:rsidRDefault="00321109" w:rsidP="00321109">
            <w:pPr>
              <w:jc w:val="center"/>
              <w:rPr>
                <w:rFonts w:ascii="Arial" w:hAnsi="Arial" w:cs="Arial"/>
                <w:b/>
                <w:bCs/>
                <w:color w:val="000000"/>
                <w:sz w:val="22"/>
                <w:szCs w:val="22"/>
              </w:rPr>
            </w:pPr>
            <w:r w:rsidRPr="00EC2A59">
              <w:rPr>
                <w:rFonts w:ascii="Arial" w:hAnsi="Arial" w:cs="Arial"/>
                <w:b/>
                <w:bCs/>
                <w:color w:val="000000"/>
                <w:sz w:val="22"/>
                <w:szCs w:val="22"/>
              </w:rPr>
              <w:t> </w:t>
            </w:r>
          </w:p>
        </w:tc>
        <w:tc>
          <w:tcPr>
            <w:tcW w:w="1559" w:type="dxa"/>
            <w:tcBorders>
              <w:top w:val="single" w:sz="4" w:space="0" w:color="auto"/>
              <w:left w:val="nil"/>
              <w:right w:val="nil"/>
            </w:tcBorders>
            <w:shd w:val="clear" w:color="000000" w:fill="FFFFFF"/>
            <w:vAlign w:val="bottom"/>
          </w:tcPr>
          <w:p w14:paraId="07B022AB" w14:textId="77777777" w:rsidR="00321109" w:rsidRPr="00EC2A59" w:rsidRDefault="00321109" w:rsidP="00321109">
            <w:pPr>
              <w:jc w:val="right"/>
              <w:rPr>
                <w:rFonts w:ascii="Arial" w:hAnsi="Arial" w:cs="Arial"/>
                <w:color w:val="000000"/>
                <w:sz w:val="22"/>
                <w:szCs w:val="22"/>
              </w:rPr>
            </w:pPr>
          </w:p>
        </w:tc>
        <w:tc>
          <w:tcPr>
            <w:tcW w:w="1559" w:type="dxa"/>
            <w:tcBorders>
              <w:top w:val="single" w:sz="4" w:space="0" w:color="auto"/>
              <w:left w:val="nil"/>
              <w:right w:val="nil"/>
            </w:tcBorders>
            <w:shd w:val="clear" w:color="000000" w:fill="FFFFFF"/>
            <w:noWrap/>
            <w:vAlign w:val="bottom"/>
          </w:tcPr>
          <w:p w14:paraId="20D1D813" w14:textId="77777777" w:rsidR="00321109" w:rsidRPr="00EC2A59" w:rsidRDefault="00321109" w:rsidP="00321109">
            <w:pPr>
              <w:jc w:val="right"/>
              <w:rPr>
                <w:rFonts w:ascii="Arial" w:hAnsi="Arial" w:cs="Arial"/>
                <w:b/>
                <w:bCs/>
                <w:color w:val="000000"/>
                <w:sz w:val="22"/>
                <w:szCs w:val="22"/>
              </w:rPr>
            </w:pPr>
          </w:p>
        </w:tc>
      </w:tr>
      <w:tr w:rsidR="00321109" w:rsidRPr="00EC2A59" w14:paraId="7DCD6F74" w14:textId="77777777" w:rsidTr="00A82A64">
        <w:trPr>
          <w:trHeight w:val="234"/>
        </w:trPr>
        <w:tc>
          <w:tcPr>
            <w:tcW w:w="5387" w:type="dxa"/>
            <w:tcBorders>
              <w:top w:val="nil"/>
              <w:bottom w:val="nil"/>
              <w:right w:val="nil"/>
            </w:tcBorders>
            <w:shd w:val="clear" w:color="000000" w:fill="FFFFFF"/>
            <w:noWrap/>
            <w:vAlign w:val="bottom"/>
            <w:hideMark/>
          </w:tcPr>
          <w:p w14:paraId="1B2AC7BA" w14:textId="77777777" w:rsidR="00321109" w:rsidRPr="00EC2A59" w:rsidRDefault="00321109" w:rsidP="00321109">
            <w:pPr>
              <w:ind w:left="32"/>
              <w:rPr>
                <w:rFonts w:ascii="Arial" w:hAnsi="Arial" w:cs="Arial"/>
                <w:b/>
                <w:bCs/>
                <w:color w:val="000000"/>
                <w:sz w:val="22"/>
                <w:szCs w:val="22"/>
              </w:rPr>
            </w:pPr>
            <w:r w:rsidRPr="00EC2A59">
              <w:rPr>
                <w:rFonts w:ascii="Arial" w:hAnsi="Arial" w:cs="Arial"/>
                <w:b/>
                <w:bCs/>
                <w:color w:val="000000"/>
                <w:sz w:val="22"/>
                <w:szCs w:val="22"/>
              </w:rPr>
              <w:t>Returns on Investments</w:t>
            </w:r>
          </w:p>
        </w:tc>
        <w:tc>
          <w:tcPr>
            <w:tcW w:w="1134" w:type="dxa"/>
            <w:tcBorders>
              <w:top w:val="nil"/>
              <w:left w:val="nil"/>
              <w:bottom w:val="nil"/>
              <w:right w:val="nil"/>
            </w:tcBorders>
            <w:shd w:val="clear" w:color="000000" w:fill="FFFFFF"/>
            <w:noWrap/>
            <w:vAlign w:val="bottom"/>
            <w:hideMark/>
          </w:tcPr>
          <w:p w14:paraId="533CEEE7" w14:textId="77777777" w:rsidR="00321109" w:rsidRPr="00EC2A59" w:rsidRDefault="00321109" w:rsidP="00321109">
            <w:pPr>
              <w:jc w:val="center"/>
              <w:rPr>
                <w:rFonts w:ascii="Arial" w:hAnsi="Arial" w:cs="Arial"/>
                <w:b/>
                <w:bCs/>
                <w:color w:val="000000"/>
                <w:sz w:val="22"/>
                <w:szCs w:val="22"/>
              </w:rPr>
            </w:pPr>
            <w:r w:rsidRPr="00EC2A59">
              <w:rPr>
                <w:rFonts w:ascii="Arial" w:hAnsi="Arial" w:cs="Arial"/>
                <w:b/>
                <w:bCs/>
                <w:color w:val="000000"/>
                <w:sz w:val="22"/>
                <w:szCs w:val="22"/>
              </w:rPr>
              <w:t> </w:t>
            </w:r>
          </w:p>
        </w:tc>
        <w:tc>
          <w:tcPr>
            <w:tcW w:w="1559" w:type="dxa"/>
            <w:tcBorders>
              <w:top w:val="nil"/>
              <w:left w:val="nil"/>
              <w:bottom w:val="nil"/>
              <w:right w:val="nil"/>
            </w:tcBorders>
            <w:shd w:val="clear" w:color="000000" w:fill="FFFFFF"/>
            <w:vAlign w:val="bottom"/>
          </w:tcPr>
          <w:p w14:paraId="2EEF8599" w14:textId="77777777" w:rsidR="00321109" w:rsidRPr="00EC2A59" w:rsidRDefault="00321109" w:rsidP="00321109">
            <w:pPr>
              <w:jc w:val="right"/>
              <w:rPr>
                <w:rFonts w:ascii="Arial" w:hAnsi="Arial" w:cs="Arial"/>
                <w:color w:val="000000"/>
                <w:sz w:val="22"/>
                <w:szCs w:val="22"/>
              </w:rPr>
            </w:pPr>
          </w:p>
        </w:tc>
        <w:tc>
          <w:tcPr>
            <w:tcW w:w="1559" w:type="dxa"/>
            <w:tcBorders>
              <w:top w:val="nil"/>
              <w:left w:val="nil"/>
              <w:bottom w:val="nil"/>
              <w:right w:val="nil"/>
            </w:tcBorders>
            <w:shd w:val="clear" w:color="000000" w:fill="FFFFFF"/>
            <w:noWrap/>
            <w:vAlign w:val="bottom"/>
          </w:tcPr>
          <w:p w14:paraId="7364D1B1" w14:textId="77777777" w:rsidR="00321109" w:rsidRPr="00EC2A59" w:rsidRDefault="00321109" w:rsidP="00321109">
            <w:pPr>
              <w:jc w:val="right"/>
              <w:rPr>
                <w:rFonts w:ascii="Arial" w:hAnsi="Arial" w:cs="Arial"/>
                <w:b/>
                <w:bCs/>
                <w:color w:val="000000"/>
                <w:sz w:val="22"/>
                <w:szCs w:val="22"/>
              </w:rPr>
            </w:pPr>
          </w:p>
        </w:tc>
      </w:tr>
      <w:tr w:rsidR="00321109" w:rsidRPr="00EC2A59" w14:paraId="3C6BAA0E" w14:textId="77777777" w:rsidTr="00A82A64">
        <w:trPr>
          <w:trHeight w:val="234"/>
        </w:trPr>
        <w:tc>
          <w:tcPr>
            <w:tcW w:w="5387" w:type="dxa"/>
            <w:tcBorders>
              <w:top w:val="nil"/>
              <w:bottom w:val="nil"/>
              <w:right w:val="nil"/>
            </w:tcBorders>
            <w:shd w:val="clear" w:color="000000" w:fill="FFFFFF"/>
            <w:noWrap/>
            <w:vAlign w:val="bottom"/>
            <w:hideMark/>
          </w:tcPr>
          <w:p w14:paraId="4D39B498" w14:textId="77777777" w:rsidR="00321109" w:rsidRPr="00EC2A59" w:rsidRDefault="00321109" w:rsidP="00321109">
            <w:pPr>
              <w:ind w:left="32"/>
              <w:rPr>
                <w:rFonts w:ascii="Arial" w:hAnsi="Arial" w:cs="Arial"/>
                <w:color w:val="000000"/>
                <w:sz w:val="22"/>
                <w:szCs w:val="22"/>
              </w:rPr>
            </w:pPr>
            <w:r w:rsidRPr="00EC2A59">
              <w:rPr>
                <w:rFonts w:ascii="Arial" w:hAnsi="Arial" w:cs="Arial"/>
                <w:color w:val="000000"/>
                <w:sz w:val="22"/>
                <w:szCs w:val="22"/>
              </w:rPr>
              <w:t>Investment Income</w:t>
            </w:r>
          </w:p>
        </w:tc>
        <w:tc>
          <w:tcPr>
            <w:tcW w:w="1134" w:type="dxa"/>
            <w:tcBorders>
              <w:top w:val="nil"/>
              <w:left w:val="nil"/>
              <w:bottom w:val="nil"/>
              <w:right w:val="nil"/>
            </w:tcBorders>
            <w:shd w:val="clear" w:color="000000" w:fill="FFFFFF"/>
            <w:noWrap/>
            <w:vAlign w:val="bottom"/>
            <w:hideMark/>
          </w:tcPr>
          <w:p w14:paraId="39D20402" w14:textId="77777777" w:rsidR="00321109" w:rsidRPr="00EC2A59" w:rsidRDefault="00321109" w:rsidP="00321109">
            <w:pPr>
              <w:jc w:val="center"/>
              <w:rPr>
                <w:rFonts w:ascii="Arial" w:hAnsi="Arial" w:cs="Arial"/>
                <w:b/>
                <w:bCs/>
                <w:color w:val="000000"/>
                <w:sz w:val="22"/>
                <w:szCs w:val="22"/>
              </w:rPr>
            </w:pPr>
            <w:r w:rsidRPr="00EC2A59">
              <w:rPr>
                <w:rFonts w:ascii="Arial" w:hAnsi="Arial" w:cs="Arial"/>
                <w:b/>
                <w:bCs/>
                <w:color w:val="000000"/>
                <w:sz w:val="22"/>
                <w:szCs w:val="22"/>
              </w:rPr>
              <w:t>13</w:t>
            </w:r>
          </w:p>
        </w:tc>
        <w:tc>
          <w:tcPr>
            <w:tcW w:w="1559" w:type="dxa"/>
            <w:tcBorders>
              <w:top w:val="nil"/>
              <w:left w:val="nil"/>
              <w:right w:val="nil"/>
            </w:tcBorders>
            <w:shd w:val="clear" w:color="000000" w:fill="FFFFFF"/>
            <w:vAlign w:val="bottom"/>
          </w:tcPr>
          <w:p w14:paraId="5EE69A93" w14:textId="5628DD54" w:rsidR="00321109" w:rsidRPr="00EC2A59" w:rsidRDefault="00321109" w:rsidP="00321109">
            <w:pPr>
              <w:jc w:val="right"/>
              <w:rPr>
                <w:rFonts w:ascii="Arial" w:hAnsi="Arial" w:cs="Arial"/>
                <w:color w:val="000000"/>
                <w:sz w:val="22"/>
                <w:szCs w:val="22"/>
              </w:rPr>
            </w:pPr>
            <w:r w:rsidRPr="00EC2A59">
              <w:rPr>
                <w:rFonts w:ascii="Arial" w:hAnsi="Arial" w:cs="Arial"/>
                <w:b/>
                <w:bCs/>
                <w:color w:val="000000"/>
                <w:sz w:val="22"/>
                <w:szCs w:val="22"/>
              </w:rPr>
              <w:t>32,668</w:t>
            </w:r>
          </w:p>
        </w:tc>
        <w:tc>
          <w:tcPr>
            <w:tcW w:w="1559" w:type="dxa"/>
            <w:tcBorders>
              <w:top w:val="nil"/>
              <w:left w:val="nil"/>
              <w:right w:val="nil"/>
            </w:tcBorders>
            <w:shd w:val="clear" w:color="000000" w:fill="FFFFFF"/>
            <w:noWrap/>
            <w:vAlign w:val="bottom"/>
          </w:tcPr>
          <w:p w14:paraId="52CDCE2E" w14:textId="1C9524F6" w:rsidR="00321109" w:rsidRPr="00EC2A59" w:rsidRDefault="005A477B" w:rsidP="00321109">
            <w:pPr>
              <w:jc w:val="right"/>
              <w:rPr>
                <w:rFonts w:ascii="Arial" w:hAnsi="Arial" w:cs="Arial"/>
                <w:b/>
                <w:bCs/>
                <w:color w:val="000000"/>
                <w:sz w:val="22"/>
                <w:szCs w:val="22"/>
              </w:rPr>
            </w:pPr>
            <w:r w:rsidRPr="00EC2A59">
              <w:rPr>
                <w:rFonts w:ascii="Arial" w:hAnsi="Arial" w:cs="Arial"/>
                <w:b/>
                <w:bCs/>
                <w:color w:val="000000"/>
                <w:sz w:val="22"/>
                <w:szCs w:val="22"/>
              </w:rPr>
              <w:t>25,69</w:t>
            </w:r>
            <w:r w:rsidR="00514F01" w:rsidRPr="00EC2A59">
              <w:rPr>
                <w:rFonts w:ascii="Arial" w:hAnsi="Arial" w:cs="Arial"/>
                <w:b/>
                <w:bCs/>
                <w:color w:val="000000"/>
                <w:sz w:val="22"/>
                <w:szCs w:val="22"/>
              </w:rPr>
              <w:t>6</w:t>
            </w:r>
          </w:p>
        </w:tc>
      </w:tr>
      <w:tr w:rsidR="00321109" w:rsidRPr="00EC2A59" w14:paraId="3D8709B0" w14:textId="77777777" w:rsidTr="00A82A64">
        <w:trPr>
          <w:trHeight w:val="234"/>
        </w:trPr>
        <w:tc>
          <w:tcPr>
            <w:tcW w:w="5387" w:type="dxa"/>
            <w:tcBorders>
              <w:top w:val="nil"/>
              <w:bottom w:val="nil"/>
              <w:right w:val="nil"/>
            </w:tcBorders>
            <w:shd w:val="clear" w:color="000000" w:fill="FFFFFF"/>
            <w:vAlign w:val="bottom"/>
            <w:hideMark/>
          </w:tcPr>
          <w:p w14:paraId="0967B1C8" w14:textId="024F2499" w:rsidR="00321109" w:rsidRPr="00EC2A59" w:rsidRDefault="00321109" w:rsidP="00321109">
            <w:pPr>
              <w:ind w:left="32"/>
              <w:rPr>
                <w:rFonts w:ascii="Arial" w:hAnsi="Arial" w:cs="Arial"/>
                <w:color w:val="000000"/>
                <w:sz w:val="22"/>
                <w:szCs w:val="22"/>
              </w:rPr>
            </w:pPr>
            <w:r w:rsidRPr="00EC2A59">
              <w:rPr>
                <w:rFonts w:ascii="Arial" w:hAnsi="Arial" w:cs="Arial"/>
                <w:color w:val="000000"/>
                <w:sz w:val="22"/>
                <w:szCs w:val="22"/>
              </w:rPr>
              <w:t>Profit / (losses) on disposal of investments and changes in the market value of investments</w:t>
            </w:r>
          </w:p>
        </w:tc>
        <w:tc>
          <w:tcPr>
            <w:tcW w:w="1134" w:type="dxa"/>
            <w:tcBorders>
              <w:top w:val="nil"/>
              <w:left w:val="nil"/>
              <w:bottom w:val="nil"/>
              <w:right w:val="nil"/>
            </w:tcBorders>
            <w:shd w:val="clear" w:color="000000" w:fill="FFFFFF"/>
            <w:noWrap/>
            <w:vAlign w:val="bottom"/>
            <w:hideMark/>
          </w:tcPr>
          <w:p w14:paraId="6A1BFF33" w14:textId="4D860983" w:rsidR="00321109" w:rsidRPr="00EC2A59" w:rsidRDefault="00321109" w:rsidP="00321109">
            <w:pPr>
              <w:jc w:val="center"/>
              <w:rPr>
                <w:rFonts w:ascii="Arial" w:hAnsi="Arial" w:cs="Arial"/>
                <w:b/>
                <w:bCs/>
                <w:color w:val="000000"/>
                <w:sz w:val="22"/>
                <w:szCs w:val="22"/>
              </w:rPr>
            </w:pPr>
            <w:r w:rsidRPr="00EC2A59">
              <w:rPr>
                <w:rFonts w:ascii="Arial" w:hAnsi="Arial" w:cs="Arial"/>
                <w:b/>
                <w:bCs/>
                <w:color w:val="000000"/>
                <w:sz w:val="22"/>
                <w:szCs w:val="22"/>
              </w:rPr>
              <w:t>15</w:t>
            </w:r>
          </w:p>
        </w:tc>
        <w:tc>
          <w:tcPr>
            <w:tcW w:w="1559" w:type="dxa"/>
            <w:tcBorders>
              <w:top w:val="nil"/>
              <w:left w:val="nil"/>
              <w:bottom w:val="single" w:sz="4" w:space="0" w:color="auto"/>
              <w:right w:val="nil"/>
            </w:tcBorders>
            <w:shd w:val="clear" w:color="000000" w:fill="FFFFFF"/>
            <w:vAlign w:val="bottom"/>
          </w:tcPr>
          <w:p w14:paraId="03BCB86C" w14:textId="7C9230A4" w:rsidR="00321109" w:rsidRPr="00EC2A59" w:rsidRDefault="00321109" w:rsidP="00321109">
            <w:pPr>
              <w:jc w:val="right"/>
              <w:rPr>
                <w:rFonts w:ascii="Arial" w:hAnsi="Arial" w:cs="Arial"/>
                <w:color w:val="000000"/>
                <w:sz w:val="22"/>
                <w:szCs w:val="22"/>
              </w:rPr>
            </w:pPr>
            <w:r w:rsidRPr="00EC2A59">
              <w:rPr>
                <w:rFonts w:ascii="Arial" w:hAnsi="Arial" w:cs="Arial"/>
                <w:b/>
                <w:bCs/>
                <w:color w:val="000000"/>
                <w:sz w:val="22"/>
                <w:szCs w:val="22"/>
              </w:rPr>
              <w:t>68,642</w:t>
            </w:r>
          </w:p>
        </w:tc>
        <w:tc>
          <w:tcPr>
            <w:tcW w:w="1559" w:type="dxa"/>
            <w:tcBorders>
              <w:top w:val="nil"/>
              <w:left w:val="nil"/>
              <w:bottom w:val="single" w:sz="4" w:space="0" w:color="auto"/>
              <w:right w:val="nil"/>
            </w:tcBorders>
            <w:shd w:val="clear" w:color="000000" w:fill="FFFFFF"/>
            <w:noWrap/>
            <w:vAlign w:val="bottom"/>
          </w:tcPr>
          <w:p w14:paraId="3B5EC3B7" w14:textId="4339B845" w:rsidR="00321109" w:rsidRPr="00EC2A59" w:rsidRDefault="005A477B" w:rsidP="00321109">
            <w:pPr>
              <w:jc w:val="right"/>
              <w:rPr>
                <w:rFonts w:ascii="Arial" w:hAnsi="Arial" w:cs="Arial"/>
                <w:b/>
                <w:bCs/>
                <w:color w:val="000000"/>
                <w:sz w:val="22"/>
                <w:szCs w:val="22"/>
              </w:rPr>
            </w:pPr>
            <w:r w:rsidRPr="00EC2A59">
              <w:rPr>
                <w:rFonts w:ascii="Arial" w:hAnsi="Arial" w:cs="Arial"/>
                <w:b/>
                <w:bCs/>
                <w:color w:val="000000"/>
                <w:sz w:val="22"/>
                <w:szCs w:val="22"/>
              </w:rPr>
              <w:t>13</w:t>
            </w:r>
            <w:r w:rsidR="00073C18" w:rsidRPr="00EC2A59">
              <w:rPr>
                <w:rFonts w:ascii="Arial" w:hAnsi="Arial" w:cs="Arial"/>
                <w:b/>
                <w:bCs/>
                <w:color w:val="000000"/>
                <w:sz w:val="22"/>
                <w:szCs w:val="22"/>
              </w:rPr>
              <w:t>8,125</w:t>
            </w:r>
          </w:p>
        </w:tc>
      </w:tr>
      <w:tr w:rsidR="00321109" w:rsidRPr="00EC2A59" w14:paraId="35C6E69D" w14:textId="77777777" w:rsidTr="00A82A64">
        <w:trPr>
          <w:trHeight w:val="247"/>
        </w:trPr>
        <w:tc>
          <w:tcPr>
            <w:tcW w:w="5387" w:type="dxa"/>
            <w:tcBorders>
              <w:top w:val="nil"/>
              <w:bottom w:val="nil"/>
              <w:right w:val="nil"/>
            </w:tcBorders>
            <w:shd w:val="clear" w:color="000000" w:fill="FFFFFF"/>
            <w:noWrap/>
            <w:vAlign w:val="bottom"/>
            <w:hideMark/>
          </w:tcPr>
          <w:p w14:paraId="008B8659" w14:textId="77777777" w:rsidR="00321109" w:rsidRPr="00EC2A59" w:rsidRDefault="00321109" w:rsidP="00321109">
            <w:pPr>
              <w:ind w:left="32"/>
              <w:rPr>
                <w:rFonts w:ascii="Arial" w:hAnsi="Arial" w:cs="Arial"/>
                <w:b/>
                <w:bCs/>
                <w:color w:val="000000"/>
                <w:sz w:val="22"/>
                <w:szCs w:val="22"/>
              </w:rPr>
            </w:pPr>
            <w:r w:rsidRPr="00EC2A59">
              <w:rPr>
                <w:rFonts w:ascii="Arial" w:hAnsi="Arial" w:cs="Arial"/>
                <w:b/>
                <w:bCs/>
                <w:color w:val="000000"/>
                <w:sz w:val="22"/>
                <w:szCs w:val="22"/>
              </w:rPr>
              <w:t>Net returns on investments</w:t>
            </w:r>
          </w:p>
        </w:tc>
        <w:tc>
          <w:tcPr>
            <w:tcW w:w="1134" w:type="dxa"/>
            <w:tcBorders>
              <w:top w:val="nil"/>
              <w:left w:val="nil"/>
              <w:bottom w:val="nil"/>
              <w:right w:val="nil"/>
            </w:tcBorders>
            <w:shd w:val="clear" w:color="000000" w:fill="FFFFFF"/>
            <w:noWrap/>
            <w:vAlign w:val="bottom"/>
            <w:hideMark/>
          </w:tcPr>
          <w:p w14:paraId="03ADBCE8" w14:textId="77777777" w:rsidR="00321109" w:rsidRPr="00EC2A59" w:rsidRDefault="00321109" w:rsidP="00321109">
            <w:pPr>
              <w:jc w:val="center"/>
              <w:rPr>
                <w:rFonts w:ascii="Arial" w:hAnsi="Arial" w:cs="Arial"/>
                <w:b/>
                <w:bCs/>
                <w:color w:val="000000"/>
                <w:sz w:val="22"/>
                <w:szCs w:val="22"/>
              </w:rPr>
            </w:pPr>
            <w:r w:rsidRPr="00EC2A59">
              <w:rPr>
                <w:rFonts w:ascii="Arial" w:hAnsi="Arial" w:cs="Arial"/>
                <w:b/>
                <w:bCs/>
                <w:color w:val="000000"/>
                <w:sz w:val="22"/>
                <w:szCs w:val="22"/>
              </w:rPr>
              <w:t> </w:t>
            </w:r>
          </w:p>
        </w:tc>
        <w:tc>
          <w:tcPr>
            <w:tcW w:w="1559" w:type="dxa"/>
            <w:tcBorders>
              <w:top w:val="single" w:sz="4" w:space="0" w:color="auto"/>
              <w:left w:val="nil"/>
              <w:bottom w:val="single" w:sz="4" w:space="0" w:color="auto"/>
              <w:right w:val="nil"/>
            </w:tcBorders>
            <w:shd w:val="clear" w:color="000000" w:fill="FFFFFF"/>
            <w:vAlign w:val="bottom"/>
          </w:tcPr>
          <w:p w14:paraId="30C3FE51" w14:textId="541BD727" w:rsidR="00321109" w:rsidRPr="00EC2A59" w:rsidRDefault="00321109" w:rsidP="00321109">
            <w:pPr>
              <w:jc w:val="right"/>
              <w:rPr>
                <w:rFonts w:ascii="Arial" w:hAnsi="Arial" w:cs="Arial"/>
                <w:color w:val="000000"/>
                <w:sz w:val="22"/>
                <w:szCs w:val="22"/>
              </w:rPr>
            </w:pPr>
            <w:r w:rsidRPr="00EC2A59">
              <w:rPr>
                <w:rFonts w:ascii="Arial" w:hAnsi="Arial" w:cs="Arial"/>
                <w:b/>
                <w:bCs/>
                <w:color w:val="000000"/>
                <w:sz w:val="22"/>
                <w:szCs w:val="22"/>
              </w:rPr>
              <w:t>101,310</w:t>
            </w:r>
          </w:p>
        </w:tc>
        <w:tc>
          <w:tcPr>
            <w:tcW w:w="1559" w:type="dxa"/>
            <w:tcBorders>
              <w:top w:val="single" w:sz="4" w:space="0" w:color="auto"/>
              <w:left w:val="nil"/>
              <w:bottom w:val="single" w:sz="4" w:space="0" w:color="auto"/>
              <w:right w:val="nil"/>
            </w:tcBorders>
            <w:shd w:val="clear" w:color="000000" w:fill="FFFFFF"/>
            <w:noWrap/>
            <w:vAlign w:val="bottom"/>
          </w:tcPr>
          <w:p w14:paraId="7312DD76" w14:textId="6FE50151" w:rsidR="00321109" w:rsidRPr="00EC2A59" w:rsidRDefault="00404DC8" w:rsidP="00321109">
            <w:pPr>
              <w:jc w:val="right"/>
              <w:rPr>
                <w:rFonts w:ascii="Arial" w:hAnsi="Arial" w:cs="Arial"/>
                <w:b/>
                <w:bCs/>
                <w:color w:val="000000"/>
                <w:sz w:val="22"/>
                <w:szCs w:val="22"/>
              </w:rPr>
            </w:pPr>
            <w:r w:rsidRPr="00EC2A59">
              <w:rPr>
                <w:rFonts w:ascii="Arial" w:hAnsi="Arial" w:cs="Arial"/>
                <w:b/>
                <w:bCs/>
                <w:color w:val="000000"/>
                <w:sz w:val="22"/>
                <w:szCs w:val="22"/>
              </w:rPr>
              <w:t>16</w:t>
            </w:r>
            <w:r w:rsidR="005F0EC4" w:rsidRPr="00EC2A59">
              <w:rPr>
                <w:rFonts w:ascii="Arial" w:hAnsi="Arial" w:cs="Arial"/>
                <w:b/>
                <w:bCs/>
                <w:color w:val="000000"/>
                <w:sz w:val="22"/>
                <w:szCs w:val="22"/>
              </w:rPr>
              <w:t>3,82</w:t>
            </w:r>
            <w:r w:rsidR="007037BF" w:rsidRPr="00EC2A59">
              <w:rPr>
                <w:rFonts w:ascii="Arial" w:hAnsi="Arial" w:cs="Arial"/>
                <w:b/>
                <w:bCs/>
                <w:color w:val="000000"/>
                <w:sz w:val="22"/>
                <w:szCs w:val="22"/>
              </w:rPr>
              <w:t>1</w:t>
            </w:r>
          </w:p>
        </w:tc>
      </w:tr>
      <w:tr w:rsidR="00321109" w:rsidRPr="00EC2A59" w14:paraId="1B279F35" w14:textId="77777777" w:rsidTr="00B53577">
        <w:trPr>
          <w:trHeight w:val="247"/>
        </w:trPr>
        <w:tc>
          <w:tcPr>
            <w:tcW w:w="5387" w:type="dxa"/>
            <w:tcBorders>
              <w:top w:val="nil"/>
              <w:bottom w:val="nil"/>
              <w:right w:val="nil"/>
            </w:tcBorders>
            <w:shd w:val="clear" w:color="000000" w:fill="FFFFFF"/>
            <w:noWrap/>
            <w:vAlign w:val="bottom"/>
            <w:hideMark/>
          </w:tcPr>
          <w:p w14:paraId="2A89DA7F" w14:textId="77777777" w:rsidR="00321109" w:rsidRPr="00EC2A59" w:rsidRDefault="00321109" w:rsidP="00321109">
            <w:pPr>
              <w:ind w:left="32"/>
              <w:rPr>
                <w:rFonts w:ascii="Arial" w:hAnsi="Arial" w:cs="Arial"/>
                <w:color w:val="000000"/>
                <w:sz w:val="22"/>
                <w:szCs w:val="22"/>
              </w:rPr>
            </w:pPr>
            <w:r w:rsidRPr="00EC2A59">
              <w:rPr>
                <w:rFonts w:ascii="Arial" w:hAnsi="Arial" w:cs="Arial"/>
                <w:color w:val="000000"/>
                <w:sz w:val="22"/>
                <w:szCs w:val="22"/>
              </w:rPr>
              <w:t> </w:t>
            </w:r>
          </w:p>
        </w:tc>
        <w:tc>
          <w:tcPr>
            <w:tcW w:w="1134" w:type="dxa"/>
            <w:tcBorders>
              <w:top w:val="nil"/>
              <w:left w:val="nil"/>
              <w:bottom w:val="nil"/>
              <w:right w:val="nil"/>
            </w:tcBorders>
            <w:shd w:val="clear" w:color="000000" w:fill="FFFFFF"/>
            <w:noWrap/>
            <w:vAlign w:val="bottom"/>
            <w:hideMark/>
          </w:tcPr>
          <w:p w14:paraId="058FFC3A" w14:textId="77777777" w:rsidR="00321109" w:rsidRPr="00EC2A59" w:rsidRDefault="00321109" w:rsidP="00321109">
            <w:pPr>
              <w:jc w:val="center"/>
              <w:rPr>
                <w:rFonts w:ascii="Arial" w:hAnsi="Arial" w:cs="Arial"/>
                <w:b/>
                <w:bCs/>
                <w:color w:val="000000"/>
                <w:sz w:val="22"/>
                <w:szCs w:val="22"/>
              </w:rPr>
            </w:pPr>
            <w:r w:rsidRPr="00EC2A59">
              <w:rPr>
                <w:rFonts w:ascii="Arial" w:hAnsi="Arial" w:cs="Arial"/>
                <w:b/>
                <w:bCs/>
                <w:color w:val="000000"/>
                <w:sz w:val="22"/>
                <w:szCs w:val="22"/>
              </w:rPr>
              <w:t> </w:t>
            </w:r>
          </w:p>
        </w:tc>
        <w:tc>
          <w:tcPr>
            <w:tcW w:w="1559" w:type="dxa"/>
            <w:tcBorders>
              <w:top w:val="single" w:sz="4" w:space="0" w:color="auto"/>
              <w:left w:val="nil"/>
              <w:bottom w:val="single" w:sz="4" w:space="0" w:color="auto"/>
              <w:right w:val="nil"/>
            </w:tcBorders>
            <w:shd w:val="clear" w:color="000000" w:fill="FFFFFF"/>
            <w:vAlign w:val="bottom"/>
          </w:tcPr>
          <w:p w14:paraId="49B87CEC" w14:textId="791F6CFC" w:rsidR="00321109" w:rsidRPr="00EC2A59" w:rsidRDefault="00321109" w:rsidP="00321109">
            <w:pPr>
              <w:jc w:val="right"/>
              <w:rPr>
                <w:rFonts w:ascii="Arial" w:hAnsi="Arial" w:cs="Arial"/>
                <w:color w:val="000000"/>
                <w:sz w:val="22"/>
                <w:szCs w:val="22"/>
              </w:rPr>
            </w:pPr>
          </w:p>
        </w:tc>
        <w:tc>
          <w:tcPr>
            <w:tcW w:w="1559" w:type="dxa"/>
            <w:tcBorders>
              <w:top w:val="single" w:sz="4" w:space="0" w:color="auto"/>
              <w:left w:val="nil"/>
              <w:bottom w:val="single" w:sz="4" w:space="0" w:color="auto"/>
              <w:right w:val="nil"/>
            </w:tcBorders>
            <w:shd w:val="clear" w:color="000000" w:fill="FFFFFF"/>
            <w:noWrap/>
            <w:vAlign w:val="bottom"/>
          </w:tcPr>
          <w:p w14:paraId="4F08AED2" w14:textId="213087F6" w:rsidR="00321109" w:rsidRPr="00EC2A59" w:rsidRDefault="00321109" w:rsidP="00321109">
            <w:pPr>
              <w:jc w:val="right"/>
              <w:rPr>
                <w:rFonts w:ascii="Arial" w:hAnsi="Arial" w:cs="Arial"/>
                <w:b/>
                <w:bCs/>
                <w:color w:val="000000"/>
                <w:sz w:val="22"/>
                <w:szCs w:val="22"/>
              </w:rPr>
            </w:pPr>
          </w:p>
        </w:tc>
      </w:tr>
      <w:tr w:rsidR="00321109" w:rsidRPr="00B64150" w14:paraId="0B63B6D1" w14:textId="77777777" w:rsidTr="00B53577">
        <w:trPr>
          <w:trHeight w:val="482"/>
        </w:trPr>
        <w:tc>
          <w:tcPr>
            <w:tcW w:w="5387" w:type="dxa"/>
            <w:tcBorders>
              <w:top w:val="nil"/>
              <w:bottom w:val="nil"/>
              <w:right w:val="nil"/>
            </w:tcBorders>
            <w:shd w:val="clear" w:color="000000" w:fill="FFFFFF"/>
            <w:vAlign w:val="bottom"/>
            <w:hideMark/>
          </w:tcPr>
          <w:p w14:paraId="5A1383D4" w14:textId="5C9BB451" w:rsidR="00321109" w:rsidRPr="00EC2A59" w:rsidRDefault="00321109" w:rsidP="00321109">
            <w:pPr>
              <w:ind w:left="32"/>
              <w:rPr>
                <w:rFonts w:ascii="Arial" w:hAnsi="Arial" w:cs="Arial"/>
                <w:b/>
                <w:bCs/>
                <w:color w:val="000000"/>
                <w:sz w:val="22"/>
                <w:szCs w:val="22"/>
              </w:rPr>
            </w:pPr>
            <w:r w:rsidRPr="00EC2A59">
              <w:rPr>
                <w:rFonts w:ascii="Arial" w:hAnsi="Arial" w:cs="Arial"/>
                <w:b/>
                <w:bCs/>
                <w:color w:val="000000"/>
                <w:sz w:val="22"/>
                <w:szCs w:val="22"/>
              </w:rPr>
              <w:t>Net increase in the net assets available for benefits during the year</w:t>
            </w:r>
          </w:p>
        </w:tc>
        <w:tc>
          <w:tcPr>
            <w:tcW w:w="1134" w:type="dxa"/>
            <w:tcBorders>
              <w:top w:val="nil"/>
              <w:left w:val="nil"/>
              <w:bottom w:val="nil"/>
              <w:right w:val="nil"/>
            </w:tcBorders>
            <w:shd w:val="clear" w:color="000000" w:fill="FFFFFF"/>
            <w:vAlign w:val="bottom"/>
            <w:hideMark/>
          </w:tcPr>
          <w:p w14:paraId="39B5321C" w14:textId="77777777" w:rsidR="00321109" w:rsidRPr="00EC2A59" w:rsidRDefault="00321109" w:rsidP="00321109">
            <w:pPr>
              <w:jc w:val="center"/>
              <w:rPr>
                <w:rFonts w:ascii="Arial" w:hAnsi="Arial" w:cs="Arial"/>
                <w:b/>
                <w:bCs/>
                <w:color w:val="000000"/>
                <w:sz w:val="22"/>
                <w:szCs w:val="22"/>
              </w:rPr>
            </w:pPr>
            <w:r w:rsidRPr="00EC2A59">
              <w:rPr>
                <w:rFonts w:ascii="Arial" w:hAnsi="Arial" w:cs="Arial"/>
                <w:b/>
                <w:bCs/>
                <w:color w:val="000000"/>
                <w:sz w:val="22"/>
                <w:szCs w:val="22"/>
              </w:rPr>
              <w:t> </w:t>
            </w:r>
          </w:p>
        </w:tc>
        <w:tc>
          <w:tcPr>
            <w:tcW w:w="1559" w:type="dxa"/>
            <w:tcBorders>
              <w:top w:val="single" w:sz="4" w:space="0" w:color="auto"/>
              <w:left w:val="nil"/>
              <w:bottom w:val="single" w:sz="8" w:space="0" w:color="auto"/>
              <w:right w:val="nil"/>
            </w:tcBorders>
            <w:shd w:val="clear" w:color="000000" w:fill="FFFFFF"/>
            <w:vAlign w:val="bottom"/>
          </w:tcPr>
          <w:p w14:paraId="742FB1AC" w14:textId="72B3EB6B" w:rsidR="00321109" w:rsidRPr="00EC2A59" w:rsidRDefault="00321109" w:rsidP="00321109">
            <w:pPr>
              <w:jc w:val="right"/>
              <w:rPr>
                <w:rFonts w:ascii="Arial" w:hAnsi="Arial" w:cs="Arial"/>
                <w:color w:val="000000"/>
                <w:sz w:val="22"/>
                <w:szCs w:val="22"/>
              </w:rPr>
            </w:pPr>
            <w:r w:rsidRPr="00EC2A59">
              <w:rPr>
                <w:rFonts w:ascii="Arial" w:hAnsi="Arial" w:cs="Arial"/>
                <w:b/>
                <w:bCs/>
                <w:color w:val="000000"/>
                <w:sz w:val="22"/>
                <w:szCs w:val="22"/>
              </w:rPr>
              <w:t>90,437</w:t>
            </w:r>
          </w:p>
        </w:tc>
        <w:tc>
          <w:tcPr>
            <w:tcW w:w="1559" w:type="dxa"/>
            <w:tcBorders>
              <w:top w:val="single" w:sz="4" w:space="0" w:color="auto"/>
              <w:left w:val="nil"/>
              <w:bottom w:val="single" w:sz="8" w:space="0" w:color="auto"/>
              <w:right w:val="nil"/>
            </w:tcBorders>
            <w:shd w:val="clear" w:color="000000" w:fill="FFFFFF"/>
            <w:noWrap/>
            <w:vAlign w:val="bottom"/>
          </w:tcPr>
          <w:p w14:paraId="5982D64A" w14:textId="356B6DC2" w:rsidR="00321109" w:rsidRPr="00237E6B" w:rsidRDefault="00404DC8" w:rsidP="00321109">
            <w:pPr>
              <w:jc w:val="right"/>
              <w:rPr>
                <w:rFonts w:ascii="Arial" w:hAnsi="Arial" w:cs="Arial"/>
                <w:b/>
                <w:bCs/>
                <w:color w:val="000000"/>
                <w:sz w:val="22"/>
                <w:szCs w:val="22"/>
              </w:rPr>
            </w:pPr>
            <w:r w:rsidRPr="00EC2A59">
              <w:rPr>
                <w:rFonts w:ascii="Arial" w:hAnsi="Arial" w:cs="Arial"/>
                <w:b/>
                <w:bCs/>
                <w:color w:val="000000"/>
                <w:sz w:val="22"/>
                <w:szCs w:val="22"/>
              </w:rPr>
              <w:t>15</w:t>
            </w:r>
            <w:r w:rsidR="005F0EC4" w:rsidRPr="00EC2A59">
              <w:rPr>
                <w:rFonts w:ascii="Arial" w:hAnsi="Arial" w:cs="Arial"/>
                <w:b/>
                <w:bCs/>
                <w:color w:val="000000"/>
                <w:sz w:val="22"/>
                <w:szCs w:val="22"/>
              </w:rPr>
              <w:t>4,915</w:t>
            </w:r>
          </w:p>
        </w:tc>
      </w:tr>
    </w:tbl>
    <w:p w14:paraId="0B6932EA" w14:textId="7098DABC" w:rsidR="003C45DA" w:rsidRDefault="003C45DA" w:rsidP="003C45DA">
      <w:pPr>
        <w:rPr>
          <w:rFonts w:ascii="Arial" w:hAnsi="Arial" w:cs="Arial"/>
          <w:b/>
          <w:bCs/>
          <w:color w:val="000000"/>
          <w:sz w:val="22"/>
          <w:szCs w:val="22"/>
        </w:rPr>
      </w:pPr>
      <w:bookmarkStart w:id="2" w:name="_Hlk8817120"/>
      <w:bookmarkEnd w:id="1"/>
    </w:p>
    <w:p w14:paraId="330C512A" w14:textId="77777777" w:rsidR="00D5170F" w:rsidRPr="008A0A4E" w:rsidRDefault="00D5170F" w:rsidP="003C45DA">
      <w:pPr>
        <w:rPr>
          <w:rFonts w:ascii="Arial" w:hAnsi="Arial" w:cs="Arial"/>
          <w:b/>
          <w:bCs/>
          <w:color w:val="000000"/>
          <w:sz w:val="22"/>
          <w:szCs w:val="22"/>
        </w:rPr>
      </w:pPr>
    </w:p>
    <w:p w14:paraId="5DD2FD51" w14:textId="77777777" w:rsidR="003C45DA" w:rsidRPr="008A0A4E" w:rsidRDefault="003C45DA" w:rsidP="003C45DA">
      <w:pPr>
        <w:ind w:left="284"/>
        <w:rPr>
          <w:rFonts w:ascii="Arial" w:hAnsi="Arial" w:cs="Arial"/>
          <w:b/>
          <w:bCs/>
          <w:color w:val="000000"/>
          <w:sz w:val="22"/>
          <w:szCs w:val="22"/>
        </w:rPr>
      </w:pPr>
    </w:p>
    <w:p w14:paraId="024D031E" w14:textId="7DC2A67D" w:rsidR="003C45DA" w:rsidRPr="008A0A4E" w:rsidRDefault="003C45DA" w:rsidP="003C45DA">
      <w:pPr>
        <w:ind w:left="284"/>
        <w:rPr>
          <w:rFonts w:ascii="Arial" w:hAnsi="Arial" w:cs="Arial"/>
          <w:b/>
          <w:bCs/>
          <w:color w:val="000000"/>
          <w:sz w:val="22"/>
          <w:szCs w:val="22"/>
        </w:rPr>
      </w:pPr>
      <w:r w:rsidRPr="003C4F5F">
        <w:rPr>
          <w:rFonts w:ascii="Arial" w:hAnsi="Arial" w:cs="Arial"/>
          <w:b/>
          <w:bCs/>
          <w:color w:val="000000"/>
          <w:sz w:val="22"/>
          <w:szCs w:val="22"/>
        </w:rPr>
        <w:t>Net Assets Statement as at 31 March 20</w:t>
      </w:r>
      <w:r w:rsidR="00F977D4" w:rsidRPr="003C4F5F">
        <w:rPr>
          <w:rFonts w:ascii="Arial" w:hAnsi="Arial" w:cs="Arial"/>
          <w:b/>
          <w:bCs/>
          <w:color w:val="000000"/>
          <w:sz w:val="22"/>
          <w:szCs w:val="22"/>
        </w:rPr>
        <w:t>2</w:t>
      </w:r>
      <w:r w:rsidR="00321109">
        <w:rPr>
          <w:rFonts w:ascii="Arial" w:hAnsi="Arial" w:cs="Arial"/>
          <w:b/>
          <w:bCs/>
          <w:color w:val="000000"/>
          <w:sz w:val="22"/>
          <w:szCs w:val="22"/>
        </w:rPr>
        <w:t>6</w:t>
      </w:r>
    </w:p>
    <w:p w14:paraId="5F7D3E95" w14:textId="77777777" w:rsidR="003C45DA" w:rsidRPr="008A0A4E" w:rsidRDefault="003C45DA" w:rsidP="003C45DA">
      <w:pPr>
        <w:ind w:left="142"/>
        <w:rPr>
          <w:rFonts w:ascii="Arial" w:hAnsi="Arial" w:cs="Arial"/>
          <w:sz w:val="22"/>
          <w:szCs w:val="22"/>
        </w:rPr>
      </w:pPr>
    </w:p>
    <w:p w14:paraId="62D6CC2C" w14:textId="77777777" w:rsidR="003C45DA" w:rsidRPr="008A0A4E" w:rsidRDefault="003C45DA" w:rsidP="003C45DA">
      <w:pPr>
        <w:tabs>
          <w:tab w:val="left" w:pos="284"/>
        </w:tabs>
        <w:ind w:left="284"/>
        <w:jc w:val="both"/>
        <w:rPr>
          <w:rFonts w:ascii="Arial" w:hAnsi="Arial" w:cs="Arial"/>
          <w:sz w:val="22"/>
          <w:szCs w:val="22"/>
        </w:rPr>
      </w:pPr>
      <w:r w:rsidRPr="008A0A4E">
        <w:rPr>
          <w:rFonts w:ascii="Arial" w:hAnsi="Arial" w:cs="Arial"/>
          <w:sz w:val="22"/>
          <w:szCs w:val="22"/>
        </w:rPr>
        <w:t>The accounts summarise the transactions and net assets of the Fund. They do not take account of liabilities to pay pensions and other benefits in the future.</w:t>
      </w:r>
    </w:p>
    <w:p w14:paraId="65638FFF" w14:textId="77777777" w:rsidR="003C45DA" w:rsidRPr="008A0A4E" w:rsidRDefault="003C45DA" w:rsidP="003C45DA">
      <w:pPr>
        <w:tabs>
          <w:tab w:val="left" w:pos="284"/>
        </w:tabs>
        <w:ind w:left="284"/>
        <w:jc w:val="both"/>
        <w:rPr>
          <w:rFonts w:ascii="Arial" w:hAnsi="Arial" w:cs="Arial"/>
          <w:b/>
          <w:sz w:val="22"/>
          <w:szCs w:val="22"/>
        </w:rPr>
      </w:pPr>
    </w:p>
    <w:tbl>
      <w:tblPr>
        <w:tblW w:w="9639" w:type="dxa"/>
        <w:tblLook w:val="04A0" w:firstRow="1" w:lastRow="0" w:firstColumn="1" w:lastColumn="0" w:noHBand="0" w:noVBand="1"/>
      </w:tblPr>
      <w:tblGrid>
        <w:gridCol w:w="5387"/>
        <w:gridCol w:w="1134"/>
        <w:gridCol w:w="1559"/>
        <w:gridCol w:w="1559"/>
      </w:tblGrid>
      <w:tr w:rsidR="00D774FD" w:rsidRPr="00A31D93" w14:paraId="02ACC9A3" w14:textId="77777777" w:rsidTr="00D774FD">
        <w:trPr>
          <w:trHeight w:val="242"/>
        </w:trPr>
        <w:tc>
          <w:tcPr>
            <w:tcW w:w="5387" w:type="dxa"/>
            <w:tcBorders>
              <w:top w:val="nil"/>
              <w:bottom w:val="nil"/>
              <w:right w:val="nil"/>
            </w:tcBorders>
            <w:shd w:val="clear" w:color="000000" w:fill="FFFFFF"/>
            <w:vAlign w:val="bottom"/>
            <w:hideMark/>
          </w:tcPr>
          <w:bookmarkEnd w:id="2"/>
          <w:p w14:paraId="37980593" w14:textId="77777777" w:rsidR="00D774FD" w:rsidRPr="008A0A4E" w:rsidRDefault="00D774FD" w:rsidP="00D774FD">
            <w:pPr>
              <w:jc w:val="center"/>
              <w:rPr>
                <w:rFonts w:ascii="Arial" w:hAnsi="Arial" w:cs="Arial"/>
                <w:b/>
                <w:bCs/>
                <w:color w:val="000000"/>
                <w:sz w:val="22"/>
                <w:szCs w:val="22"/>
              </w:rPr>
            </w:pPr>
            <w:r w:rsidRPr="008A0A4E">
              <w:rPr>
                <w:rFonts w:ascii="Arial" w:hAnsi="Arial" w:cs="Arial"/>
                <w:b/>
                <w:bCs/>
                <w:color w:val="000000"/>
                <w:sz w:val="22"/>
                <w:szCs w:val="22"/>
              </w:rPr>
              <w:t> </w:t>
            </w:r>
          </w:p>
        </w:tc>
        <w:tc>
          <w:tcPr>
            <w:tcW w:w="1134" w:type="dxa"/>
            <w:tcBorders>
              <w:top w:val="nil"/>
              <w:left w:val="nil"/>
              <w:bottom w:val="nil"/>
              <w:right w:val="nil"/>
            </w:tcBorders>
            <w:shd w:val="clear" w:color="000000" w:fill="FFFFFF"/>
            <w:vAlign w:val="bottom"/>
            <w:hideMark/>
          </w:tcPr>
          <w:p w14:paraId="5E1AAD5F" w14:textId="77777777" w:rsidR="00D774FD" w:rsidRPr="00A31D93" w:rsidRDefault="00D774FD" w:rsidP="00D774FD">
            <w:pPr>
              <w:jc w:val="center"/>
              <w:rPr>
                <w:rFonts w:ascii="Arial" w:hAnsi="Arial" w:cs="Arial"/>
                <w:b/>
                <w:bCs/>
                <w:color w:val="000000"/>
                <w:sz w:val="22"/>
                <w:szCs w:val="22"/>
              </w:rPr>
            </w:pPr>
            <w:r w:rsidRPr="00A31D93">
              <w:rPr>
                <w:rFonts w:ascii="Arial" w:hAnsi="Arial" w:cs="Arial"/>
                <w:b/>
                <w:bCs/>
                <w:color w:val="000000"/>
                <w:sz w:val="22"/>
                <w:szCs w:val="22"/>
              </w:rPr>
              <w:t>Note</w:t>
            </w:r>
          </w:p>
        </w:tc>
        <w:tc>
          <w:tcPr>
            <w:tcW w:w="1559" w:type="dxa"/>
            <w:tcBorders>
              <w:top w:val="nil"/>
              <w:left w:val="nil"/>
              <w:bottom w:val="nil"/>
              <w:right w:val="nil"/>
            </w:tcBorders>
            <w:shd w:val="clear" w:color="000000" w:fill="FFFFFF"/>
            <w:vAlign w:val="center"/>
          </w:tcPr>
          <w:p w14:paraId="7BA20129" w14:textId="783CD8DD" w:rsidR="00D774FD" w:rsidRPr="002D1995" w:rsidRDefault="005E7084" w:rsidP="00692913">
            <w:pPr>
              <w:jc w:val="center"/>
              <w:rPr>
                <w:rFonts w:ascii="Arial" w:hAnsi="Arial" w:cs="Arial"/>
                <w:b/>
                <w:color w:val="000000"/>
                <w:sz w:val="22"/>
                <w:szCs w:val="22"/>
              </w:rPr>
            </w:pPr>
            <w:r w:rsidRPr="002D1995">
              <w:rPr>
                <w:rFonts w:ascii="Arial" w:hAnsi="Arial" w:cs="Arial"/>
                <w:b/>
                <w:color w:val="000000"/>
                <w:sz w:val="22"/>
                <w:szCs w:val="22"/>
              </w:rPr>
              <w:t>31 March 202</w:t>
            </w:r>
            <w:r w:rsidR="00321109">
              <w:rPr>
                <w:rFonts w:ascii="Arial" w:hAnsi="Arial" w:cs="Arial"/>
                <w:b/>
                <w:color w:val="000000"/>
                <w:sz w:val="22"/>
                <w:szCs w:val="22"/>
              </w:rPr>
              <w:t>5</w:t>
            </w:r>
          </w:p>
        </w:tc>
        <w:tc>
          <w:tcPr>
            <w:tcW w:w="1559" w:type="dxa"/>
            <w:tcBorders>
              <w:top w:val="nil"/>
              <w:left w:val="nil"/>
              <w:bottom w:val="nil"/>
              <w:right w:val="nil"/>
            </w:tcBorders>
            <w:shd w:val="clear" w:color="000000" w:fill="FFFFFF"/>
            <w:vAlign w:val="center"/>
          </w:tcPr>
          <w:p w14:paraId="20C362AA" w14:textId="4F136543" w:rsidR="00D774FD" w:rsidRPr="00A31D93" w:rsidRDefault="005E7084" w:rsidP="00692913">
            <w:pPr>
              <w:jc w:val="center"/>
              <w:rPr>
                <w:rFonts w:ascii="Arial" w:hAnsi="Arial" w:cs="Arial"/>
                <w:b/>
                <w:color w:val="000000"/>
                <w:sz w:val="22"/>
                <w:szCs w:val="22"/>
              </w:rPr>
            </w:pPr>
            <w:r w:rsidRPr="00A31D93">
              <w:rPr>
                <w:rFonts w:ascii="Arial" w:hAnsi="Arial" w:cs="Arial"/>
                <w:b/>
                <w:color w:val="000000"/>
                <w:sz w:val="22"/>
                <w:szCs w:val="22"/>
              </w:rPr>
              <w:t>31 March 202</w:t>
            </w:r>
            <w:r w:rsidR="00321109">
              <w:rPr>
                <w:rFonts w:ascii="Arial" w:hAnsi="Arial" w:cs="Arial"/>
                <w:b/>
                <w:color w:val="000000"/>
                <w:sz w:val="22"/>
                <w:szCs w:val="22"/>
              </w:rPr>
              <w:t>6</w:t>
            </w:r>
          </w:p>
        </w:tc>
      </w:tr>
      <w:tr w:rsidR="00D774FD" w:rsidRPr="00A31D93" w14:paraId="2BA1D0FE" w14:textId="77777777" w:rsidTr="00D774FD">
        <w:trPr>
          <w:trHeight w:val="242"/>
        </w:trPr>
        <w:tc>
          <w:tcPr>
            <w:tcW w:w="5387" w:type="dxa"/>
            <w:tcBorders>
              <w:top w:val="nil"/>
              <w:bottom w:val="nil"/>
              <w:right w:val="nil"/>
            </w:tcBorders>
            <w:shd w:val="clear" w:color="000000" w:fill="FFFFFF"/>
            <w:noWrap/>
            <w:vAlign w:val="bottom"/>
            <w:hideMark/>
          </w:tcPr>
          <w:p w14:paraId="39C01655" w14:textId="77777777" w:rsidR="00D774FD" w:rsidRPr="00A31D93" w:rsidRDefault="00D774FD" w:rsidP="00D774FD">
            <w:pPr>
              <w:jc w:val="center"/>
              <w:rPr>
                <w:rFonts w:ascii="Arial" w:hAnsi="Arial" w:cs="Arial"/>
                <w:b/>
                <w:bCs/>
                <w:color w:val="000000"/>
                <w:sz w:val="22"/>
                <w:szCs w:val="22"/>
              </w:rPr>
            </w:pPr>
            <w:r w:rsidRPr="00A31D93">
              <w:rPr>
                <w:rFonts w:ascii="Arial" w:hAnsi="Arial" w:cs="Arial"/>
                <w:b/>
                <w:bCs/>
                <w:color w:val="000000"/>
                <w:sz w:val="22"/>
                <w:szCs w:val="22"/>
              </w:rPr>
              <w:t> </w:t>
            </w:r>
          </w:p>
        </w:tc>
        <w:tc>
          <w:tcPr>
            <w:tcW w:w="1134" w:type="dxa"/>
            <w:tcBorders>
              <w:top w:val="nil"/>
              <w:left w:val="nil"/>
              <w:bottom w:val="nil"/>
              <w:right w:val="nil"/>
            </w:tcBorders>
            <w:shd w:val="clear" w:color="000000" w:fill="FFFFFF"/>
            <w:noWrap/>
            <w:vAlign w:val="bottom"/>
            <w:hideMark/>
          </w:tcPr>
          <w:p w14:paraId="1925837D" w14:textId="77777777" w:rsidR="00D774FD" w:rsidRPr="00A31D93" w:rsidRDefault="00D774FD" w:rsidP="00D774FD">
            <w:pPr>
              <w:rPr>
                <w:rFonts w:ascii="Arial" w:hAnsi="Arial" w:cs="Arial"/>
                <w:b/>
                <w:bCs/>
                <w:color w:val="000000"/>
                <w:sz w:val="22"/>
                <w:szCs w:val="22"/>
              </w:rPr>
            </w:pPr>
            <w:r w:rsidRPr="00A31D93">
              <w:rPr>
                <w:rFonts w:ascii="Arial" w:hAnsi="Arial" w:cs="Arial"/>
                <w:b/>
                <w:bCs/>
                <w:color w:val="000000"/>
                <w:sz w:val="22"/>
                <w:szCs w:val="22"/>
              </w:rPr>
              <w:t> </w:t>
            </w:r>
          </w:p>
        </w:tc>
        <w:tc>
          <w:tcPr>
            <w:tcW w:w="1559" w:type="dxa"/>
            <w:tcBorders>
              <w:top w:val="nil"/>
              <w:left w:val="nil"/>
              <w:bottom w:val="nil"/>
              <w:right w:val="nil"/>
            </w:tcBorders>
            <w:shd w:val="clear" w:color="000000" w:fill="FFFFFF"/>
            <w:vAlign w:val="bottom"/>
          </w:tcPr>
          <w:p w14:paraId="26841C99" w14:textId="085E522A" w:rsidR="00D774FD" w:rsidRPr="002D1995" w:rsidRDefault="00D774FD" w:rsidP="0090046D">
            <w:pPr>
              <w:jc w:val="center"/>
              <w:rPr>
                <w:rFonts w:ascii="Arial" w:hAnsi="Arial" w:cs="Arial"/>
                <w:b/>
                <w:color w:val="000000"/>
                <w:sz w:val="22"/>
                <w:szCs w:val="22"/>
              </w:rPr>
            </w:pPr>
            <w:r w:rsidRPr="002D1995">
              <w:rPr>
                <w:rFonts w:ascii="Arial" w:hAnsi="Arial" w:cs="Arial"/>
                <w:b/>
                <w:color w:val="000000"/>
                <w:sz w:val="22"/>
                <w:szCs w:val="22"/>
              </w:rPr>
              <w:t>£000</w:t>
            </w:r>
          </w:p>
        </w:tc>
        <w:tc>
          <w:tcPr>
            <w:tcW w:w="1559" w:type="dxa"/>
            <w:tcBorders>
              <w:top w:val="nil"/>
              <w:left w:val="nil"/>
              <w:bottom w:val="nil"/>
              <w:right w:val="nil"/>
            </w:tcBorders>
            <w:shd w:val="clear" w:color="000000" w:fill="FFFFFF"/>
            <w:vAlign w:val="bottom"/>
          </w:tcPr>
          <w:p w14:paraId="50997EC9" w14:textId="77777777" w:rsidR="00D774FD" w:rsidRPr="00A31D93" w:rsidRDefault="00D774FD" w:rsidP="0090046D">
            <w:pPr>
              <w:jc w:val="center"/>
              <w:rPr>
                <w:rFonts w:ascii="Arial" w:hAnsi="Arial" w:cs="Arial"/>
                <w:b/>
                <w:color w:val="000000"/>
                <w:sz w:val="22"/>
                <w:szCs w:val="22"/>
              </w:rPr>
            </w:pPr>
            <w:r w:rsidRPr="00A31D93">
              <w:rPr>
                <w:rFonts w:ascii="Arial" w:hAnsi="Arial" w:cs="Arial"/>
                <w:b/>
                <w:color w:val="000000"/>
                <w:sz w:val="22"/>
                <w:szCs w:val="22"/>
              </w:rPr>
              <w:t>£000</w:t>
            </w:r>
          </w:p>
        </w:tc>
      </w:tr>
      <w:tr w:rsidR="00321109" w:rsidRPr="00A31D93" w14:paraId="7EBFBFCB" w14:textId="77777777" w:rsidTr="00181886">
        <w:trPr>
          <w:trHeight w:val="259"/>
        </w:trPr>
        <w:tc>
          <w:tcPr>
            <w:tcW w:w="5387" w:type="dxa"/>
            <w:tcBorders>
              <w:top w:val="nil"/>
              <w:bottom w:val="nil"/>
              <w:right w:val="nil"/>
            </w:tcBorders>
            <w:shd w:val="clear" w:color="000000" w:fill="FFFFFF"/>
            <w:vAlign w:val="bottom"/>
            <w:hideMark/>
          </w:tcPr>
          <w:p w14:paraId="79DB704B" w14:textId="77777777" w:rsidR="00321109" w:rsidRPr="00A31D93" w:rsidRDefault="00321109" w:rsidP="00321109">
            <w:pPr>
              <w:ind w:firstLineChars="100" w:firstLine="221"/>
              <w:rPr>
                <w:rFonts w:ascii="Arial" w:hAnsi="Arial" w:cs="Arial"/>
                <w:b/>
                <w:bCs/>
                <w:color w:val="000000"/>
                <w:sz w:val="22"/>
                <w:szCs w:val="22"/>
              </w:rPr>
            </w:pPr>
            <w:r w:rsidRPr="00A31D93">
              <w:rPr>
                <w:rFonts w:ascii="Arial" w:hAnsi="Arial" w:cs="Arial"/>
                <w:b/>
                <w:bCs/>
                <w:color w:val="000000"/>
                <w:sz w:val="22"/>
                <w:szCs w:val="22"/>
              </w:rPr>
              <w:t>Investment Assets</w:t>
            </w:r>
          </w:p>
        </w:tc>
        <w:tc>
          <w:tcPr>
            <w:tcW w:w="1134" w:type="dxa"/>
            <w:tcBorders>
              <w:top w:val="nil"/>
              <w:left w:val="nil"/>
              <w:bottom w:val="nil"/>
              <w:right w:val="nil"/>
            </w:tcBorders>
            <w:shd w:val="clear" w:color="000000" w:fill="FFFFFF"/>
            <w:noWrap/>
            <w:vAlign w:val="bottom"/>
            <w:hideMark/>
          </w:tcPr>
          <w:p w14:paraId="726FED25" w14:textId="18CC7F16" w:rsidR="00321109" w:rsidRPr="00A31D93" w:rsidRDefault="00321109" w:rsidP="00321109">
            <w:pPr>
              <w:jc w:val="center"/>
              <w:rPr>
                <w:rFonts w:ascii="Arial" w:hAnsi="Arial" w:cs="Arial"/>
                <w:b/>
                <w:bCs/>
                <w:color w:val="000000"/>
                <w:sz w:val="22"/>
                <w:szCs w:val="22"/>
              </w:rPr>
            </w:pPr>
            <w:r w:rsidRPr="00A31D93">
              <w:rPr>
                <w:rFonts w:ascii="Arial" w:hAnsi="Arial" w:cs="Arial"/>
                <w:b/>
                <w:bCs/>
                <w:color w:val="000000"/>
                <w:sz w:val="22"/>
                <w:szCs w:val="22"/>
              </w:rPr>
              <w:t>1</w:t>
            </w:r>
            <w:r>
              <w:rPr>
                <w:rFonts w:ascii="Arial" w:hAnsi="Arial" w:cs="Arial"/>
                <w:b/>
                <w:bCs/>
                <w:color w:val="000000"/>
                <w:sz w:val="22"/>
                <w:szCs w:val="22"/>
              </w:rPr>
              <w:t>4</w:t>
            </w:r>
          </w:p>
        </w:tc>
        <w:tc>
          <w:tcPr>
            <w:tcW w:w="1559" w:type="dxa"/>
            <w:tcBorders>
              <w:top w:val="nil"/>
              <w:left w:val="nil"/>
              <w:bottom w:val="nil"/>
              <w:right w:val="nil"/>
            </w:tcBorders>
            <w:shd w:val="clear" w:color="000000" w:fill="FFFFFF"/>
            <w:vAlign w:val="bottom"/>
          </w:tcPr>
          <w:p w14:paraId="1E686272" w14:textId="58F934C0" w:rsidR="00321109" w:rsidRPr="00A31D93" w:rsidRDefault="00321109" w:rsidP="00321109">
            <w:pPr>
              <w:jc w:val="right"/>
              <w:rPr>
                <w:rFonts w:ascii="Arial" w:hAnsi="Arial" w:cs="Arial"/>
                <w:color w:val="000000"/>
                <w:sz w:val="22"/>
                <w:szCs w:val="22"/>
              </w:rPr>
            </w:pPr>
            <w:r w:rsidRPr="001F1B7A">
              <w:rPr>
                <w:rFonts w:ascii="Arial" w:hAnsi="Arial" w:cs="Arial"/>
                <w:b/>
                <w:bCs/>
                <w:color w:val="000000"/>
                <w:sz w:val="22"/>
                <w:szCs w:val="22"/>
              </w:rPr>
              <w:t>1,527,402</w:t>
            </w:r>
          </w:p>
        </w:tc>
        <w:tc>
          <w:tcPr>
            <w:tcW w:w="1559" w:type="dxa"/>
            <w:tcBorders>
              <w:top w:val="nil"/>
              <w:left w:val="nil"/>
              <w:bottom w:val="nil"/>
              <w:right w:val="nil"/>
            </w:tcBorders>
            <w:shd w:val="clear" w:color="000000" w:fill="FFFFFF"/>
            <w:noWrap/>
            <w:vAlign w:val="bottom"/>
          </w:tcPr>
          <w:p w14:paraId="00BA1B8E" w14:textId="3A263F43" w:rsidR="00321109" w:rsidRPr="001F1B7A" w:rsidRDefault="00DB41E2" w:rsidP="00321109">
            <w:pPr>
              <w:jc w:val="right"/>
              <w:rPr>
                <w:rFonts w:ascii="Arial" w:hAnsi="Arial" w:cs="Arial"/>
                <w:b/>
                <w:bCs/>
                <w:color w:val="000000"/>
                <w:sz w:val="22"/>
                <w:szCs w:val="22"/>
              </w:rPr>
            </w:pPr>
            <w:r w:rsidRPr="00DB41E2">
              <w:rPr>
                <w:rFonts w:ascii="Arial" w:hAnsi="Arial" w:cs="Arial"/>
                <w:b/>
                <w:bCs/>
                <w:color w:val="000000"/>
                <w:sz w:val="22"/>
                <w:szCs w:val="22"/>
              </w:rPr>
              <w:t>1,684,073</w:t>
            </w:r>
          </w:p>
        </w:tc>
      </w:tr>
      <w:tr w:rsidR="00321109" w:rsidRPr="00A31D93" w14:paraId="7B5F8EAC" w14:textId="77777777" w:rsidTr="00A32588">
        <w:trPr>
          <w:trHeight w:val="242"/>
        </w:trPr>
        <w:tc>
          <w:tcPr>
            <w:tcW w:w="5387" w:type="dxa"/>
            <w:tcBorders>
              <w:top w:val="nil"/>
              <w:bottom w:val="nil"/>
              <w:right w:val="nil"/>
            </w:tcBorders>
            <w:shd w:val="clear" w:color="000000" w:fill="FFFFFF"/>
            <w:noWrap/>
            <w:vAlign w:val="bottom"/>
            <w:hideMark/>
          </w:tcPr>
          <w:p w14:paraId="420B90F4" w14:textId="77777777" w:rsidR="00321109" w:rsidRPr="00A31D93" w:rsidRDefault="00321109" w:rsidP="00321109">
            <w:pPr>
              <w:ind w:firstLineChars="100" w:firstLine="221"/>
              <w:rPr>
                <w:rFonts w:ascii="Arial" w:hAnsi="Arial" w:cs="Arial"/>
                <w:b/>
                <w:bCs/>
                <w:color w:val="000000"/>
                <w:sz w:val="22"/>
                <w:szCs w:val="22"/>
              </w:rPr>
            </w:pPr>
            <w:r w:rsidRPr="00A31D93">
              <w:rPr>
                <w:rFonts w:ascii="Arial" w:hAnsi="Arial" w:cs="Arial"/>
                <w:b/>
                <w:bCs/>
                <w:color w:val="000000"/>
                <w:sz w:val="22"/>
                <w:szCs w:val="22"/>
              </w:rPr>
              <w:t>Current Assets</w:t>
            </w:r>
          </w:p>
        </w:tc>
        <w:tc>
          <w:tcPr>
            <w:tcW w:w="1134" w:type="dxa"/>
            <w:tcBorders>
              <w:top w:val="nil"/>
              <w:left w:val="nil"/>
              <w:bottom w:val="nil"/>
              <w:right w:val="nil"/>
            </w:tcBorders>
            <w:shd w:val="clear" w:color="000000" w:fill="FFFFFF"/>
            <w:noWrap/>
            <w:vAlign w:val="bottom"/>
            <w:hideMark/>
          </w:tcPr>
          <w:p w14:paraId="50C4B708" w14:textId="7E3E6C9F" w:rsidR="00321109" w:rsidRPr="00A31D93" w:rsidRDefault="00321109" w:rsidP="00321109">
            <w:pPr>
              <w:jc w:val="center"/>
              <w:rPr>
                <w:rFonts w:ascii="Arial" w:hAnsi="Arial" w:cs="Arial"/>
                <w:b/>
                <w:bCs/>
                <w:color w:val="000000"/>
                <w:sz w:val="22"/>
                <w:szCs w:val="22"/>
              </w:rPr>
            </w:pPr>
            <w:r w:rsidRPr="00A31D93">
              <w:rPr>
                <w:rFonts w:ascii="Arial" w:hAnsi="Arial" w:cs="Arial"/>
                <w:b/>
                <w:bCs/>
                <w:color w:val="000000"/>
                <w:sz w:val="22"/>
                <w:szCs w:val="22"/>
              </w:rPr>
              <w:t>1</w:t>
            </w:r>
            <w:r>
              <w:rPr>
                <w:rFonts w:ascii="Arial" w:hAnsi="Arial" w:cs="Arial"/>
                <w:b/>
                <w:bCs/>
                <w:color w:val="000000"/>
                <w:sz w:val="22"/>
                <w:szCs w:val="22"/>
              </w:rPr>
              <w:t>7</w:t>
            </w:r>
          </w:p>
        </w:tc>
        <w:tc>
          <w:tcPr>
            <w:tcW w:w="1559" w:type="dxa"/>
            <w:tcBorders>
              <w:top w:val="nil"/>
              <w:left w:val="nil"/>
              <w:bottom w:val="nil"/>
              <w:right w:val="nil"/>
            </w:tcBorders>
            <w:shd w:val="clear" w:color="000000" w:fill="FFFFFF"/>
            <w:vAlign w:val="bottom"/>
          </w:tcPr>
          <w:p w14:paraId="45C091E6" w14:textId="6B699366" w:rsidR="00321109" w:rsidRPr="00A31D93" w:rsidRDefault="00321109" w:rsidP="00321109">
            <w:pPr>
              <w:jc w:val="right"/>
              <w:rPr>
                <w:rFonts w:ascii="Arial" w:hAnsi="Arial" w:cs="Arial"/>
                <w:color w:val="000000"/>
                <w:sz w:val="22"/>
                <w:szCs w:val="22"/>
              </w:rPr>
            </w:pPr>
            <w:r w:rsidRPr="00A31D93">
              <w:rPr>
                <w:rFonts w:ascii="Arial" w:hAnsi="Arial" w:cs="Arial"/>
                <w:b/>
                <w:bCs/>
                <w:color w:val="000000"/>
                <w:sz w:val="22"/>
                <w:szCs w:val="22"/>
              </w:rPr>
              <w:t>26,243</w:t>
            </w:r>
          </w:p>
        </w:tc>
        <w:tc>
          <w:tcPr>
            <w:tcW w:w="1559" w:type="dxa"/>
            <w:tcBorders>
              <w:top w:val="nil"/>
              <w:left w:val="nil"/>
              <w:bottom w:val="nil"/>
              <w:right w:val="nil"/>
            </w:tcBorders>
            <w:shd w:val="clear" w:color="000000" w:fill="FFFFFF"/>
            <w:noWrap/>
            <w:vAlign w:val="bottom"/>
          </w:tcPr>
          <w:p w14:paraId="3615BF7A" w14:textId="21680791" w:rsidR="00321109" w:rsidRPr="00A31D93" w:rsidRDefault="005733DE" w:rsidP="00321109">
            <w:pPr>
              <w:jc w:val="right"/>
              <w:rPr>
                <w:rFonts w:ascii="Arial" w:hAnsi="Arial" w:cs="Arial"/>
                <w:b/>
                <w:bCs/>
                <w:color w:val="000000"/>
                <w:sz w:val="22"/>
                <w:szCs w:val="22"/>
              </w:rPr>
            </w:pPr>
            <w:r w:rsidRPr="005733DE">
              <w:rPr>
                <w:rFonts w:ascii="Arial" w:hAnsi="Arial" w:cs="Arial"/>
                <w:b/>
                <w:bCs/>
                <w:color w:val="000000"/>
                <w:sz w:val="22"/>
                <w:szCs w:val="22"/>
              </w:rPr>
              <w:t>24,234</w:t>
            </w:r>
          </w:p>
        </w:tc>
      </w:tr>
      <w:tr w:rsidR="00321109" w:rsidRPr="00A31D93" w14:paraId="1379D949" w14:textId="77777777" w:rsidTr="00B53577">
        <w:trPr>
          <w:trHeight w:val="256"/>
        </w:trPr>
        <w:tc>
          <w:tcPr>
            <w:tcW w:w="5387" w:type="dxa"/>
            <w:tcBorders>
              <w:top w:val="nil"/>
              <w:bottom w:val="nil"/>
              <w:right w:val="nil"/>
            </w:tcBorders>
            <w:shd w:val="clear" w:color="000000" w:fill="FFFFFF"/>
            <w:noWrap/>
            <w:vAlign w:val="bottom"/>
            <w:hideMark/>
          </w:tcPr>
          <w:p w14:paraId="1BF15725" w14:textId="77777777" w:rsidR="00321109" w:rsidRPr="00A31D93" w:rsidRDefault="00321109" w:rsidP="00321109">
            <w:pPr>
              <w:ind w:firstLineChars="100" w:firstLine="221"/>
              <w:rPr>
                <w:rFonts w:ascii="Arial" w:hAnsi="Arial" w:cs="Arial"/>
                <w:b/>
                <w:bCs/>
                <w:color w:val="000000"/>
                <w:sz w:val="22"/>
                <w:szCs w:val="22"/>
              </w:rPr>
            </w:pPr>
            <w:r w:rsidRPr="00A31D93">
              <w:rPr>
                <w:rFonts w:ascii="Arial" w:hAnsi="Arial" w:cs="Arial"/>
                <w:b/>
                <w:bCs/>
                <w:color w:val="000000"/>
                <w:sz w:val="22"/>
                <w:szCs w:val="22"/>
              </w:rPr>
              <w:t>Current Liabilities</w:t>
            </w:r>
          </w:p>
        </w:tc>
        <w:tc>
          <w:tcPr>
            <w:tcW w:w="1134" w:type="dxa"/>
            <w:tcBorders>
              <w:top w:val="nil"/>
              <w:left w:val="nil"/>
              <w:bottom w:val="nil"/>
              <w:right w:val="nil"/>
            </w:tcBorders>
            <w:shd w:val="clear" w:color="000000" w:fill="FFFFFF"/>
            <w:noWrap/>
            <w:vAlign w:val="bottom"/>
            <w:hideMark/>
          </w:tcPr>
          <w:p w14:paraId="14A8E742" w14:textId="3513E5F7" w:rsidR="00321109" w:rsidRPr="00A31D93" w:rsidRDefault="00321109" w:rsidP="00321109">
            <w:pPr>
              <w:jc w:val="center"/>
              <w:rPr>
                <w:rFonts w:ascii="Arial" w:hAnsi="Arial" w:cs="Arial"/>
                <w:b/>
                <w:bCs/>
                <w:color w:val="000000"/>
                <w:sz w:val="22"/>
                <w:szCs w:val="22"/>
              </w:rPr>
            </w:pPr>
            <w:r w:rsidRPr="00A31D93">
              <w:rPr>
                <w:rFonts w:ascii="Arial" w:hAnsi="Arial" w:cs="Arial"/>
                <w:b/>
                <w:bCs/>
                <w:color w:val="000000"/>
                <w:sz w:val="22"/>
                <w:szCs w:val="22"/>
              </w:rPr>
              <w:t>1</w:t>
            </w:r>
            <w:r>
              <w:rPr>
                <w:rFonts w:ascii="Arial" w:hAnsi="Arial" w:cs="Arial"/>
                <w:b/>
                <w:bCs/>
                <w:color w:val="000000"/>
                <w:sz w:val="22"/>
                <w:szCs w:val="22"/>
              </w:rPr>
              <w:t>7</w:t>
            </w:r>
          </w:p>
        </w:tc>
        <w:tc>
          <w:tcPr>
            <w:tcW w:w="1559" w:type="dxa"/>
            <w:tcBorders>
              <w:top w:val="nil"/>
              <w:left w:val="nil"/>
              <w:bottom w:val="single" w:sz="4" w:space="0" w:color="auto"/>
              <w:right w:val="nil"/>
            </w:tcBorders>
            <w:shd w:val="clear" w:color="000000" w:fill="FFFFFF"/>
            <w:vAlign w:val="bottom"/>
          </w:tcPr>
          <w:p w14:paraId="12B688FA" w14:textId="4C488E3D" w:rsidR="00321109" w:rsidRPr="00A31D93" w:rsidRDefault="00321109" w:rsidP="00321109">
            <w:pPr>
              <w:jc w:val="right"/>
              <w:rPr>
                <w:rFonts w:ascii="Arial" w:hAnsi="Arial" w:cs="Arial"/>
                <w:color w:val="000000"/>
                <w:sz w:val="22"/>
                <w:szCs w:val="22"/>
              </w:rPr>
            </w:pPr>
            <w:r w:rsidRPr="00A31D93">
              <w:rPr>
                <w:rFonts w:ascii="Arial" w:hAnsi="Arial" w:cs="Arial"/>
                <w:b/>
                <w:bCs/>
                <w:color w:val="000000"/>
                <w:sz w:val="22"/>
                <w:szCs w:val="22"/>
              </w:rPr>
              <w:t>(2,316)</w:t>
            </w:r>
          </w:p>
        </w:tc>
        <w:tc>
          <w:tcPr>
            <w:tcW w:w="1559" w:type="dxa"/>
            <w:tcBorders>
              <w:top w:val="nil"/>
              <w:left w:val="nil"/>
              <w:bottom w:val="single" w:sz="4" w:space="0" w:color="auto"/>
              <w:right w:val="nil"/>
            </w:tcBorders>
            <w:shd w:val="clear" w:color="000000" w:fill="FFFFFF"/>
            <w:noWrap/>
            <w:vAlign w:val="bottom"/>
          </w:tcPr>
          <w:p w14:paraId="1194C5ED" w14:textId="509E9877" w:rsidR="00321109" w:rsidRPr="00A31D93" w:rsidRDefault="005733DE" w:rsidP="00321109">
            <w:pPr>
              <w:jc w:val="right"/>
              <w:rPr>
                <w:rFonts w:ascii="Arial" w:hAnsi="Arial" w:cs="Arial"/>
                <w:b/>
                <w:bCs/>
                <w:color w:val="000000"/>
                <w:sz w:val="22"/>
                <w:szCs w:val="22"/>
              </w:rPr>
            </w:pPr>
            <w:r>
              <w:rPr>
                <w:rFonts w:ascii="Arial" w:hAnsi="Arial" w:cs="Arial"/>
                <w:b/>
                <w:bCs/>
                <w:color w:val="000000"/>
                <w:sz w:val="22"/>
                <w:szCs w:val="22"/>
              </w:rPr>
              <w:t>(</w:t>
            </w:r>
            <w:r w:rsidRPr="005733DE">
              <w:rPr>
                <w:rFonts w:ascii="Arial" w:hAnsi="Arial" w:cs="Arial"/>
                <w:b/>
                <w:bCs/>
                <w:color w:val="000000"/>
                <w:sz w:val="22"/>
                <w:szCs w:val="22"/>
              </w:rPr>
              <w:t>2,063</w:t>
            </w:r>
            <w:r>
              <w:rPr>
                <w:rFonts w:ascii="Arial" w:hAnsi="Arial" w:cs="Arial"/>
                <w:b/>
                <w:bCs/>
                <w:color w:val="000000"/>
                <w:sz w:val="22"/>
                <w:szCs w:val="22"/>
              </w:rPr>
              <w:t>)</w:t>
            </w:r>
          </w:p>
        </w:tc>
      </w:tr>
      <w:tr w:rsidR="00321109" w:rsidRPr="00B64150" w14:paraId="0C64E162" w14:textId="77777777" w:rsidTr="00B53577">
        <w:trPr>
          <w:trHeight w:val="365"/>
        </w:trPr>
        <w:tc>
          <w:tcPr>
            <w:tcW w:w="5387" w:type="dxa"/>
            <w:tcBorders>
              <w:top w:val="nil"/>
              <w:right w:val="nil"/>
            </w:tcBorders>
            <w:shd w:val="clear" w:color="000000" w:fill="FFFFFF"/>
            <w:noWrap/>
            <w:vAlign w:val="bottom"/>
            <w:hideMark/>
          </w:tcPr>
          <w:p w14:paraId="4491843C" w14:textId="708BCB45" w:rsidR="00321109" w:rsidRPr="00A31D93" w:rsidRDefault="00321109" w:rsidP="00321109">
            <w:pPr>
              <w:ind w:left="284"/>
              <w:rPr>
                <w:rFonts w:ascii="Arial" w:hAnsi="Arial" w:cs="Arial"/>
                <w:b/>
                <w:bCs/>
                <w:color w:val="000000"/>
                <w:sz w:val="22"/>
                <w:szCs w:val="22"/>
              </w:rPr>
            </w:pPr>
            <w:r w:rsidRPr="00A31D93">
              <w:rPr>
                <w:rFonts w:ascii="Arial" w:hAnsi="Arial" w:cs="Arial"/>
                <w:b/>
                <w:bCs/>
                <w:color w:val="000000"/>
                <w:sz w:val="22"/>
                <w:szCs w:val="22"/>
              </w:rPr>
              <w:t>Net asset</w:t>
            </w:r>
            <w:r>
              <w:rPr>
                <w:rFonts w:ascii="Arial" w:hAnsi="Arial" w:cs="Arial"/>
                <w:b/>
                <w:bCs/>
                <w:color w:val="000000"/>
                <w:sz w:val="22"/>
                <w:szCs w:val="22"/>
              </w:rPr>
              <w:t>s</w:t>
            </w:r>
            <w:r w:rsidRPr="00A31D93">
              <w:rPr>
                <w:rFonts w:ascii="Arial" w:hAnsi="Arial" w:cs="Arial"/>
                <w:b/>
                <w:bCs/>
                <w:color w:val="000000"/>
                <w:sz w:val="22"/>
                <w:szCs w:val="22"/>
              </w:rPr>
              <w:t xml:space="preserve"> of the fund available to fund benefits at the end of the reporting period</w:t>
            </w:r>
          </w:p>
        </w:tc>
        <w:tc>
          <w:tcPr>
            <w:tcW w:w="1134" w:type="dxa"/>
            <w:tcBorders>
              <w:top w:val="nil"/>
              <w:left w:val="nil"/>
              <w:right w:val="nil"/>
            </w:tcBorders>
            <w:shd w:val="clear" w:color="000000" w:fill="FFFFFF"/>
            <w:noWrap/>
            <w:vAlign w:val="bottom"/>
            <w:hideMark/>
          </w:tcPr>
          <w:p w14:paraId="1D8ACCE9" w14:textId="77777777" w:rsidR="00321109" w:rsidRPr="00A31D93" w:rsidRDefault="00321109" w:rsidP="00321109">
            <w:pPr>
              <w:jc w:val="center"/>
              <w:rPr>
                <w:rFonts w:ascii="Arial" w:hAnsi="Arial" w:cs="Arial"/>
                <w:b/>
                <w:bCs/>
                <w:color w:val="000000"/>
                <w:sz w:val="22"/>
                <w:szCs w:val="22"/>
              </w:rPr>
            </w:pPr>
            <w:r w:rsidRPr="00A31D93">
              <w:rPr>
                <w:rFonts w:ascii="Arial" w:hAnsi="Arial" w:cs="Arial"/>
                <w:b/>
                <w:bCs/>
                <w:color w:val="000000"/>
                <w:sz w:val="22"/>
                <w:szCs w:val="22"/>
              </w:rPr>
              <w:t> </w:t>
            </w:r>
          </w:p>
        </w:tc>
        <w:tc>
          <w:tcPr>
            <w:tcW w:w="1559" w:type="dxa"/>
            <w:tcBorders>
              <w:top w:val="single" w:sz="4" w:space="0" w:color="auto"/>
              <w:left w:val="nil"/>
              <w:bottom w:val="single" w:sz="8" w:space="0" w:color="auto"/>
              <w:right w:val="nil"/>
            </w:tcBorders>
            <w:shd w:val="clear" w:color="000000" w:fill="FFFFFF"/>
            <w:vAlign w:val="bottom"/>
          </w:tcPr>
          <w:p w14:paraId="53C70869" w14:textId="1685A071" w:rsidR="00321109" w:rsidRPr="00A31D93" w:rsidRDefault="00321109" w:rsidP="00321109">
            <w:pPr>
              <w:jc w:val="right"/>
              <w:rPr>
                <w:rFonts w:ascii="Arial" w:hAnsi="Arial" w:cs="Arial"/>
                <w:color w:val="000000"/>
                <w:sz w:val="22"/>
                <w:szCs w:val="22"/>
              </w:rPr>
            </w:pPr>
            <w:r w:rsidRPr="00A31D93">
              <w:rPr>
                <w:rFonts w:ascii="Arial" w:hAnsi="Arial" w:cs="Arial"/>
                <w:b/>
                <w:bCs/>
                <w:color w:val="000000"/>
                <w:sz w:val="22"/>
                <w:szCs w:val="22"/>
              </w:rPr>
              <w:t>1,5</w:t>
            </w:r>
            <w:r>
              <w:rPr>
                <w:rFonts w:ascii="Arial" w:hAnsi="Arial" w:cs="Arial"/>
                <w:b/>
                <w:bCs/>
                <w:color w:val="000000"/>
                <w:sz w:val="22"/>
                <w:szCs w:val="22"/>
              </w:rPr>
              <w:t>51,329</w:t>
            </w:r>
          </w:p>
        </w:tc>
        <w:tc>
          <w:tcPr>
            <w:tcW w:w="1559" w:type="dxa"/>
            <w:tcBorders>
              <w:top w:val="single" w:sz="4" w:space="0" w:color="auto"/>
              <w:left w:val="nil"/>
              <w:bottom w:val="single" w:sz="8" w:space="0" w:color="auto"/>
              <w:right w:val="nil"/>
            </w:tcBorders>
            <w:shd w:val="clear" w:color="000000" w:fill="FFFFFF"/>
            <w:noWrap/>
            <w:vAlign w:val="bottom"/>
          </w:tcPr>
          <w:p w14:paraId="706FCEFE" w14:textId="58851A75" w:rsidR="00321109" w:rsidRPr="00B215F9" w:rsidRDefault="005733DE" w:rsidP="00321109">
            <w:pPr>
              <w:jc w:val="right"/>
              <w:rPr>
                <w:rFonts w:ascii="Arial" w:hAnsi="Arial" w:cs="Arial"/>
                <w:b/>
                <w:bCs/>
                <w:color w:val="000000"/>
                <w:sz w:val="22"/>
                <w:szCs w:val="22"/>
              </w:rPr>
            </w:pPr>
            <w:r w:rsidRPr="005733DE">
              <w:rPr>
                <w:rFonts w:ascii="Arial" w:hAnsi="Arial" w:cs="Arial"/>
                <w:b/>
                <w:bCs/>
                <w:color w:val="000000"/>
                <w:sz w:val="22"/>
                <w:szCs w:val="22"/>
              </w:rPr>
              <w:t>1,706,244</w:t>
            </w:r>
          </w:p>
        </w:tc>
      </w:tr>
    </w:tbl>
    <w:p w14:paraId="72AED728" w14:textId="625B6A9E" w:rsidR="003F2D27" w:rsidRPr="008A0A4E" w:rsidRDefault="0082780D" w:rsidP="003F2D27">
      <w:pPr>
        <w:tabs>
          <w:tab w:val="left" w:pos="284"/>
        </w:tabs>
        <w:rPr>
          <w:rFonts w:ascii="Arial" w:hAnsi="Arial" w:cs="Arial"/>
          <w:b/>
          <w:sz w:val="22"/>
          <w:szCs w:val="22"/>
        </w:rPr>
      </w:pPr>
      <w:r>
        <w:rPr>
          <w:rFonts w:ascii="Arial" w:hAnsi="Arial" w:cs="Arial"/>
          <w:b/>
          <w:sz w:val="22"/>
          <w:szCs w:val="22"/>
        </w:rPr>
        <w:tab/>
      </w:r>
    </w:p>
    <w:p w14:paraId="47BD2166" w14:textId="77777777" w:rsidR="003F2D27" w:rsidRPr="008A0A4E" w:rsidRDefault="003F2D27" w:rsidP="003F2D27">
      <w:pPr>
        <w:tabs>
          <w:tab w:val="left" w:pos="284"/>
        </w:tabs>
        <w:rPr>
          <w:rFonts w:ascii="Arial" w:hAnsi="Arial" w:cs="Arial"/>
          <w:b/>
          <w:sz w:val="22"/>
          <w:szCs w:val="22"/>
        </w:rPr>
      </w:pPr>
    </w:p>
    <w:p w14:paraId="32BD237B" w14:textId="77777777" w:rsidR="003F2D27" w:rsidRPr="008A0A4E" w:rsidRDefault="003F2D27" w:rsidP="003F2D27">
      <w:pPr>
        <w:tabs>
          <w:tab w:val="left" w:pos="284"/>
        </w:tabs>
        <w:rPr>
          <w:rFonts w:ascii="Arial" w:hAnsi="Arial" w:cs="Arial"/>
          <w:b/>
          <w:sz w:val="22"/>
          <w:szCs w:val="22"/>
        </w:rPr>
      </w:pPr>
    </w:p>
    <w:p w14:paraId="2E2704A4" w14:textId="427AE154" w:rsidR="003F2D27" w:rsidRDefault="003F2D27" w:rsidP="003F2D27">
      <w:pPr>
        <w:tabs>
          <w:tab w:val="left" w:pos="284"/>
        </w:tabs>
        <w:rPr>
          <w:rFonts w:ascii="Arial" w:hAnsi="Arial" w:cs="Arial"/>
          <w:b/>
          <w:sz w:val="22"/>
          <w:szCs w:val="22"/>
        </w:rPr>
      </w:pPr>
    </w:p>
    <w:p w14:paraId="7F231D77" w14:textId="77777777" w:rsidR="00421785" w:rsidRDefault="00421785" w:rsidP="003F2D27">
      <w:pPr>
        <w:tabs>
          <w:tab w:val="left" w:pos="284"/>
        </w:tabs>
        <w:rPr>
          <w:rFonts w:ascii="Arial" w:hAnsi="Arial" w:cs="Arial"/>
          <w:b/>
          <w:sz w:val="22"/>
          <w:szCs w:val="22"/>
        </w:rPr>
      </w:pPr>
    </w:p>
    <w:p w14:paraId="5E4B1CDA" w14:textId="77777777" w:rsidR="00D3110F" w:rsidRDefault="00D3110F" w:rsidP="003F2D27">
      <w:pPr>
        <w:tabs>
          <w:tab w:val="left" w:pos="284"/>
        </w:tabs>
        <w:rPr>
          <w:rFonts w:ascii="Arial" w:hAnsi="Arial" w:cs="Arial"/>
          <w:b/>
          <w:sz w:val="22"/>
          <w:szCs w:val="22"/>
        </w:rPr>
      </w:pPr>
    </w:p>
    <w:p w14:paraId="274DA9B6" w14:textId="77777777" w:rsidR="002B6CD6" w:rsidRDefault="002B6CD6" w:rsidP="003F2D27">
      <w:pPr>
        <w:tabs>
          <w:tab w:val="left" w:pos="284"/>
        </w:tabs>
        <w:jc w:val="center"/>
        <w:rPr>
          <w:rFonts w:ascii="Arial" w:hAnsi="Arial" w:cs="Arial"/>
          <w:b/>
          <w:sz w:val="22"/>
          <w:szCs w:val="22"/>
        </w:rPr>
      </w:pPr>
    </w:p>
    <w:p w14:paraId="152730DD" w14:textId="1DECFA5E" w:rsidR="003C45DA" w:rsidRPr="008A0A4E" w:rsidRDefault="003C45DA" w:rsidP="003F2D27">
      <w:pPr>
        <w:tabs>
          <w:tab w:val="left" w:pos="284"/>
        </w:tabs>
        <w:jc w:val="center"/>
        <w:rPr>
          <w:rFonts w:ascii="Arial" w:hAnsi="Arial" w:cs="Arial"/>
          <w:b/>
          <w:sz w:val="22"/>
          <w:szCs w:val="22"/>
        </w:rPr>
      </w:pPr>
      <w:r w:rsidRPr="008A0A4E">
        <w:rPr>
          <w:rFonts w:ascii="Arial" w:hAnsi="Arial" w:cs="Arial"/>
          <w:b/>
          <w:sz w:val="22"/>
          <w:szCs w:val="22"/>
        </w:rPr>
        <w:lastRenderedPageBreak/>
        <w:t>Notes to the Pension Fund Accounts for the year ended</w:t>
      </w:r>
    </w:p>
    <w:p w14:paraId="1B8A53F9" w14:textId="5B3D4BD5" w:rsidR="003C45DA" w:rsidRDefault="003C45DA" w:rsidP="003C45DA">
      <w:pPr>
        <w:ind w:left="720"/>
        <w:jc w:val="center"/>
        <w:rPr>
          <w:rFonts w:ascii="Arial" w:hAnsi="Arial" w:cs="Arial"/>
          <w:b/>
          <w:sz w:val="22"/>
          <w:szCs w:val="22"/>
        </w:rPr>
      </w:pPr>
      <w:r w:rsidRPr="008A0A4E">
        <w:rPr>
          <w:rFonts w:ascii="Arial" w:hAnsi="Arial" w:cs="Arial"/>
          <w:b/>
          <w:sz w:val="22"/>
          <w:szCs w:val="22"/>
        </w:rPr>
        <w:t>31 March 20</w:t>
      </w:r>
      <w:r w:rsidR="00B65CBE" w:rsidRPr="008A0A4E">
        <w:rPr>
          <w:rFonts w:ascii="Arial" w:hAnsi="Arial" w:cs="Arial"/>
          <w:b/>
          <w:sz w:val="22"/>
          <w:szCs w:val="22"/>
        </w:rPr>
        <w:t>2</w:t>
      </w:r>
      <w:r w:rsidR="00BC7608">
        <w:rPr>
          <w:rFonts w:ascii="Arial" w:hAnsi="Arial" w:cs="Arial"/>
          <w:b/>
          <w:sz w:val="22"/>
          <w:szCs w:val="22"/>
        </w:rPr>
        <w:t>6</w:t>
      </w:r>
    </w:p>
    <w:p w14:paraId="24C42816" w14:textId="77777777" w:rsidR="003C45DA" w:rsidRPr="008A0A4E" w:rsidRDefault="003C45DA" w:rsidP="003C45DA">
      <w:pPr>
        <w:rPr>
          <w:rFonts w:ascii="Arial" w:hAnsi="Arial" w:cs="Arial"/>
          <w:b/>
          <w:sz w:val="22"/>
          <w:szCs w:val="22"/>
        </w:rPr>
      </w:pPr>
    </w:p>
    <w:p w14:paraId="1442A96A" w14:textId="77777777" w:rsidR="003C45DA" w:rsidRPr="008A0A4E" w:rsidRDefault="003C45DA" w:rsidP="003C45DA">
      <w:pPr>
        <w:pStyle w:val="ListParagraph"/>
        <w:numPr>
          <w:ilvl w:val="0"/>
          <w:numId w:val="10"/>
        </w:numPr>
        <w:spacing w:after="0" w:line="240" w:lineRule="auto"/>
        <w:ind w:left="284" w:hanging="284"/>
        <w:rPr>
          <w:rFonts w:ascii="Arial" w:hAnsi="Arial" w:cs="Arial"/>
          <w:b/>
        </w:rPr>
      </w:pPr>
      <w:r w:rsidRPr="008A0A4E">
        <w:rPr>
          <w:rFonts w:ascii="Arial" w:hAnsi="Arial" w:cs="Arial"/>
          <w:b/>
        </w:rPr>
        <w:t>Introduction</w:t>
      </w:r>
    </w:p>
    <w:p w14:paraId="5C69FDAE" w14:textId="77777777" w:rsidR="003C45DA" w:rsidRPr="008A0A4E" w:rsidRDefault="003C45DA" w:rsidP="003C45DA">
      <w:pPr>
        <w:rPr>
          <w:rFonts w:ascii="Arial" w:hAnsi="Arial" w:cs="Arial"/>
          <w:b/>
          <w:sz w:val="22"/>
          <w:szCs w:val="22"/>
        </w:rPr>
      </w:pPr>
    </w:p>
    <w:p w14:paraId="6935E290" w14:textId="77777777" w:rsidR="003C45DA" w:rsidRPr="00C60574" w:rsidRDefault="003C45DA" w:rsidP="003C45DA">
      <w:pPr>
        <w:ind w:left="284"/>
        <w:jc w:val="both"/>
        <w:rPr>
          <w:rFonts w:ascii="Arial" w:hAnsi="Arial" w:cs="Arial"/>
          <w:sz w:val="22"/>
          <w:szCs w:val="22"/>
        </w:rPr>
      </w:pPr>
      <w:r w:rsidRPr="00C60574">
        <w:rPr>
          <w:rFonts w:ascii="Arial" w:hAnsi="Arial" w:cs="Arial"/>
          <w:sz w:val="22"/>
          <w:szCs w:val="22"/>
        </w:rPr>
        <w:t>The Barking and Dagenham Pension Fund (“the Fund”) is part of the Local Government Pension Scheme (“LGPS”) and is administered by the London Borough of Barking and Dagenham (“LBBD”). The Council is the reporting entity for this Fund. The Fund is governed by the Public Service Pensions Act 2013 and the following secondary legislation:</w:t>
      </w:r>
    </w:p>
    <w:p w14:paraId="53418CCC" w14:textId="77777777" w:rsidR="003C45DA" w:rsidRPr="00C60574" w:rsidRDefault="003C45DA" w:rsidP="003C45DA">
      <w:pPr>
        <w:ind w:left="284"/>
        <w:jc w:val="both"/>
        <w:rPr>
          <w:rFonts w:ascii="Arial" w:hAnsi="Arial" w:cs="Arial"/>
          <w:sz w:val="22"/>
          <w:szCs w:val="22"/>
        </w:rPr>
      </w:pPr>
    </w:p>
    <w:p w14:paraId="14C349D3" w14:textId="77777777" w:rsidR="003C45DA" w:rsidRPr="00C60574" w:rsidRDefault="003C45DA" w:rsidP="003C45DA">
      <w:pPr>
        <w:pStyle w:val="ListParagraph"/>
        <w:numPr>
          <w:ilvl w:val="0"/>
          <w:numId w:val="25"/>
        </w:numPr>
        <w:ind w:left="851" w:hanging="142"/>
        <w:jc w:val="both"/>
        <w:rPr>
          <w:rFonts w:ascii="Arial" w:hAnsi="Arial" w:cs="Arial"/>
        </w:rPr>
      </w:pPr>
      <w:r w:rsidRPr="00C60574">
        <w:rPr>
          <w:rFonts w:ascii="Arial" w:hAnsi="Arial" w:cs="Arial"/>
        </w:rPr>
        <w:t>The LGPS Regulations 2013 (as amended)</w:t>
      </w:r>
    </w:p>
    <w:p w14:paraId="22F3E3B8" w14:textId="77777777" w:rsidR="003C45DA" w:rsidRPr="00C60574" w:rsidRDefault="003C45DA" w:rsidP="003C45DA">
      <w:pPr>
        <w:pStyle w:val="ListParagraph"/>
        <w:numPr>
          <w:ilvl w:val="0"/>
          <w:numId w:val="25"/>
        </w:numPr>
        <w:ind w:left="851" w:hanging="142"/>
        <w:jc w:val="both"/>
        <w:rPr>
          <w:rFonts w:ascii="Arial" w:hAnsi="Arial" w:cs="Arial"/>
        </w:rPr>
      </w:pPr>
      <w:r w:rsidRPr="00C60574">
        <w:rPr>
          <w:rFonts w:ascii="Arial" w:hAnsi="Arial" w:cs="Arial"/>
        </w:rPr>
        <w:t>The LGPS (Transitional Provisions, Savings and Amendment) Regulations 2014 (as amended) and</w:t>
      </w:r>
    </w:p>
    <w:p w14:paraId="0173C8F0" w14:textId="77777777" w:rsidR="003C45DA" w:rsidRPr="00C60574" w:rsidRDefault="003C45DA" w:rsidP="003C45DA">
      <w:pPr>
        <w:pStyle w:val="ListParagraph"/>
        <w:numPr>
          <w:ilvl w:val="0"/>
          <w:numId w:val="25"/>
        </w:numPr>
        <w:ind w:left="851" w:hanging="142"/>
        <w:jc w:val="both"/>
        <w:rPr>
          <w:rFonts w:ascii="Arial" w:hAnsi="Arial" w:cs="Arial"/>
        </w:rPr>
      </w:pPr>
      <w:r w:rsidRPr="00C60574">
        <w:rPr>
          <w:rFonts w:ascii="Arial" w:hAnsi="Arial" w:cs="Arial"/>
        </w:rPr>
        <w:t>The LGPS (Management and Investment of Funds) Regulations 2016.</w:t>
      </w:r>
    </w:p>
    <w:p w14:paraId="51F0506A" w14:textId="77777777" w:rsidR="003C45DA" w:rsidRPr="00C60574" w:rsidRDefault="003C45DA" w:rsidP="003C45DA">
      <w:pPr>
        <w:ind w:left="284"/>
        <w:jc w:val="both"/>
        <w:rPr>
          <w:rFonts w:ascii="Arial" w:hAnsi="Arial" w:cs="Arial"/>
          <w:sz w:val="22"/>
          <w:szCs w:val="22"/>
        </w:rPr>
      </w:pPr>
      <w:r w:rsidRPr="00C60574">
        <w:rPr>
          <w:rFonts w:ascii="Arial" w:hAnsi="Arial" w:cs="Arial"/>
          <w:sz w:val="22"/>
          <w:szCs w:val="22"/>
        </w:rPr>
        <w:t xml:space="preserve">The Fund is operated as a funded, defined benefit scheme which provides for the payment of benefits to former employees of LBBD and those bodies admitted to the Fund, referred to as “members”. The benefits include not only retirement pensions, but also widow’s pensions, death grants and lump sum payments in certain circumstances. The Fund is financed by contributions from members, employers and from interest and dividends on the Fund’s investments. </w:t>
      </w:r>
    </w:p>
    <w:p w14:paraId="0B49D950" w14:textId="77777777" w:rsidR="003C45DA" w:rsidRPr="00C60574" w:rsidRDefault="003C45DA" w:rsidP="003C45DA">
      <w:pPr>
        <w:ind w:left="284"/>
        <w:jc w:val="both"/>
        <w:rPr>
          <w:rFonts w:ascii="Arial" w:hAnsi="Arial" w:cs="Arial"/>
          <w:sz w:val="22"/>
          <w:szCs w:val="22"/>
        </w:rPr>
      </w:pPr>
    </w:p>
    <w:p w14:paraId="2B229919" w14:textId="64971ED5" w:rsidR="003C45DA" w:rsidRDefault="003C45DA" w:rsidP="003C45DA">
      <w:pPr>
        <w:ind w:left="284"/>
        <w:jc w:val="both"/>
        <w:rPr>
          <w:rFonts w:ascii="Arial" w:hAnsi="Arial" w:cs="Arial"/>
          <w:sz w:val="22"/>
          <w:szCs w:val="22"/>
        </w:rPr>
      </w:pPr>
      <w:r w:rsidRPr="00C60574">
        <w:rPr>
          <w:rFonts w:ascii="Arial" w:hAnsi="Arial" w:cs="Arial"/>
          <w:sz w:val="22"/>
          <w:szCs w:val="22"/>
        </w:rPr>
        <w:t>The objective of the</w:t>
      </w:r>
      <w:r w:rsidR="007A3E4F" w:rsidRPr="00C60574">
        <w:rPr>
          <w:rFonts w:ascii="Arial" w:hAnsi="Arial" w:cs="Arial"/>
          <w:sz w:val="22"/>
          <w:szCs w:val="22"/>
        </w:rPr>
        <w:t xml:space="preserve"> </w:t>
      </w:r>
      <w:r w:rsidRPr="00C60574">
        <w:rPr>
          <w:rFonts w:ascii="Arial" w:hAnsi="Arial" w:cs="Arial"/>
          <w:sz w:val="22"/>
          <w:szCs w:val="22"/>
        </w:rPr>
        <w:t xml:space="preserve">financial statements is to provide information about the </w:t>
      </w:r>
      <w:r w:rsidR="007A3E4F" w:rsidRPr="00C60574">
        <w:rPr>
          <w:rFonts w:ascii="Arial" w:hAnsi="Arial" w:cs="Arial"/>
          <w:sz w:val="22"/>
          <w:szCs w:val="22"/>
        </w:rPr>
        <w:t>fund</w:t>
      </w:r>
      <w:r w:rsidR="007A5A5F">
        <w:rPr>
          <w:rFonts w:ascii="Arial" w:hAnsi="Arial" w:cs="Arial"/>
          <w:sz w:val="22"/>
          <w:szCs w:val="22"/>
        </w:rPr>
        <w:t>’</w:t>
      </w:r>
      <w:r w:rsidR="007A3E4F" w:rsidRPr="00C60574">
        <w:rPr>
          <w:rFonts w:ascii="Arial" w:hAnsi="Arial" w:cs="Arial"/>
          <w:sz w:val="22"/>
          <w:szCs w:val="22"/>
        </w:rPr>
        <w:t xml:space="preserve">s </w:t>
      </w:r>
      <w:r w:rsidRPr="00C60574">
        <w:rPr>
          <w:rFonts w:ascii="Arial" w:hAnsi="Arial" w:cs="Arial"/>
          <w:sz w:val="22"/>
          <w:szCs w:val="22"/>
        </w:rPr>
        <w:t>financial position</w:t>
      </w:r>
      <w:r w:rsidR="007A5A5F">
        <w:rPr>
          <w:rFonts w:ascii="Arial" w:hAnsi="Arial" w:cs="Arial"/>
          <w:sz w:val="22"/>
          <w:szCs w:val="22"/>
        </w:rPr>
        <w:t xml:space="preserve"> and</w:t>
      </w:r>
      <w:r w:rsidRPr="00C60574">
        <w:rPr>
          <w:rFonts w:ascii="Arial" w:hAnsi="Arial" w:cs="Arial"/>
          <w:sz w:val="22"/>
          <w:szCs w:val="22"/>
        </w:rPr>
        <w:t xml:space="preserve"> performance and show the results of the Council’s stewardship in managing the resources entrusted to it and for the assets at the period end. </w:t>
      </w:r>
    </w:p>
    <w:p w14:paraId="4AEA4FDA" w14:textId="77777777" w:rsidR="00E55A85" w:rsidRDefault="00E55A85" w:rsidP="003C45DA">
      <w:pPr>
        <w:ind w:left="284"/>
        <w:jc w:val="both"/>
        <w:rPr>
          <w:rFonts w:ascii="Arial" w:hAnsi="Arial" w:cs="Arial"/>
          <w:sz w:val="22"/>
          <w:szCs w:val="22"/>
        </w:rPr>
      </w:pPr>
    </w:p>
    <w:p w14:paraId="607033B9" w14:textId="77777777" w:rsidR="00E55A85" w:rsidRPr="00E55A85" w:rsidRDefault="00E55A85" w:rsidP="00E55A85">
      <w:pPr>
        <w:ind w:left="284"/>
        <w:jc w:val="both"/>
        <w:rPr>
          <w:rFonts w:ascii="Arial" w:hAnsi="Arial" w:cs="Arial"/>
          <w:sz w:val="22"/>
          <w:szCs w:val="22"/>
        </w:rPr>
      </w:pPr>
      <w:r w:rsidRPr="00E55A85">
        <w:rPr>
          <w:rFonts w:ascii="Arial" w:hAnsi="Arial" w:cs="Arial"/>
          <w:sz w:val="22"/>
          <w:szCs w:val="22"/>
        </w:rPr>
        <w:t>The Council is the administering authority for the London Borough of Barking and Dagenham Pension Fund. The Council’s Constitution delegates responsibility for managing the Pension Fund to the Pensions Committee supported by the Strategic Director Resources.</w:t>
      </w:r>
    </w:p>
    <w:p w14:paraId="4B7D1F24" w14:textId="77777777" w:rsidR="00E55A85" w:rsidRPr="00E55A85" w:rsidRDefault="00E55A85" w:rsidP="00E55A85">
      <w:pPr>
        <w:ind w:left="284"/>
        <w:jc w:val="both"/>
        <w:rPr>
          <w:rFonts w:ascii="Arial" w:hAnsi="Arial" w:cs="Arial"/>
          <w:sz w:val="22"/>
          <w:szCs w:val="22"/>
        </w:rPr>
      </w:pPr>
    </w:p>
    <w:p w14:paraId="59D6153A" w14:textId="20A99B3D" w:rsidR="007424D9" w:rsidRDefault="00EE7EA3" w:rsidP="007424D9">
      <w:pPr>
        <w:ind w:left="284"/>
        <w:rPr>
          <w:rFonts w:ascii="Arial" w:hAnsi="Arial" w:cs="Arial"/>
          <w:sz w:val="22"/>
          <w:szCs w:val="22"/>
          <w:shd w:val="clear" w:color="auto" w:fill="FFFFFF" w:themeFill="background1"/>
        </w:rPr>
      </w:pPr>
      <w:r w:rsidRPr="00EE7EA3">
        <w:rPr>
          <w:rFonts w:ascii="Arial" w:hAnsi="Arial" w:cs="Arial"/>
          <w:sz w:val="22"/>
          <w:szCs w:val="22"/>
        </w:rPr>
        <w:t>Independent data for local authority pension Funds shows that the average fund return was 9.6% in 2025/26- the Barking and Dagenham fund return of 11.9% was well in</w:t>
      </w:r>
      <w:r>
        <w:rPr>
          <w:rFonts w:ascii="Arial" w:hAnsi="Arial" w:cs="Arial"/>
          <w:sz w:val="22"/>
          <w:szCs w:val="22"/>
        </w:rPr>
        <w:t xml:space="preserve"> </w:t>
      </w:r>
      <w:r w:rsidRPr="00EE7EA3">
        <w:rPr>
          <w:rFonts w:ascii="Arial" w:hAnsi="Arial" w:cs="Arial"/>
          <w:sz w:val="22"/>
          <w:szCs w:val="22"/>
        </w:rPr>
        <w:t xml:space="preserve">excess of this placing the fund in the 18th percentile. The average </w:t>
      </w:r>
      <w:r w:rsidR="007424D9" w:rsidRPr="00EE7EA3">
        <w:rPr>
          <w:rFonts w:ascii="Arial" w:hAnsi="Arial" w:cs="Arial"/>
          <w:sz w:val="22"/>
          <w:szCs w:val="22"/>
        </w:rPr>
        <w:t>3-year</w:t>
      </w:r>
      <w:r w:rsidRPr="00EE7EA3">
        <w:rPr>
          <w:rFonts w:ascii="Arial" w:hAnsi="Arial" w:cs="Arial"/>
          <w:sz w:val="22"/>
          <w:szCs w:val="22"/>
        </w:rPr>
        <w:t xml:space="preserve"> return for all</w:t>
      </w:r>
      <w:r w:rsidR="007424D9">
        <w:rPr>
          <w:rFonts w:ascii="Arial" w:hAnsi="Arial" w:cs="Arial"/>
          <w:sz w:val="22"/>
          <w:szCs w:val="22"/>
        </w:rPr>
        <w:t xml:space="preserve"> </w:t>
      </w:r>
      <w:r w:rsidRPr="00EE7EA3">
        <w:rPr>
          <w:rFonts w:ascii="Arial" w:hAnsi="Arial" w:cs="Arial"/>
          <w:sz w:val="22"/>
          <w:szCs w:val="22"/>
        </w:rPr>
        <w:t>funds was 9.5%, again the Fund exceeded this with a return which was in the 8</w:t>
      </w:r>
      <w:r w:rsidRPr="007424D9">
        <w:rPr>
          <w:rFonts w:ascii="Arial" w:hAnsi="Arial" w:cs="Arial"/>
          <w:sz w:val="22"/>
          <w:szCs w:val="22"/>
          <w:vertAlign w:val="superscript"/>
        </w:rPr>
        <w:t>t</w:t>
      </w:r>
      <w:r w:rsidR="00E444F5">
        <w:rPr>
          <w:rFonts w:ascii="Arial" w:hAnsi="Arial" w:cs="Arial"/>
          <w:sz w:val="22"/>
          <w:szCs w:val="22"/>
          <w:vertAlign w:val="superscript"/>
        </w:rPr>
        <w:t xml:space="preserve">h </w:t>
      </w:r>
      <w:r w:rsidRPr="00EE7EA3">
        <w:rPr>
          <w:rFonts w:ascii="Arial" w:hAnsi="Arial" w:cs="Arial"/>
          <w:sz w:val="22"/>
          <w:szCs w:val="22"/>
        </w:rPr>
        <w:t>percentile. On average the funds underperformed their benchmark by 2.5%.</w:t>
      </w:r>
      <w:r w:rsidR="007424D9">
        <w:rPr>
          <w:rFonts w:ascii="Arial" w:hAnsi="Arial" w:cs="Arial"/>
          <w:sz w:val="22"/>
          <w:szCs w:val="22"/>
          <w:shd w:val="clear" w:color="auto" w:fill="FFFFFF" w:themeFill="background1"/>
        </w:rPr>
        <w:t xml:space="preserve"> </w:t>
      </w:r>
    </w:p>
    <w:p w14:paraId="6735CE62" w14:textId="77777777" w:rsidR="007424D9" w:rsidRDefault="007424D9" w:rsidP="007424D9">
      <w:pPr>
        <w:ind w:left="284"/>
        <w:rPr>
          <w:rFonts w:ascii="Arial" w:hAnsi="Arial" w:cs="Arial"/>
          <w:sz w:val="22"/>
          <w:szCs w:val="22"/>
          <w:shd w:val="clear" w:color="auto" w:fill="FFFFFF" w:themeFill="background1"/>
        </w:rPr>
      </w:pPr>
    </w:p>
    <w:p w14:paraId="374E5FFA" w14:textId="04F93368" w:rsidR="004A4DC9" w:rsidRPr="007424D9" w:rsidRDefault="004A4DC9" w:rsidP="007424D9">
      <w:pPr>
        <w:ind w:left="284"/>
        <w:rPr>
          <w:rFonts w:ascii="Arial" w:hAnsi="Arial" w:cs="Arial"/>
          <w:sz w:val="22"/>
          <w:szCs w:val="22"/>
          <w:shd w:val="clear" w:color="auto" w:fill="FFFFFF" w:themeFill="background1"/>
        </w:rPr>
      </w:pPr>
      <w:r w:rsidRPr="0030302B">
        <w:rPr>
          <w:rFonts w:ascii="Arial" w:hAnsi="Arial" w:cs="Arial"/>
          <w:sz w:val="22"/>
          <w:szCs w:val="22"/>
          <w:shd w:val="clear" w:color="auto" w:fill="FFFFFF" w:themeFill="background1"/>
        </w:rPr>
        <w:t xml:space="preserve">During the year, the total number of active employers within the Fund was </w:t>
      </w:r>
      <w:r w:rsidR="00701FBE" w:rsidRPr="0030302B">
        <w:rPr>
          <w:rFonts w:ascii="Arial" w:hAnsi="Arial" w:cs="Arial"/>
          <w:sz w:val="22"/>
          <w:szCs w:val="22"/>
          <w:shd w:val="clear" w:color="auto" w:fill="FFFFFF" w:themeFill="background1"/>
        </w:rPr>
        <w:t>3</w:t>
      </w:r>
      <w:r w:rsidR="0030302B" w:rsidRPr="0030302B">
        <w:rPr>
          <w:rFonts w:ascii="Arial" w:hAnsi="Arial" w:cs="Arial"/>
          <w:sz w:val="22"/>
          <w:szCs w:val="22"/>
          <w:shd w:val="clear" w:color="auto" w:fill="FFFFFF" w:themeFill="background1"/>
        </w:rPr>
        <w:t>9</w:t>
      </w:r>
      <w:r w:rsidRPr="0030302B">
        <w:rPr>
          <w:rFonts w:ascii="Arial" w:hAnsi="Arial" w:cs="Arial"/>
          <w:sz w:val="22"/>
          <w:szCs w:val="22"/>
          <w:shd w:val="clear" w:color="auto" w:fill="FFFFFF" w:themeFill="background1"/>
        </w:rPr>
        <w:t xml:space="preserve">. </w:t>
      </w:r>
    </w:p>
    <w:p w14:paraId="67C52354" w14:textId="77777777" w:rsidR="004947C0" w:rsidRPr="00BC014A" w:rsidRDefault="004947C0" w:rsidP="00B03ED7">
      <w:pPr>
        <w:rPr>
          <w:rFonts w:ascii="Arial" w:hAnsi="Arial" w:cs="Arial"/>
          <w:b/>
          <w:sz w:val="22"/>
          <w:szCs w:val="22"/>
          <w:highlight w:val="yellow"/>
        </w:rPr>
      </w:pPr>
    </w:p>
    <w:p w14:paraId="34EF6D11" w14:textId="77777777" w:rsidR="003C45DA" w:rsidRPr="002E2E10" w:rsidRDefault="003C45DA" w:rsidP="003C45DA">
      <w:pPr>
        <w:pStyle w:val="ListParagraph"/>
        <w:numPr>
          <w:ilvl w:val="0"/>
          <w:numId w:val="10"/>
        </w:numPr>
        <w:spacing w:after="0" w:line="240" w:lineRule="auto"/>
        <w:ind w:left="284" w:hanging="284"/>
        <w:rPr>
          <w:rFonts w:ascii="Arial" w:hAnsi="Arial" w:cs="Arial"/>
          <w:b/>
        </w:rPr>
      </w:pPr>
      <w:r w:rsidRPr="002E2E10">
        <w:rPr>
          <w:rFonts w:ascii="Arial" w:hAnsi="Arial" w:cs="Arial"/>
          <w:b/>
        </w:rPr>
        <w:t>Format of the Pension Fund Statement of Accounts</w:t>
      </w:r>
    </w:p>
    <w:p w14:paraId="6037FCEA" w14:textId="77777777" w:rsidR="003C45DA" w:rsidRPr="002E2E10" w:rsidRDefault="003C45DA" w:rsidP="003C45DA">
      <w:pPr>
        <w:ind w:left="284"/>
        <w:jc w:val="both"/>
        <w:rPr>
          <w:rFonts w:ascii="Arial" w:hAnsi="Arial" w:cs="Arial"/>
          <w:sz w:val="22"/>
          <w:szCs w:val="22"/>
        </w:rPr>
      </w:pPr>
    </w:p>
    <w:p w14:paraId="5EEE91BF" w14:textId="6635097C" w:rsidR="003C45DA" w:rsidRPr="002E2E10" w:rsidRDefault="003C45DA" w:rsidP="003C45DA">
      <w:pPr>
        <w:ind w:left="284"/>
        <w:jc w:val="both"/>
        <w:rPr>
          <w:rFonts w:ascii="Arial" w:hAnsi="Arial" w:cs="Arial"/>
          <w:sz w:val="22"/>
          <w:szCs w:val="22"/>
        </w:rPr>
      </w:pPr>
      <w:r w:rsidRPr="002E2E10">
        <w:rPr>
          <w:rFonts w:ascii="Arial" w:hAnsi="Arial" w:cs="Arial"/>
          <w:sz w:val="22"/>
          <w:szCs w:val="22"/>
        </w:rPr>
        <w:t>The day</w:t>
      </w:r>
      <w:r w:rsidR="00F5422C">
        <w:rPr>
          <w:rFonts w:ascii="Arial" w:hAnsi="Arial" w:cs="Arial"/>
          <w:sz w:val="22"/>
          <w:szCs w:val="22"/>
        </w:rPr>
        <w:t>-</w:t>
      </w:r>
      <w:r w:rsidRPr="002E2E10">
        <w:rPr>
          <w:rFonts w:ascii="Arial" w:hAnsi="Arial" w:cs="Arial"/>
          <w:sz w:val="22"/>
          <w:szCs w:val="22"/>
        </w:rPr>
        <w:t>to</w:t>
      </w:r>
      <w:r w:rsidR="00F5422C">
        <w:rPr>
          <w:rFonts w:ascii="Arial" w:hAnsi="Arial" w:cs="Arial"/>
          <w:sz w:val="22"/>
          <w:szCs w:val="22"/>
        </w:rPr>
        <w:t>-</w:t>
      </w:r>
      <w:r w:rsidRPr="002E2E10">
        <w:rPr>
          <w:rFonts w:ascii="Arial" w:hAnsi="Arial" w:cs="Arial"/>
          <w:sz w:val="22"/>
          <w:szCs w:val="22"/>
        </w:rPr>
        <w:t xml:space="preserve">day administration of the Fund and the operation of the management arrangements and investment portfolio are delegated to the </w:t>
      </w:r>
      <w:r w:rsidR="0008358B" w:rsidRPr="0008358B">
        <w:rPr>
          <w:rFonts w:ascii="Arial" w:hAnsi="Arial" w:cs="Arial"/>
          <w:sz w:val="22"/>
          <w:szCs w:val="22"/>
        </w:rPr>
        <w:t>Strategic Director</w:t>
      </w:r>
      <w:r w:rsidR="00DE3411">
        <w:rPr>
          <w:rFonts w:ascii="Arial" w:hAnsi="Arial" w:cs="Arial"/>
          <w:sz w:val="22"/>
          <w:szCs w:val="22"/>
        </w:rPr>
        <w:t xml:space="preserve"> </w:t>
      </w:r>
      <w:r w:rsidR="0008358B" w:rsidRPr="0008358B">
        <w:rPr>
          <w:rFonts w:ascii="Arial" w:hAnsi="Arial" w:cs="Arial"/>
          <w:sz w:val="22"/>
          <w:szCs w:val="22"/>
        </w:rPr>
        <w:t>Resources</w:t>
      </w:r>
      <w:r w:rsidRPr="002E2E10">
        <w:rPr>
          <w:rFonts w:ascii="Arial" w:hAnsi="Arial" w:cs="Arial"/>
          <w:sz w:val="22"/>
          <w:szCs w:val="22"/>
        </w:rPr>
        <w:t>.</w:t>
      </w:r>
    </w:p>
    <w:p w14:paraId="015A2614" w14:textId="77777777" w:rsidR="003C45DA" w:rsidRPr="002E2E10" w:rsidRDefault="003C45DA" w:rsidP="003C45DA">
      <w:pPr>
        <w:ind w:left="284"/>
        <w:jc w:val="both"/>
        <w:rPr>
          <w:rFonts w:ascii="Arial" w:hAnsi="Arial" w:cs="Arial"/>
          <w:sz w:val="22"/>
          <w:szCs w:val="22"/>
        </w:rPr>
      </w:pPr>
    </w:p>
    <w:p w14:paraId="7A7390FF" w14:textId="472ADA06" w:rsidR="003C45DA" w:rsidRPr="002E2E10" w:rsidRDefault="003C45DA" w:rsidP="003C45DA">
      <w:pPr>
        <w:ind w:left="284"/>
        <w:jc w:val="both"/>
        <w:rPr>
          <w:rStyle w:val="Hyperlink"/>
          <w:rFonts w:ascii="Arial" w:hAnsi="Arial" w:cs="Arial"/>
          <w:sz w:val="22"/>
          <w:szCs w:val="22"/>
        </w:rPr>
      </w:pPr>
      <w:r w:rsidRPr="002E2E10">
        <w:rPr>
          <w:rFonts w:ascii="Arial" w:hAnsi="Arial" w:cs="Arial"/>
          <w:sz w:val="22"/>
          <w:szCs w:val="22"/>
        </w:rPr>
        <w:t>The following description of the Fund is a summary only. For more details, reference should be made to the Fund’s Annual Report for 20</w:t>
      </w:r>
      <w:r w:rsidR="00520BE2">
        <w:rPr>
          <w:rFonts w:ascii="Arial" w:hAnsi="Arial" w:cs="Arial"/>
          <w:sz w:val="22"/>
          <w:szCs w:val="22"/>
        </w:rPr>
        <w:t>2</w:t>
      </w:r>
      <w:r w:rsidR="00326CC8">
        <w:rPr>
          <w:rFonts w:ascii="Arial" w:hAnsi="Arial" w:cs="Arial"/>
          <w:sz w:val="22"/>
          <w:szCs w:val="22"/>
        </w:rPr>
        <w:t>5/26</w:t>
      </w:r>
      <w:r w:rsidRPr="002E2E10">
        <w:rPr>
          <w:rFonts w:ascii="Arial" w:hAnsi="Arial" w:cs="Arial"/>
          <w:sz w:val="22"/>
          <w:szCs w:val="22"/>
        </w:rPr>
        <w:t xml:space="preserve">, which can be obtained from the Council’s website: </w:t>
      </w:r>
      <w:hyperlink r:id="rId14" w:history="1">
        <w:r w:rsidRPr="002E2E10">
          <w:rPr>
            <w:rStyle w:val="Hyperlink"/>
            <w:rFonts w:ascii="Arial" w:hAnsi="Arial" w:cs="Arial"/>
            <w:sz w:val="22"/>
            <w:szCs w:val="22"/>
          </w:rPr>
          <w:t>http://www.lbbdpensionfund.org</w:t>
        </w:r>
      </w:hyperlink>
      <w:r w:rsidR="00D4313F" w:rsidRPr="002E2E10">
        <w:rPr>
          <w:rStyle w:val="Hyperlink"/>
          <w:rFonts w:ascii="Arial" w:hAnsi="Arial" w:cs="Arial"/>
          <w:sz w:val="22"/>
          <w:szCs w:val="22"/>
        </w:rPr>
        <w:t>.</w:t>
      </w:r>
    </w:p>
    <w:p w14:paraId="6D5DD7BF" w14:textId="77777777" w:rsidR="00C61222" w:rsidRPr="002E2E10" w:rsidRDefault="00C61222" w:rsidP="008E6945">
      <w:pPr>
        <w:autoSpaceDE w:val="0"/>
        <w:autoSpaceDN w:val="0"/>
        <w:adjustRightInd w:val="0"/>
        <w:ind w:left="284"/>
        <w:jc w:val="both"/>
        <w:rPr>
          <w:rFonts w:ascii="Arial" w:hAnsi="Arial" w:cs="Arial"/>
          <w:sz w:val="22"/>
          <w:szCs w:val="22"/>
        </w:rPr>
      </w:pPr>
    </w:p>
    <w:p w14:paraId="7E02B5F0" w14:textId="6E73D922" w:rsidR="003C45DA" w:rsidRPr="002E2E10" w:rsidRDefault="003C45DA" w:rsidP="008E6945">
      <w:pPr>
        <w:autoSpaceDE w:val="0"/>
        <w:autoSpaceDN w:val="0"/>
        <w:adjustRightInd w:val="0"/>
        <w:ind w:left="284"/>
        <w:jc w:val="both"/>
        <w:rPr>
          <w:rFonts w:ascii="Arial" w:eastAsia="Calibri" w:hAnsi="Arial" w:cs="Arial"/>
          <w:color w:val="000000"/>
          <w:sz w:val="22"/>
          <w:szCs w:val="22"/>
          <w:lang w:eastAsia="en-US"/>
        </w:rPr>
      </w:pPr>
      <w:r w:rsidRPr="002E2E10">
        <w:rPr>
          <w:rFonts w:ascii="Arial" w:eastAsia="Calibri" w:hAnsi="Arial" w:cs="Arial"/>
          <w:color w:val="000000"/>
          <w:sz w:val="22"/>
          <w:szCs w:val="22"/>
          <w:lang w:eastAsia="en-US"/>
        </w:rPr>
        <w:t>The statutory powers that underpin the scheme are the Superannuation Act 1972 and the Local Government Pension Scheme (LGPS) regulations, which can be found at:</w:t>
      </w:r>
    </w:p>
    <w:p w14:paraId="2C1A1B0C" w14:textId="11BC8888" w:rsidR="008E6945" w:rsidRDefault="008E6945" w:rsidP="00B2029C">
      <w:pPr>
        <w:ind w:firstLine="284"/>
        <w:jc w:val="both"/>
        <w:rPr>
          <w:rFonts w:ascii="Arial" w:eastAsia="Calibri" w:hAnsi="Arial" w:cs="Arial"/>
          <w:color w:val="000000"/>
          <w:sz w:val="22"/>
          <w:szCs w:val="22"/>
          <w:lang w:eastAsia="en-US"/>
        </w:rPr>
      </w:pPr>
      <w:hyperlink r:id="rId15" w:history="1">
        <w:r w:rsidRPr="002E2E10">
          <w:rPr>
            <w:rStyle w:val="Hyperlink"/>
            <w:rFonts w:ascii="Arial" w:eastAsia="Calibri" w:hAnsi="Arial" w:cs="Arial"/>
            <w:sz w:val="22"/>
            <w:szCs w:val="22"/>
            <w:lang w:eastAsia="en-US"/>
          </w:rPr>
          <w:t>www.legislation.gov.uk</w:t>
        </w:r>
      </w:hyperlink>
      <w:r w:rsidR="003C45DA" w:rsidRPr="002E2E10">
        <w:rPr>
          <w:rFonts w:ascii="Arial" w:eastAsia="Calibri" w:hAnsi="Arial" w:cs="Arial"/>
          <w:color w:val="000000"/>
          <w:sz w:val="22"/>
          <w:szCs w:val="22"/>
          <w:lang w:eastAsia="en-US"/>
        </w:rPr>
        <w:t>.</w:t>
      </w:r>
    </w:p>
    <w:p w14:paraId="156078F3" w14:textId="77777777" w:rsidR="003120CF" w:rsidRDefault="003120CF" w:rsidP="008016F8">
      <w:pPr>
        <w:jc w:val="both"/>
        <w:rPr>
          <w:rFonts w:ascii="Arial" w:eastAsia="Calibri" w:hAnsi="Arial" w:cs="Arial"/>
          <w:color w:val="000000"/>
          <w:sz w:val="22"/>
          <w:szCs w:val="22"/>
          <w:lang w:eastAsia="en-US"/>
        </w:rPr>
      </w:pPr>
    </w:p>
    <w:p w14:paraId="2561FC04" w14:textId="77777777" w:rsidR="008B28F5" w:rsidRDefault="008B28F5" w:rsidP="008016F8">
      <w:pPr>
        <w:jc w:val="both"/>
        <w:rPr>
          <w:rFonts w:ascii="Arial" w:eastAsia="Calibri" w:hAnsi="Arial" w:cs="Arial"/>
          <w:color w:val="000000"/>
          <w:sz w:val="22"/>
          <w:szCs w:val="22"/>
          <w:lang w:eastAsia="en-US"/>
        </w:rPr>
      </w:pPr>
    </w:p>
    <w:p w14:paraId="4945816E" w14:textId="77777777" w:rsidR="00D17250" w:rsidRDefault="00D17250" w:rsidP="008016F8">
      <w:pPr>
        <w:jc w:val="both"/>
        <w:rPr>
          <w:rFonts w:ascii="Arial" w:eastAsia="Calibri" w:hAnsi="Arial" w:cs="Arial"/>
          <w:color w:val="000000"/>
          <w:sz w:val="22"/>
          <w:szCs w:val="22"/>
          <w:lang w:eastAsia="en-US"/>
        </w:rPr>
      </w:pPr>
    </w:p>
    <w:p w14:paraId="1DF4FB10" w14:textId="77777777" w:rsidR="00ED1AB9" w:rsidRDefault="00ED1AB9" w:rsidP="00E65BF4">
      <w:pPr>
        <w:jc w:val="both"/>
        <w:rPr>
          <w:rFonts w:ascii="Arial" w:eastAsia="Calibri" w:hAnsi="Arial" w:cs="Arial"/>
          <w:color w:val="000000"/>
          <w:sz w:val="22"/>
          <w:szCs w:val="22"/>
          <w:lang w:eastAsia="en-US"/>
        </w:rPr>
      </w:pPr>
    </w:p>
    <w:p w14:paraId="66B4F40E" w14:textId="77777777" w:rsidR="00E65BF4" w:rsidRDefault="00E65BF4" w:rsidP="00E65BF4">
      <w:pPr>
        <w:jc w:val="both"/>
        <w:rPr>
          <w:rFonts w:ascii="Arial" w:hAnsi="Arial" w:cs="Arial"/>
          <w:b/>
          <w:sz w:val="22"/>
          <w:szCs w:val="22"/>
        </w:rPr>
      </w:pPr>
    </w:p>
    <w:p w14:paraId="29DCF308" w14:textId="3E43C47F" w:rsidR="003C45DA" w:rsidRDefault="004548DA" w:rsidP="007B413B">
      <w:pPr>
        <w:rPr>
          <w:rFonts w:ascii="Arial" w:hAnsi="Arial" w:cs="Arial"/>
          <w:b/>
          <w:sz w:val="22"/>
          <w:szCs w:val="22"/>
        </w:rPr>
      </w:pPr>
      <w:r>
        <w:rPr>
          <w:rFonts w:ascii="Arial" w:hAnsi="Arial" w:cs="Arial"/>
          <w:b/>
          <w:sz w:val="22"/>
          <w:szCs w:val="22"/>
        </w:rPr>
        <w:lastRenderedPageBreak/>
        <w:t xml:space="preserve">     </w:t>
      </w:r>
      <w:r w:rsidR="003C45DA" w:rsidRPr="002E2E10">
        <w:rPr>
          <w:rFonts w:ascii="Arial" w:hAnsi="Arial" w:cs="Arial"/>
          <w:b/>
          <w:sz w:val="22"/>
          <w:szCs w:val="22"/>
        </w:rPr>
        <w:t>Membership</w:t>
      </w:r>
    </w:p>
    <w:p w14:paraId="1FC9F179" w14:textId="77777777" w:rsidR="00093B38" w:rsidRPr="00093B38" w:rsidRDefault="00093B38" w:rsidP="00093B38">
      <w:pPr>
        <w:ind w:firstLine="284"/>
        <w:jc w:val="both"/>
        <w:rPr>
          <w:rFonts w:ascii="Arial" w:hAnsi="Arial" w:cs="Arial"/>
          <w:sz w:val="22"/>
          <w:szCs w:val="22"/>
        </w:rPr>
      </w:pPr>
    </w:p>
    <w:p w14:paraId="1C644284" w14:textId="5007D0C1" w:rsidR="003C45DA" w:rsidRPr="008A0A4E" w:rsidRDefault="003C45DA" w:rsidP="003C45DA">
      <w:pPr>
        <w:ind w:left="284"/>
        <w:jc w:val="both"/>
        <w:rPr>
          <w:rFonts w:ascii="Arial" w:hAnsi="Arial" w:cs="Arial"/>
          <w:sz w:val="22"/>
          <w:szCs w:val="22"/>
        </w:rPr>
      </w:pPr>
      <w:r w:rsidRPr="008A0A4E">
        <w:rPr>
          <w:rFonts w:ascii="Arial" w:hAnsi="Arial" w:cs="Arial"/>
          <w:sz w:val="22"/>
          <w:szCs w:val="22"/>
        </w:rPr>
        <w:t>All local government employees (except casual employees and teachers) are automatically enrolled into the Scheme.  However, membership of the LGPS is voluntary and employees are free to choose whether to opt out, remain in the Scheme or make their own personal arrangements outside the Scheme. Organisations participating in the Fund include:</w:t>
      </w:r>
    </w:p>
    <w:p w14:paraId="4D5875CE" w14:textId="77777777" w:rsidR="003C45DA" w:rsidRPr="008A0A4E" w:rsidRDefault="003C45DA" w:rsidP="003C45DA">
      <w:pPr>
        <w:jc w:val="both"/>
        <w:rPr>
          <w:rFonts w:ascii="Arial" w:hAnsi="Arial" w:cs="Arial"/>
          <w:sz w:val="22"/>
          <w:szCs w:val="22"/>
        </w:rPr>
      </w:pPr>
    </w:p>
    <w:p w14:paraId="496D07B2" w14:textId="6012107A" w:rsidR="003C45DA" w:rsidRPr="003F208C" w:rsidRDefault="003C45DA" w:rsidP="003F208C">
      <w:pPr>
        <w:pStyle w:val="ListParagraph"/>
        <w:numPr>
          <w:ilvl w:val="3"/>
          <w:numId w:val="8"/>
        </w:numPr>
        <w:ind w:left="993"/>
        <w:jc w:val="both"/>
        <w:rPr>
          <w:rFonts w:ascii="Arial" w:hAnsi="Arial" w:cs="Arial"/>
        </w:rPr>
      </w:pPr>
      <w:r w:rsidRPr="003F208C">
        <w:rPr>
          <w:rFonts w:ascii="Arial" w:hAnsi="Arial" w:cs="Arial"/>
        </w:rPr>
        <w:t>Scheduled bodies, which are local authorities and similar bodies whose staff are automatically entitled to be members of the Fund; and</w:t>
      </w:r>
    </w:p>
    <w:p w14:paraId="76CD07C2" w14:textId="77777777" w:rsidR="003C45DA" w:rsidRPr="008A0A4E" w:rsidRDefault="003C45DA" w:rsidP="003C45DA">
      <w:pPr>
        <w:pStyle w:val="ListParagraph"/>
        <w:numPr>
          <w:ilvl w:val="0"/>
          <w:numId w:val="8"/>
        </w:numPr>
        <w:spacing w:after="0" w:line="240" w:lineRule="auto"/>
        <w:ind w:left="993" w:hanging="357"/>
        <w:jc w:val="both"/>
        <w:rPr>
          <w:rFonts w:ascii="Arial" w:hAnsi="Arial" w:cs="Arial"/>
        </w:rPr>
      </w:pPr>
      <w:r w:rsidRPr="008A0A4E">
        <w:rPr>
          <w:rFonts w:ascii="Arial" w:hAnsi="Arial" w:cs="Arial"/>
        </w:rPr>
        <w:t>Admitted bodies, which are other organisations that participate in the Fund under an admission agreement between the Fund and the relevant organisation. Admitted bodies include voluntary, charitable and similar bodies or private contractors undertaking a local authority function following outsourcing to the private sector.</w:t>
      </w:r>
    </w:p>
    <w:p w14:paraId="32AFA459" w14:textId="77777777" w:rsidR="003C45DA" w:rsidRPr="008A0A4E" w:rsidRDefault="003C45DA" w:rsidP="00B9316D">
      <w:pPr>
        <w:ind w:left="993"/>
        <w:jc w:val="both"/>
        <w:rPr>
          <w:rFonts w:ascii="Arial" w:hAnsi="Arial" w:cs="Arial"/>
          <w:sz w:val="22"/>
          <w:szCs w:val="22"/>
        </w:rPr>
      </w:pPr>
    </w:p>
    <w:p w14:paraId="1740C260" w14:textId="77777777" w:rsidR="003C45DA" w:rsidRPr="008A0A4E" w:rsidRDefault="003C45DA" w:rsidP="003C45DA">
      <w:pPr>
        <w:ind w:left="284"/>
        <w:jc w:val="both"/>
        <w:rPr>
          <w:rFonts w:ascii="Arial" w:hAnsi="Arial" w:cs="Arial"/>
          <w:sz w:val="22"/>
          <w:szCs w:val="22"/>
        </w:rPr>
      </w:pPr>
      <w:r w:rsidRPr="008A0A4E">
        <w:rPr>
          <w:rFonts w:ascii="Arial" w:hAnsi="Arial" w:cs="Arial"/>
          <w:sz w:val="22"/>
          <w:szCs w:val="22"/>
        </w:rPr>
        <w:t>A list of the Fund’s scheduled and admitted employers are provided below. Not Active employers do not have any current members but have either deferred or pensioners. The obligations and assets for these employers have been absorbed by the Council.</w:t>
      </w:r>
    </w:p>
    <w:p w14:paraId="2A6DA0C3" w14:textId="77777777" w:rsidR="003C45DA" w:rsidRPr="008A0A4E" w:rsidRDefault="003C45DA" w:rsidP="003C45DA">
      <w:pPr>
        <w:ind w:left="284"/>
        <w:jc w:val="both"/>
        <w:rPr>
          <w:rFonts w:ascii="Arial" w:hAnsi="Arial" w:cs="Arial"/>
          <w:sz w:val="22"/>
          <w:szCs w:val="22"/>
        </w:rPr>
      </w:pPr>
    </w:p>
    <w:p w14:paraId="23F4624A" w14:textId="4AEDC6FB" w:rsidR="007B413B" w:rsidRDefault="003C45DA" w:rsidP="007B413B">
      <w:pPr>
        <w:ind w:left="284"/>
        <w:jc w:val="both"/>
        <w:rPr>
          <w:rFonts w:ascii="Arial" w:hAnsi="Arial" w:cs="Arial"/>
          <w:sz w:val="22"/>
          <w:szCs w:val="22"/>
        </w:rPr>
      </w:pPr>
      <w:r w:rsidRPr="008A0A4E">
        <w:rPr>
          <w:rFonts w:ascii="Arial" w:hAnsi="Arial" w:cs="Arial"/>
          <w:sz w:val="22"/>
          <w:szCs w:val="22"/>
        </w:rPr>
        <w:t>A breakdown of the Fund’s member</w:t>
      </w:r>
      <w:r w:rsidR="00612529">
        <w:rPr>
          <w:rFonts w:ascii="Arial" w:hAnsi="Arial" w:cs="Arial"/>
          <w:sz w:val="22"/>
          <w:szCs w:val="22"/>
        </w:rPr>
        <w:t>s</w:t>
      </w:r>
      <w:r w:rsidRPr="008A0A4E">
        <w:rPr>
          <w:rFonts w:ascii="Arial" w:hAnsi="Arial" w:cs="Arial"/>
          <w:sz w:val="22"/>
          <w:szCs w:val="22"/>
        </w:rPr>
        <w:t xml:space="preserve"> by employer type and by member type is included in the table below:</w:t>
      </w:r>
    </w:p>
    <w:p w14:paraId="7523DBA0" w14:textId="77777777" w:rsidR="000F6C97" w:rsidRDefault="000F6C97" w:rsidP="0063372B">
      <w:pPr>
        <w:jc w:val="both"/>
        <w:rPr>
          <w:rFonts w:ascii="Arial" w:hAnsi="Arial" w:cs="Arial"/>
          <w:sz w:val="22"/>
          <w:szCs w:val="22"/>
        </w:rPr>
      </w:pPr>
    </w:p>
    <w:tbl>
      <w:tblPr>
        <w:tblW w:w="8921" w:type="dxa"/>
        <w:tblLook w:val="04A0" w:firstRow="1" w:lastRow="0" w:firstColumn="1" w:lastColumn="0" w:noHBand="0" w:noVBand="1"/>
      </w:tblPr>
      <w:tblGrid>
        <w:gridCol w:w="4385"/>
        <w:gridCol w:w="4536"/>
      </w:tblGrid>
      <w:tr w:rsidR="004B74E2" w14:paraId="6816D983" w14:textId="77777777" w:rsidTr="008C1838">
        <w:trPr>
          <w:trHeight w:val="315"/>
          <w:tblHeader/>
        </w:trPr>
        <w:tc>
          <w:tcPr>
            <w:tcW w:w="4385" w:type="dxa"/>
            <w:tcBorders>
              <w:top w:val="single" w:sz="8" w:space="0" w:color="auto"/>
              <w:left w:val="single" w:sz="8" w:space="0" w:color="auto"/>
              <w:bottom w:val="single" w:sz="8" w:space="0" w:color="auto"/>
              <w:right w:val="single" w:sz="8" w:space="0" w:color="auto"/>
            </w:tcBorders>
            <w:shd w:val="clear" w:color="000000" w:fill="FFFFFF"/>
            <w:noWrap/>
            <w:vAlign w:val="center"/>
            <w:hideMark/>
          </w:tcPr>
          <w:p w14:paraId="5E262248" w14:textId="77777777" w:rsidR="004B74E2" w:rsidRDefault="004B74E2">
            <w:pPr>
              <w:jc w:val="center"/>
              <w:rPr>
                <w:rFonts w:ascii="Arial" w:hAnsi="Arial" w:cs="Arial"/>
                <w:b/>
                <w:bCs/>
                <w:color w:val="000000"/>
                <w:sz w:val="22"/>
                <w:szCs w:val="22"/>
              </w:rPr>
            </w:pPr>
            <w:r>
              <w:rPr>
                <w:rFonts w:ascii="Arial" w:hAnsi="Arial" w:cs="Arial"/>
                <w:b/>
                <w:bCs/>
                <w:color w:val="000000"/>
                <w:sz w:val="22"/>
                <w:szCs w:val="22"/>
              </w:rPr>
              <w:t>Scheduled Bodies</w:t>
            </w:r>
          </w:p>
        </w:tc>
        <w:tc>
          <w:tcPr>
            <w:tcW w:w="4536" w:type="dxa"/>
            <w:tcBorders>
              <w:top w:val="single" w:sz="8" w:space="0" w:color="auto"/>
              <w:left w:val="nil"/>
              <w:bottom w:val="single" w:sz="8" w:space="0" w:color="auto"/>
              <w:right w:val="single" w:sz="8" w:space="0" w:color="auto"/>
            </w:tcBorders>
            <w:shd w:val="clear" w:color="000000" w:fill="FFFFFF"/>
            <w:noWrap/>
            <w:vAlign w:val="center"/>
            <w:hideMark/>
          </w:tcPr>
          <w:p w14:paraId="77FE0BC7" w14:textId="77777777" w:rsidR="004B74E2" w:rsidRDefault="004B74E2">
            <w:pPr>
              <w:jc w:val="center"/>
              <w:rPr>
                <w:rFonts w:ascii="Arial" w:hAnsi="Arial" w:cs="Arial"/>
                <w:b/>
                <w:bCs/>
                <w:color w:val="000000"/>
                <w:sz w:val="22"/>
                <w:szCs w:val="22"/>
              </w:rPr>
            </w:pPr>
            <w:r>
              <w:rPr>
                <w:rFonts w:ascii="Arial" w:hAnsi="Arial" w:cs="Arial"/>
                <w:b/>
                <w:bCs/>
                <w:color w:val="000000"/>
                <w:sz w:val="22"/>
                <w:szCs w:val="22"/>
              </w:rPr>
              <w:t>Admitted Bodies</w:t>
            </w:r>
          </w:p>
        </w:tc>
      </w:tr>
      <w:tr w:rsidR="000E05D4" w14:paraId="5375B91E" w14:textId="77777777" w:rsidTr="008C1838">
        <w:trPr>
          <w:trHeight w:val="300"/>
        </w:trPr>
        <w:tc>
          <w:tcPr>
            <w:tcW w:w="4385" w:type="dxa"/>
            <w:tcBorders>
              <w:top w:val="nil"/>
              <w:left w:val="single" w:sz="8" w:space="0" w:color="auto"/>
              <w:bottom w:val="nil"/>
              <w:right w:val="single" w:sz="8" w:space="0" w:color="auto"/>
            </w:tcBorders>
            <w:shd w:val="clear" w:color="000000" w:fill="FFFFFF"/>
            <w:noWrap/>
            <w:vAlign w:val="center"/>
          </w:tcPr>
          <w:p w14:paraId="79D22D30" w14:textId="45DEBF19" w:rsidR="000E05D4" w:rsidRPr="00525D5A" w:rsidRDefault="000E05D4" w:rsidP="000E05D4">
            <w:pPr>
              <w:ind w:firstLineChars="100" w:firstLine="220"/>
              <w:rPr>
                <w:rFonts w:ascii="Arial" w:hAnsi="Arial" w:cs="Arial"/>
                <w:color w:val="000000"/>
                <w:sz w:val="22"/>
                <w:szCs w:val="22"/>
              </w:rPr>
            </w:pPr>
            <w:r w:rsidRPr="00525D5A">
              <w:rPr>
                <w:rFonts w:ascii="Arial" w:hAnsi="Arial" w:cs="Arial"/>
                <w:color w:val="000000"/>
                <w:sz w:val="22"/>
                <w:szCs w:val="22"/>
              </w:rPr>
              <w:t>LBBD</w:t>
            </w:r>
          </w:p>
        </w:tc>
        <w:tc>
          <w:tcPr>
            <w:tcW w:w="4536" w:type="dxa"/>
            <w:tcBorders>
              <w:top w:val="nil"/>
              <w:left w:val="nil"/>
              <w:bottom w:val="nil"/>
              <w:right w:val="single" w:sz="8" w:space="0" w:color="auto"/>
            </w:tcBorders>
            <w:shd w:val="clear" w:color="000000" w:fill="FFFFFF"/>
            <w:noWrap/>
            <w:vAlign w:val="center"/>
          </w:tcPr>
          <w:p w14:paraId="0F1C8061" w14:textId="5264008E" w:rsidR="000E05D4" w:rsidRPr="005F702B" w:rsidRDefault="000E05D4" w:rsidP="000E05D4">
            <w:pPr>
              <w:ind w:firstLineChars="100" w:firstLine="220"/>
              <w:rPr>
                <w:rFonts w:ascii="Arial" w:hAnsi="Arial" w:cs="Arial"/>
                <w:color w:val="000000"/>
                <w:sz w:val="22"/>
                <w:szCs w:val="22"/>
              </w:rPr>
            </w:pPr>
            <w:r w:rsidRPr="005F702B">
              <w:rPr>
                <w:rFonts w:ascii="Arial" w:hAnsi="Arial" w:cs="Arial"/>
                <w:color w:val="000000"/>
                <w:sz w:val="22"/>
                <w:szCs w:val="22"/>
              </w:rPr>
              <w:t>Alliance in Partnership</w:t>
            </w:r>
          </w:p>
        </w:tc>
      </w:tr>
      <w:tr w:rsidR="000E05D4" w14:paraId="0F69E490" w14:textId="77777777" w:rsidTr="000E05D4">
        <w:trPr>
          <w:trHeight w:val="300"/>
        </w:trPr>
        <w:tc>
          <w:tcPr>
            <w:tcW w:w="4385" w:type="dxa"/>
            <w:tcBorders>
              <w:top w:val="nil"/>
              <w:left w:val="single" w:sz="8" w:space="0" w:color="auto"/>
              <w:bottom w:val="nil"/>
              <w:right w:val="single" w:sz="8" w:space="0" w:color="auto"/>
            </w:tcBorders>
            <w:shd w:val="clear" w:color="000000" w:fill="FFFFFF"/>
            <w:noWrap/>
            <w:vAlign w:val="center"/>
          </w:tcPr>
          <w:p w14:paraId="4FA3591F" w14:textId="0D55FAE0" w:rsidR="000E05D4" w:rsidRPr="00525D5A" w:rsidRDefault="000E05D4" w:rsidP="000E05D4">
            <w:pPr>
              <w:ind w:firstLineChars="100" w:firstLine="220"/>
              <w:rPr>
                <w:rFonts w:ascii="Arial" w:hAnsi="Arial" w:cs="Arial"/>
                <w:color w:val="000000"/>
                <w:sz w:val="22"/>
                <w:szCs w:val="22"/>
              </w:rPr>
            </w:pPr>
            <w:r w:rsidRPr="00525D5A">
              <w:rPr>
                <w:rFonts w:ascii="Arial" w:hAnsi="Arial" w:cs="Arial"/>
                <w:color w:val="000000"/>
                <w:sz w:val="22"/>
                <w:szCs w:val="22"/>
              </w:rPr>
              <w:t>Barking College</w:t>
            </w:r>
          </w:p>
        </w:tc>
        <w:tc>
          <w:tcPr>
            <w:tcW w:w="4536" w:type="dxa"/>
            <w:tcBorders>
              <w:top w:val="nil"/>
              <w:left w:val="nil"/>
              <w:bottom w:val="nil"/>
              <w:right w:val="single" w:sz="8" w:space="0" w:color="auto"/>
            </w:tcBorders>
            <w:shd w:val="clear" w:color="000000" w:fill="FFFFFF"/>
            <w:noWrap/>
            <w:vAlign w:val="center"/>
            <w:hideMark/>
          </w:tcPr>
          <w:p w14:paraId="489ECEA1" w14:textId="77777777" w:rsidR="000E05D4" w:rsidRPr="005F702B" w:rsidRDefault="000E05D4" w:rsidP="000E05D4">
            <w:pPr>
              <w:ind w:firstLineChars="100" w:firstLine="220"/>
              <w:rPr>
                <w:rFonts w:ascii="Arial" w:hAnsi="Arial" w:cs="Arial"/>
                <w:color w:val="000000"/>
                <w:sz w:val="22"/>
                <w:szCs w:val="22"/>
              </w:rPr>
            </w:pPr>
            <w:r w:rsidRPr="005F702B">
              <w:rPr>
                <w:rFonts w:ascii="Arial" w:hAnsi="Arial" w:cs="Arial"/>
                <w:color w:val="000000"/>
                <w:sz w:val="22"/>
                <w:szCs w:val="22"/>
              </w:rPr>
              <w:t>Aspens</w:t>
            </w:r>
          </w:p>
        </w:tc>
      </w:tr>
      <w:tr w:rsidR="000E05D4" w14:paraId="76D902D9" w14:textId="77777777" w:rsidTr="008C1838">
        <w:trPr>
          <w:trHeight w:val="300"/>
        </w:trPr>
        <w:tc>
          <w:tcPr>
            <w:tcW w:w="4385" w:type="dxa"/>
            <w:tcBorders>
              <w:top w:val="nil"/>
              <w:left w:val="single" w:sz="8" w:space="0" w:color="auto"/>
              <w:bottom w:val="nil"/>
              <w:right w:val="single" w:sz="8" w:space="0" w:color="auto"/>
            </w:tcBorders>
            <w:shd w:val="clear" w:color="000000" w:fill="FFFFFF"/>
            <w:noWrap/>
            <w:vAlign w:val="center"/>
          </w:tcPr>
          <w:p w14:paraId="61863AFD" w14:textId="36862038" w:rsidR="000E05D4" w:rsidRPr="00525D5A" w:rsidRDefault="000E05D4" w:rsidP="000E05D4">
            <w:pPr>
              <w:ind w:firstLineChars="100" w:firstLine="220"/>
              <w:rPr>
                <w:rFonts w:ascii="Arial" w:hAnsi="Arial" w:cs="Arial"/>
                <w:color w:val="000000"/>
                <w:sz w:val="22"/>
                <w:szCs w:val="22"/>
              </w:rPr>
            </w:pPr>
            <w:r w:rsidRPr="00525D5A">
              <w:rPr>
                <w:rFonts w:ascii="Arial" w:hAnsi="Arial" w:cs="Arial"/>
                <w:color w:val="000000"/>
                <w:sz w:val="22"/>
                <w:szCs w:val="22"/>
              </w:rPr>
              <w:t>Dorothy Barley Academy</w:t>
            </w:r>
          </w:p>
        </w:tc>
        <w:tc>
          <w:tcPr>
            <w:tcW w:w="4536" w:type="dxa"/>
            <w:tcBorders>
              <w:top w:val="nil"/>
              <w:left w:val="nil"/>
              <w:bottom w:val="nil"/>
              <w:right w:val="single" w:sz="8" w:space="0" w:color="auto"/>
            </w:tcBorders>
            <w:shd w:val="clear" w:color="000000" w:fill="FFFFFF"/>
            <w:noWrap/>
            <w:vAlign w:val="center"/>
          </w:tcPr>
          <w:p w14:paraId="7591D659" w14:textId="7C5BBD23" w:rsidR="000E05D4" w:rsidRPr="005F702B" w:rsidRDefault="000E05D4" w:rsidP="000E05D4">
            <w:pPr>
              <w:ind w:firstLineChars="100" w:firstLine="220"/>
              <w:rPr>
                <w:rFonts w:ascii="Arial" w:hAnsi="Arial" w:cs="Arial"/>
                <w:color w:val="000000"/>
                <w:sz w:val="22"/>
                <w:szCs w:val="22"/>
              </w:rPr>
            </w:pPr>
            <w:r w:rsidRPr="005F702B">
              <w:rPr>
                <w:rFonts w:ascii="Arial" w:hAnsi="Arial" w:cs="Arial"/>
                <w:color w:val="000000"/>
                <w:sz w:val="22"/>
                <w:szCs w:val="22"/>
              </w:rPr>
              <w:t>Edwards and Ward</w:t>
            </w:r>
          </w:p>
        </w:tc>
      </w:tr>
      <w:tr w:rsidR="000E05D4" w14:paraId="6DB8840F" w14:textId="77777777" w:rsidTr="00023E08">
        <w:trPr>
          <w:trHeight w:val="300"/>
        </w:trPr>
        <w:tc>
          <w:tcPr>
            <w:tcW w:w="4385" w:type="dxa"/>
            <w:tcBorders>
              <w:top w:val="nil"/>
              <w:left w:val="single" w:sz="8" w:space="0" w:color="auto"/>
              <w:bottom w:val="nil"/>
              <w:right w:val="single" w:sz="8" w:space="0" w:color="auto"/>
            </w:tcBorders>
            <w:shd w:val="clear" w:color="000000" w:fill="FFFFFF"/>
            <w:noWrap/>
            <w:vAlign w:val="center"/>
          </w:tcPr>
          <w:p w14:paraId="6C721544" w14:textId="528ECAB3" w:rsidR="000E05D4" w:rsidRPr="00525D5A" w:rsidRDefault="000E05D4" w:rsidP="000E05D4">
            <w:pPr>
              <w:ind w:firstLineChars="100" w:firstLine="220"/>
              <w:rPr>
                <w:rFonts w:ascii="Arial" w:hAnsi="Arial" w:cs="Arial"/>
                <w:color w:val="000000"/>
                <w:sz w:val="22"/>
                <w:szCs w:val="22"/>
              </w:rPr>
            </w:pPr>
            <w:r>
              <w:rPr>
                <w:rFonts w:ascii="Arial" w:hAnsi="Arial" w:cs="Arial"/>
                <w:color w:val="000000"/>
                <w:sz w:val="22"/>
                <w:szCs w:val="22"/>
              </w:rPr>
              <w:t>Eastbury Academy</w:t>
            </w:r>
          </w:p>
        </w:tc>
        <w:tc>
          <w:tcPr>
            <w:tcW w:w="4536" w:type="dxa"/>
            <w:tcBorders>
              <w:top w:val="nil"/>
              <w:left w:val="nil"/>
              <w:bottom w:val="nil"/>
              <w:right w:val="single" w:sz="8" w:space="0" w:color="auto"/>
            </w:tcBorders>
            <w:shd w:val="clear" w:color="000000" w:fill="FFFFFF"/>
            <w:noWrap/>
            <w:vAlign w:val="center"/>
            <w:hideMark/>
          </w:tcPr>
          <w:p w14:paraId="6FA6D14E" w14:textId="77777777" w:rsidR="000E05D4" w:rsidRPr="005F702B" w:rsidRDefault="000E05D4" w:rsidP="000E05D4">
            <w:pPr>
              <w:ind w:firstLineChars="100" w:firstLine="220"/>
              <w:rPr>
                <w:rFonts w:ascii="Arial" w:hAnsi="Arial" w:cs="Arial"/>
                <w:color w:val="000000"/>
                <w:sz w:val="22"/>
                <w:szCs w:val="22"/>
              </w:rPr>
            </w:pPr>
            <w:r w:rsidRPr="005F702B">
              <w:rPr>
                <w:rFonts w:ascii="Arial" w:hAnsi="Arial" w:cs="Arial"/>
                <w:color w:val="000000"/>
                <w:sz w:val="22"/>
                <w:szCs w:val="22"/>
              </w:rPr>
              <w:t>BD Corporate Cleaning Ltd</w:t>
            </w:r>
          </w:p>
        </w:tc>
      </w:tr>
      <w:tr w:rsidR="000E05D4" w14:paraId="1388E41F" w14:textId="77777777" w:rsidTr="00023E08">
        <w:trPr>
          <w:trHeight w:val="300"/>
        </w:trPr>
        <w:tc>
          <w:tcPr>
            <w:tcW w:w="4385" w:type="dxa"/>
            <w:tcBorders>
              <w:top w:val="nil"/>
              <w:left w:val="single" w:sz="8" w:space="0" w:color="auto"/>
              <w:bottom w:val="nil"/>
              <w:right w:val="single" w:sz="8" w:space="0" w:color="auto"/>
            </w:tcBorders>
            <w:shd w:val="clear" w:color="000000" w:fill="FFFFFF"/>
            <w:noWrap/>
            <w:vAlign w:val="center"/>
          </w:tcPr>
          <w:p w14:paraId="5AAF34D9" w14:textId="4B03245F" w:rsidR="000E05D4" w:rsidRPr="00525D5A" w:rsidRDefault="000E05D4" w:rsidP="000E05D4">
            <w:pPr>
              <w:ind w:firstLineChars="100" w:firstLine="220"/>
              <w:rPr>
                <w:rFonts w:ascii="Arial" w:hAnsi="Arial" w:cs="Arial"/>
                <w:color w:val="000000"/>
                <w:sz w:val="22"/>
                <w:szCs w:val="22"/>
              </w:rPr>
            </w:pPr>
            <w:r>
              <w:rPr>
                <w:rFonts w:ascii="Arial" w:hAnsi="Arial" w:cs="Arial"/>
                <w:color w:val="000000"/>
                <w:sz w:val="22"/>
                <w:szCs w:val="22"/>
              </w:rPr>
              <w:t>Brook College</w:t>
            </w:r>
          </w:p>
        </w:tc>
        <w:tc>
          <w:tcPr>
            <w:tcW w:w="4536" w:type="dxa"/>
            <w:tcBorders>
              <w:top w:val="nil"/>
              <w:left w:val="nil"/>
              <w:bottom w:val="nil"/>
              <w:right w:val="single" w:sz="8" w:space="0" w:color="auto"/>
            </w:tcBorders>
            <w:shd w:val="clear" w:color="000000" w:fill="FFFFFF"/>
            <w:noWrap/>
            <w:vAlign w:val="center"/>
            <w:hideMark/>
          </w:tcPr>
          <w:p w14:paraId="0E8B5D59" w14:textId="77777777" w:rsidR="000E05D4" w:rsidRPr="005F702B" w:rsidRDefault="000E05D4" w:rsidP="000E05D4">
            <w:pPr>
              <w:ind w:firstLineChars="100" w:firstLine="220"/>
              <w:rPr>
                <w:rFonts w:ascii="Arial" w:hAnsi="Arial" w:cs="Arial"/>
                <w:color w:val="000000"/>
                <w:sz w:val="22"/>
                <w:szCs w:val="22"/>
              </w:rPr>
            </w:pPr>
            <w:r w:rsidRPr="005F702B">
              <w:rPr>
                <w:rFonts w:ascii="Arial" w:hAnsi="Arial" w:cs="Arial"/>
                <w:color w:val="000000"/>
                <w:sz w:val="22"/>
                <w:szCs w:val="22"/>
              </w:rPr>
              <w:t>BD Schools Improvement Partnership</w:t>
            </w:r>
          </w:p>
        </w:tc>
      </w:tr>
      <w:tr w:rsidR="000E05D4" w14:paraId="0B04707C" w14:textId="77777777" w:rsidTr="00023E08">
        <w:trPr>
          <w:trHeight w:val="300"/>
        </w:trPr>
        <w:tc>
          <w:tcPr>
            <w:tcW w:w="4385" w:type="dxa"/>
            <w:tcBorders>
              <w:top w:val="nil"/>
              <w:left w:val="single" w:sz="8" w:space="0" w:color="auto"/>
              <w:bottom w:val="nil"/>
              <w:right w:val="single" w:sz="8" w:space="0" w:color="auto"/>
            </w:tcBorders>
            <w:shd w:val="clear" w:color="000000" w:fill="FFFFFF"/>
            <w:noWrap/>
            <w:vAlign w:val="center"/>
          </w:tcPr>
          <w:p w14:paraId="05A42300" w14:textId="52972734" w:rsidR="000E05D4" w:rsidRDefault="000E05D4" w:rsidP="000E05D4">
            <w:pPr>
              <w:ind w:firstLineChars="100" w:firstLine="220"/>
              <w:rPr>
                <w:rFonts w:ascii="Arial" w:hAnsi="Arial" w:cs="Arial"/>
                <w:color w:val="000000"/>
                <w:sz w:val="22"/>
                <w:szCs w:val="22"/>
              </w:rPr>
            </w:pPr>
            <w:proofErr w:type="spellStart"/>
            <w:r>
              <w:rPr>
                <w:rFonts w:ascii="Arial" w:hAnsi="Arial" w:cs="Arial"/>
                <w:color w:val="000000"/>
                <w:sz w:val="22"/>
                <w:szCs w:val="22"/>
              </w:rPr>
              <w:t>Goresbrook</w:t>
            </w:r>
            <w:proofErr w:type="spellEnd"/>
            <w:r>
              <w:rPr>
                <w:rFonts w:ascii="Arial" w:hAnsi="Arial" w:cs="Arial"/>
                <w:color w:val="000000"/>
                <w:sz w:val="22"/>
                <w:szCs w:val="22"/>
              </w:rPr>
              <w:t xml:space="preserve"> Free School</w:t>
            </w:r>
          </w:p>
        </w:tc>
        <w:tc>
          <w:tcPr>
            <w:tcW w:w="4536" w:type="dxa"/>
            <w:tcBorders>
              <w:top w:val="nil"/>
              <w:left w:val="nil"/>
              <w:bottom w:val="nil"/>
              <w:right w:val="single" w:sz="8" w:space="0" w:color="auto"/>
            </w:tcBorders>
            <w:shd w:val="clear" w:color="000000" w:fill="FFFFFF"/>
            <w:noWrap/>
            <w:vAlign w:val="center"/>
            <w:hideMark/>
          </w:tcPr>
          <w:p w14:paraId="04DF7126" w14:textId="77777777" w:rsidR="000E05D4" w:rsidRPr="005F702B" w:rsidRDefault="000E05D4" w:rsidP="000E05D4">
            <w:pPr>
              <w:ind w:firstLineChars="100" w:firstLine="220"/>
              <w:rPr>
                <w:rFonts w:ascii="Arial" w:hAnsi="Arial" w:cs="Arial"/>
                <w:color w:val="000000"/>
                <w:sz w:val="22"/>
                <w:szCs w:val="22"/>
              </w:rPr>
            </w:pPr>
            <w:r w:rsidRPr="005F702B">
              <w:rPr>
                <w:rFonts w:ascii="Arial" w:hAnsi="Arial" w:cs="Arial"/>
                <w:color w:val="000000"/>
                <w:sz w:val="22"/>
                <w:szCs w:val="22"/>
              </w:rPr>
              <w:t>BD Together</w:t>
            </w:r>
          </w:p>
        </w:tc>
      </w:tr>
      <w:tr w:rsidR="00D62F66" w14:paraId="43A76F98" w14:textId="77777777" w:rsidTr="00023E08">
        <w:trPr>
          <w:trHeight w:val="300"/>
        </w:trPr>
        <w:tc>
          <w:tcPr>
            <w:tcW w:w="4385" w:type="dxa"/>
            <w:tcBorders>
              <w:top w:val="nil"/>
              <w:left w:val="single" w:sz="8" w:space="0" w:color="auto"/>
              <w:bottom w:val="nil"/>
              <w:right w:val="single" w:sz="8" w:space="0" w:color="auto"/>
            </w:tcBorders>
            <w:shd w:val="clear" w:color="000000" w:fill="FFFFFF"/>
            <w:noWrap/>
            <w:vAlign w:val="center"/>
          </w:tcPr>
          <w:p w14:paraId="49CFE132" w14:textId="078ECD15" w:rsidR="00D62F66" w:rsidRDefault="005F702B" w:rsidP="000E05D4">
            <w:pPr>
              <w:ind w:firstLineChars="100" w:firstLine="220"/>
              <w:rPr>
                <w:rFonts w:ascii="Arial" w:hAnsi="Arial" w:cs="Arial"/>
                <w:color w:val="000000"/>
                <w:sz w:val="22"/>
                <w:szCs w:val="22"/>
              </w:rPr>
            </w:pPr>
            <w:proofErr w:type="spellStart"/>
            <w:r w:rsidRPr="005F702B">
              <w:rPr>
                <w:rFonts w:ascii="Arial" w:hAnsi="Arial" w:cs="Arial"/>
                <w:color w:val="000000"/>
                <w:sz w:val="22"/>
                <w:szCs w:val="22"/>
              </w:rPr>
              <w:t>Greatfields</w:t>
            </w:r>
            <w:proofErr w:type="spellEnd"/>
            <w:r w:rsidRPr="005F702B">
              <w:rPr>
                <w:rFonts w:ascii="Arial" w:hAnsi="Arial" w:cs="Arial"/>
                <w:color w:val="000000"/>
                <w:sz w:val="22"/>
                <w:szCs w:val="22"/>
              </w:rPr>
              <w:t xml:space="preserve"> Free School</w:t>
            </w:r>
          </w:p>
        </w:tc>
        <w:tc>
          <w:tcPr>
            <w:tcW w:w="4536" w:type="dxa"/>
            <w:tcBorders>
              <w:top w:val="nil"/>
              <w:left w:val="nil"/>
              <w:bottom w:val="nil"/>
              <w:right w:val="single" w:sz="8" w:space="0" w:color="auto"/>
            </w:tcBorders>
            <w:shd w:val="clear" w:color="000000" w:fill="FFFFFF"/>
            <w:noWrap/>
            <w:vAlign w:val="center"/>
          </w:tcPr>
          <w:p w14:paraId="46FF1A79" w14:textId="679C7CDE" w:rsidR="00D62F66" w:rsidRPr="005F702B" w:rsidRDefault="00D62F66" w:rsidP="000E05D4">
            <w:pPr>
              <w:ind w:firstLineChars="100" w:firstLine="220"/>
              <w:rPr>
                <w:rFonts w:ascii="Arial" w:hAnsi="Arial" w:cs="Arial"/>
                <w:color w:val="000000"/>
                <w:sz w:val="22"/>
                <w:szCs w:val="22"/>
              </w:rPr>
            </w:pPr>
            <w:r w:rsidRPr="005F702B">
              <w:rPr>
                <w:rFonts w:ascii="Arial" w:hAnsi="Arial" w:cs="Arial"/>
                <w:color w:val="000000"/>
                <w:sz w:val="22"/>
                <w:szCs w:val="22"/>
              </w:rPr>
              <w:t>Be First</w:t>
            </w:r>
          </w:p>
        </w:tc>
      </w:tr>
      <w:tr w:rsidR="004A249B" w14:paraId="22B465F9" w14:textId="77777777" w:rsidTr="00023E08">
        <w:trPr>
          <w:trHeight w:val="300"/>
        </w:trPr>
        <w:tc>
          <w:tcPr>
            <w:tcW w:w="4385" w:type="dxa"/>
            <w:tcBorders>
              <w:top w:val="nil"/>
              <w:left w:val="single" w:sz="8" w:space="0" w:color="auto"/>
              <w:bottom w:val="nil"/>
              <w:right w:val="single" w:sz="8" w:space="0" w:color="auto"/>
            </w:tcBorders>
            <w:shd w:val="clear" w:color="000000" w:fill="FFFFFF"/>
            <w:noWrap/>
            <w:vAlign w:val="center"/>
          </w:tcPr>
          <w:p w14:paraId="45DE3647" w14:textId="0CE8CD17" w:rsidR="004A249B" w:rsidRDefault="005F702B" w:rsidP="000E05D4">
            <w:pPr>
              <w:ind w:firstLineChars="100" w:firstLine="220"/>
              <w:rPr>
                <w:rFonts w:ascii="Arial" w:hAnsi="Arial" w:cs="Arial"/>
                <w:color w:val="000000"/>
                <w:sz w:val="22"/>
                <w:szCs w:val="22"/>
              </w:rPr>
            </w:pPr>
            <w:proofErr w:type="spellStart"/>
            <w:r w:rsidRPr="005F702B">
              <w:rPr>
                <w:rFonts w:ascii="Arial" w:hAnsi="Arial" w:cs="Arial"/>
                <w:color w:val="000000"/>
                <w:sz w:val="22"/>
                <w:szCs w:val="22"/>
              </w:rPr>
              <w:t>Greatfields</w:t>
            </w:r>
            <w:proofErr w:type="spellEnd"/>
            <w:r w:rsidRPr="005F702B">
              <w:rPr>
                <w:rFonts w:ascii="Arial" w:hAnsi="Arial" w:cs="Arial"/>
                <w:color w:val="000000"/>
                <w:sz w:val="22"/>
                <w:szCs w:val="22"/>
              </w:rPr>
              <w:t xml:space="preserve"> Primary School</w:t>
            </w:r>
          </w:p>
        </w:tc>
        <w:tc>
          <w:tcPr>
            <w:tcW w:w="4536" w:type="dxa"/>
            <w:tcBorders>
              <w:top w:val="nil"/>
              <w:left w:val="nil"/>
              <w:bottom w:val="nil"/>
              <w:right w:val="single" w:sz="8" w:space="0" w:color="auto"/>
            </w:tcBorders>
            <w:shd w:val="clear" w:color="000000" w:fill="FFFFFF"/>
            <w:noWrap/>
            <w:vAlign w:val="center"/>
          </w:tcPr>
          <w:p w14:paraId="78D51C87" w14:textId="6B1D344D" w:rsidR="004A249B" w:rsidRPr="005F702B" w:rsidRDefault="004A249B" w:rsidP="000E05D4">
            <w:pPr>
              <w:ind w:firstLineChars="100" w:firstLine="220"/>
              <w:rPr>
                <w:rFonts w:ascii="Arial" w:hAnsi="Arial" w:cs="Arial"/>
                <w:color w:val="000000"/>
                <w:sz w:val="22"/>
                <w:szCs w:val="22"/>
              </w:rPr>
            </w:pPr>
            <w:r w:rsidRPr="005F702B">
              <w:rPr>
                <w:rFonts w:ascii="Arial" w:hAnsi="Arial" w:cs="Arial"/>
                <w:color w:val="000000"/>
                <w:sz w:val="22"/>
                <w:szCs w:val="22"/>
              </w:rPr>
              <w:t>BD Trading Partnerships</w:t>
            </w:r>
          </w:p>
        </w:tc>
      </w:tr>
      <w:tr w:rsidR="0058741F" w14:paraId="4197AEE7" w14:textId="77777777" w:rsidTr="00023E08">
        <w:trPr>
          <w:trHeight w:val="300"/>
        </w:trPr>
        <w:tc>
          <w:tcPr>
            <w:tcW w:w="4385" w:type="dxa"/>
            <w:tcBorders>
              <w:top w:val="nil"/>
              <w:left w:val="single" w:sz="8" w:space="0" w:color="auto"/>
              <w:bottom w:val="nil"/>
              <w:right w:val="single" w:sz="8" w:space="0" w:color="auto"/>
            </w:tcBorders>
            <w:shd w:val="clear" w:color="000000" w:fill="FFFFFF"/>
            <w:noWrap/>
            <w:vAlign w:val="center"/>
          </w:tcPr>
          <w:p w14:paraId="505DE15F" w14:textId="720DC2F8" w:rsidR="0058741F" w:rsidRDefault="005F702B" w:rsidP="0058741F">
            <w:pPr>
              <w:ind w:firstLineChars="100" w:firstLine="220"/>
              <w:rPr>
                <w:rFonts w:ascii="Arial" w:hAnsi="Arial" w:cs="Arial"/>
                <w:color w:val="000000"/>
                <w:sz w:val="22"/>
                <w:szCs w:val="22"/>
              </w:rPr>
            </w:pPr>
            <w:r w:rsidRPr="005F702B">
              <w:rPr>
                <w:rFonts w:ascii="Arial" w:hAnsi="Arial" w:cs="Arial"/>
                <w:color w:val="000000"/>
                <w:sz w:val="22"/>
                <w:szCs w:val="22"/>
              </w:rPr>
              <w:t>James Campbell Primary</w:t>
            </w:r>
          </w:p>
        </w:tc>
        <w:tc>
          <w:tcPr>
            <w:tcW w:w="4536" w:type="dxa"/>
            <w:tcBorders>
              <w:top w:val="nil"/>
              <w:left w:val="nil"/>
              <w:bottom w:val="nil"/>
              <w:right w:val="single" w:sz="8" w:space="0" w:color="auto"/>
            </w:tcBorders>
            <w:shd w:val="clear" w:color="000000" w:fill="FFFFFF"/>
            <w:noWrap/>
            <w:vAlign w:val="center"/>
          </w:tcPr>
          <w:p w14:paraId="3C9BD719" w14:textId="7D76AD21" w:rsidR="0058741F" w:rsidRPr="005F702B" w:rsidRDefault="0058741F" w:rsidP="0058741F">
            <w:pPr>
              <w:ind w:firstLineChars="100" w:firstLine="220"/>
              <w:rPr>
                <w:rFonts w:ascii="Arial" w:hAnsi="Arial" w:cs="Arial"/>
                <w:color w:val="000000"/>
                <w:sz w:val="22"/>
                <w:szCs w:val="22"/>
              </w:rPr>
            </w:pPr>
            <w:r w:rsidRPr="005F702B">
              <w:rPr>
                <w:rFonts w:ascii="Arial" w:hAnsi="Arial" w:cs="Arial"/>
                <w:color w:val="000000"/>
                <w:sz w:val="22"/>
                <w:szCs w:val="22"/>
              </w:rPr>
              <w:t>BD Management Services Ltd</w:t>
            </w:r>
          </w:p>
        </w:tc>
      </w:tr>
      <w:tr w:rsidR="0058741F" w14:paraId="4B483FB1" w14:textId="77777777" w:rsidTr="00023E08">
        <w:trPr>
          <w:trHeight w:val="300"/>
        </w:trPr>
        <w:tc>
          <w:tcPr>
            <w:tcW w:w="4385" w:type="dxa"/>
            <w:tcBorders>
              <w:top w:val="nil"/>
              <w:left w:val="single" w:sz="8" w:space="0" w:color="auto"/>
              <w:bottom w:val="nil"/>
              <w:right w:val="single" w:sz="8" w:space="0" w:color="auto"/>
            </w:tcBorders>
            <w:shd w:val="clear" w:color="000000" w:fill="FFFFFF"/>
            <w:noWrap/>
            <w:vAlign w:val="center"/>
          </w:tcPr>
          <w:p w14:paraId="764198EA" w14:textId="792A9973" w:rsidR="0058741F" w:rsidRDefault="005F702B" w:rsidP="0058741F">
            <w:pPr>
              <w:ind w:firstLineChars="100" w:firstLine="220"/>
              <w:rPr>
                <w:rFonts w:ascii="Arial" w:hAnsi="Arial" w:cs="Arial"/>
                <w:color w:val="000000"/>
                <w:sz w:val="22"/>
                <w:szCs w:val="22"/>
              </w:rPr>
            </w:pPr>
            <w:proofErr w:type="spellStart"/>
            <w:r w:rsidRPr="005F702B">
              <w:rPr>
                <w:rFonts w:ascii="Arial" w:hAnsi="Arial" w:cs="Arial"/>
                <w:color w:val="000000"/>
                <w:sz w:val="22"/>
                <w:szCs w:val="22"/>
              </w:rPr>
              <w:t>Oxlow</w:t>
            </w:r>
            <w:proofErr w:type="spellEnd"/>
            <w:r w:rsidRPr="005F702B">
              <w:rPr>
                <w:rFonts w:ascii="Arial" w:hAnsi="Arial" w:cs="Arial"/>
                <w:color w:val="000000"/>
                <w:sz w:val="22"/>
                <w:szCs w:val="22"/>
              </w:rPr>
              <w:t xml:space="preserve"> Bridge School</w:t>
            </w:r>
          </w:p>
        </w:tc>
        <w:tc>
          <w:tcPr>
            <w:tcW w:w="4536" w:type="dxa"/>
            <w:tcBorders>
              <w:top w:val="nil"/>
              <w:left w:val="nil"/>
              <w:bottom w:val="nil"/>
              <w:right w:val="single" w:sz="8" w:space="0" w:color="auto"/>
            </w:tcBorders>
            <w:shd w:val="clear" w:color="000000" w:fill="FFFFFF"/>
            <w:noWrap/>
            <w:vAlign w:val="center"/>
          </w:tcPr>
          <w:p w14:paraId="4D943F2B" w14:textId="7CB4628A" w:rsidR="0058741F" w:rsidRPr="005F702B" w:rsidRDefault="0058741F" w:rsidP="0058741F">
            <w:pPr>
              <w:ind w:firstLineChars="100" w:firstLine="220"/>
              <w:rPr>
                <w:rFonts w:ascii="Arial" w:hAnsi="Arial" w:cs="Arial"/>
                <w:color w:val="000000"/>
                <w:sz w:val="22"/>
                <w:szCs w:val="22"/>
              </w:rPr>
            </w:pPr>
            <w:r w:rsidRPr="005F702B">
              <w:rPr>
                <w:rFonts w:ascii="Arial" w:hAnsi="Arial" w:cs="Arial"/>
                <w:color w:val="000000"/>
                <w:sz w:val="22"/>
                <w:szCs w:val="22"/>
              </w:rPr>
              <w:t>Innovate</w:t>
            </w:r>
          </w:p>
        </w:tc>
      </w:tr>
      <w:tr w:rsidR="0058741F" w14:paraId="056C526B" w14:textId="77777777" w:rsidTr="00023E08">
        <w:trPr>
          <w:trHeight w:val="300"/>
        </w:trPr>
        <w:tc>
          <w:tcPr>
            <w:tcW w:w="4385" w:type="dxa"/>
            <w:tcBorders>
              <w:top w:val="nil"/>
              <w:left w:val="single" w:sz="8" w:space="0" w:color="auto"/>
              <w:bottom w:val="nil"/>
              <w:right w:val="single" w:sz="8" w:space="0" w:color="auto"/>
            </w:tcBorders>
            <w:shd w:val="clear" w:color="000000" w:fill="FFFFFF"/>
            <w:noWrap/>
            <w:vAlign w:val="center"/>
          </w:tcPr>
          <w:p w14:paraId="6B94F52A" w14:textId="1A612172" w:rsidR="0058741F" w:rsidRDefault="005F702B" w:rsidP="0058741F">
            <w:pPr>
              <w:ind w:firstLineChars="100" w:firstLine="220"/>
              <w:rPr>
                <w:rFonts w:ascii="Arial" w:hAnsi="Arial" w:cs="Arial"/>
                <w:color w:val="000000"/>
                <w:sz w:val="22"/>
                <w:szCs w:val="22"/>
              </w:rPr>
            </w:pPr>
            <w:r w:rsidRPr="005F702B">
              <w:rPr>
                <w:rFonts w:ascii="Arial" w:hAnsi="Arial" w:cs="Arial"/>
                <w:color w:val="000000"/>
                <w:sz w:val="22"/>
                <w:szCs w:val="22"/>
              </w:rPr>
              <w:t>Partnerships Learning</w:t>
            </w:r>
          </w:p>
        </w:tc>
        <w:tc>
          <w:tcPr>
            <w:tcW w:w="4536" w:type="dxa"/>
            <w:tcBorders>
              <w:top w:val="nil"/>
              <w:left w:val="nil"/>
              <w:bottom w:val="nil"/>
              <w:right w:val="single" w:sz="8" w:space="0" w:color="auto"/>
            </w:tcBorders>
            <w:shd w:val="clear" w:color="000000" w:fill="FFFFFF"/>
            <w:noWrap/>
            <w:vAlign w:val="center"/>
          </w:tcPr>
          <w:p w14:paraId="4C8E2D4A" w14:textId="2DD37D1A" w:rsidR="0058741F" w:rsidRPr="005F702B" w:rsidRDefault="0058741F" w:rsidP="0058741F">
            <w:pPr>
              <w:ind w:firstLineChars="100" w:firstLine="220"/>
              <w:rPr>
                <w:rFonts w:ascii="Arial" w:hAnsi="Arial" w:cs="Arial"/>
                <w:color w:val="000000"/>
                <w:sz w:val="22"/>
                <w:szCs w:val="22"/>
              </w:rPr>
            </w:pPr>
            <w:r w:rsidRPr="005F702B">
              <w:rPr>
                <w:rFonts w:ascii="Arial" w:hAnsi="Arial" w:cs="Arial"/>
                <w:color w:val="000000"/>
                <w:sz w:val="22"/>
                <w:szCs w:val="22"/>
              </w:rPr>
              <w:t>Reside</w:t>
            </w:r>
          </w:p>
        </w:tc>
      </w:tr>
      <w:tr w:rsidR="0058741F" w14:paraId="151B3F0D" w14:textId="77777777" w:rsidTr="00023E08">
        <w:trPr>
          <w:trHeight w:val="300"/>
        </w:trPr>
        <w:tc>
          <w:tcPr>
            <w:tcW w:w="4385" w:type="dxa"/>
            <w:tcBorders>
              <w:top w:val="nil"/>
              <w:left w:val="single" w:sz="8" w:space="0" w:color="auto"/>
              <w:bottom w:val="nil"/>
              <w:right w:val="single" w:sz="8" w:space="0" w:color="auto"/>
            </w:tcBorders>
            <w:shd w:val="clear" w:color="000000" w:fill="FFFFFF"/>
            <w:noWrap/>
            <w:vAlign w:val="center"/>
          </w:tcPr>
          <w:p w14:paraId="0CB0AA87" w14:textId="3750B707" w:rsidR="0058741F" w:rsidRDefault="005F702B" w:rsidP="0058741F">
            <w:pPr>
              <w:ind w:firstLineChars="100" w:firstLine="220"/>
              <w:rPr>
                <w:rFonts w:ascii="Arial" w:hAnsi="Arial" w:cs="Arial"/>
                <w:color w:val="000000"/>
                <w:sz w:val="22"/>
                <w:szCs w:val="22"/>
              </w:rPr>
            </w:pPr>
            <w:r w:rsidRPr="005F702B">
              <w:rPr>
                <w:rFonts w:ascii="Arial" w:hAnsi="Arial" w:cs="Arial"/>
                <w:color w:val="000000"/>
                <w:sz w:val="22"/>
                <w:szCs w:val="22"/>
              </w:rPr>
              <w:t>Pathways</w:t>
            </w:r>
          </w:p>
        </w:tc>
        <w:tc>
          <w:tcPr>
            <w:tcW w:w="4536" w:type="dxa"/>
            <w:tcBorders>
              <w:top w:val="nil"/>
              <w:left w:val="nil"/>
              <w:bottom w:val="nil"/>
              <w:right w:val="single" w:sz="8" w:space="0" w:color="auto"/>
            </w:tcBorders>
            <w:shd w:val="clear" w:color="000000" w:fill="FFFFFF"/>
            <w:noWrap/>
            <w:vAlign w:val="center"/>
          </w:tcPr>
          <w:p w14:paraId="708ABA55" w14:textId="36699915" w:rsidR="0058741F" w:rsidRPr="005F702B" w:rsidRDefault="0058741F" w:rsidP="0058741F">
            <w:pPr>
              <w:ind w:firstLineChars="100" w:firstLine="220"/>
              <w:rPr>
                <w:rFonts w:ascii="Arial" w:hAnsi="Arial" w:cs="Arial"/>
                <w:color w:val="000000"/>
                <w:sz w:val="22"/>
                <w:szCs w:val="22"/>
              </w:rPr>
            </w:pPr>
            <w:r w:rsidRPr="005F702B">
              <w:rPr>
                <w:rFonts w:ascii="Arial" w:hAnsi="Arial" w:cs="Arial"/>
                <w:color w:val="000000"/>
                <w:sz w:val="22"/>
                <w:szCs w:val="22"/>
              </w:rPr>
              <w:t>Nourish</w:t>
            </w:r>
          </w:p>
        </w:tc>
      </w:tr>
      <w:tr w:rsidR="0058741F" w14:paraId="41F110BB" w14:textId="77777777" w:rsidTr="00023E08">
        <w:trPr>
          <w:trHeight w:val="300"/>
        </w:trPr>
        <w:tc>
          <w:tcPr>
            <w:tcW w:w="4385" w:type="dxa"/>
            <w:tcBorders>
              <w:top w:val="nil"/>
              <w:left w:val="single" w:sz="8" w:space="0" w:color="auto"/>
              <w:bottom w:val="nil"/>
              <w:right w:val="single" w:sz="8" w:space="0" w:color="auto"/>
            </w:tcBorders>
            <w:shd w:val="clear" w:color="000000" w:fill="FFFFFF"/>
            <w:noWrap/>
            <w:vAlign w:val="center"/>
          </w:tcPr>
          <w:p w14:paraId="029C2B86" w14:textId="6178D3A2" w:rsidR="0058741F" w:rsidRDefault="005F702B" w:rsidP="0058741F">
            <w:pPr>
              <w:ind w:firstLineChars="100" w:firstLine="220"/>
              <w:rPr>
                <w:rFonts w:ascii="Arial" w:hAnsi="Arial" w:cs="Arial"/>
                <w:color w:val="000000"/>
                <w:sz w:val="22"/>
                <w:szCs w:val="22"/>
              </w:rPr>
            </w:pPr>
            <w:r w:rsidRPr="005F702B">
              <w:rPr>
                <w:rFonts w:ascii="Arial" w:hAnsi="Arial" w:cs="Arial"/>
                <w:color w:val="000000"/>
                <w:sz w:val="22"/>
                <w:szCs w:val="22"/>
              </w:rPr>
              <w:t>Riverside Bridge</w:t>
            </w:r>
          </w:p>
        </w:tc>
        <w:tc>
          <w:tcPr>
            <w:tcW w:w="4536" w:type="dxa"/>
            <w:tcBorders>
              <w:top w:val="nil"/>
              <w:left w:val="nil"/>
              <w:bottom w:val="nil"/>
              <w:right w:val="single" w:sz="8" w:space="0" w:color="auto"/>
            </w:tcBorders>
            <w:shd w:val="clear" w:color="000000" w:fill="FFFFFF"/>
            <w:noWrap/>
            <w:vAlign w:val="center"/>
          </w:tcPr>
          <w:p w14:paraId="3C3E6D3A" w14:textId="308C88DE" w:rsidR="0058741F" w:rsidRPr="005F702B" w:rsidRDefault="0058741F" w:rsidP="0058741F">
            <w:pPr>
              <w:ind w:firstLineChars="100" w:firstLine="220"/>
              <w:rPr>
                <w:rFonts w:ascii="Arial" w:hAnsi="Arial" w:cs="Arial"/>
                <w:color w:val="000000"/>
                <w:sz w:val="22"/>
                <w:szCs w:val="22"/>
              </w:rPr>
            </w:pPr>
            <w:r w:rsidRPr="005F702B">
              <w:rPr>
                <w:rFonts w:ascii="Arial" w:hAnsi="Arial" w:cs="Arial"/>
                <w:color w:val="000000"/>
                <w:sz w:val="22"/>
                <w:szCs w:val="22"/>
              </w:rPr>
              <w:t>Schools Offices Services Ltd</w:t>
            </w:r>
          </w:p>
        </w:tc>
      </w:tr>
      <w:tr w:rsidR="0058741F" w14:paraId="25930380" w14:textId="77777777" w:rsidTr="00023E08">
        <w:trPr>
          <w:trHeight w:val="300"/>
        </w:trPr>
        <w:tc>
          <w:tcPr>
            <w:tcW w:w="4385" w:type="dxa"/>
            <w:tcBorders>
              <w:top w:val="nil"/>
              <w:left w:val="single" w:sz="8" w:space="0" w:color="auto"/>
              <w:bottom w:val="nil"/>
              <w:right w:val="single" w:sz="8" w:space="0" w:color="auto"/>
            </w:tcBorders>
            <w:shd w:val="clear" w:color="000000" w:fill="FFFFFF"/>
            <w:noWrap/>
            <w:vAlign w:val="center"/>
          </w:tcPr>
          <w:p w14:paraId="39D806AF" w14:textId="1017F798" w:rsidR="0058741F" w:rsidRDefault="005F702B" w:rsidP="0058741F">
            <w:pPr>
              <w:ind w:firstLineChars="100" w:firstLine="220"/>
              <w:rPr>
                <w:rFonts w:ascii="Arial" w:hAnsi="Arial" w:cs="Arial"/>
                <w:color w:val="000000"/>
                <w:sz w:val="22"/>
                <w:szCs w:val="22"/>
              </w:rPr>
            </w:pPr>
            <w:r w:rsidRPr="005F702B">
              <w:rPr>
                <w:rFonts w:ascii="Arial" w:hAnsi="Arial" w:cs="Arial"/>
                <w:color w:val="000000"/>
                <w:sz w:val="22"/>
                <w:szCs w:val="22"/>
              </w:rPr>
              <w:t>Riverside Free School</w:t>
            </w:r>
          </w:p>
        </w:tc>
        <w:tc>
          <w:tcPr>
            <w:tcW w:w="4536" w:type="dxa"/>
            <w:tcBorders>
              <w:top w:val="nil"/>
              <w:left w:val="nil"/>
              <w:bottom w:val="nil"/>
              <w:right w:val="single" w:sz="8" w:space="0" w:color="auto"/>
            </w:tcBorders>
            <w:shd w:val="clear" w:color="000000" w:fill="FFFFFF"/>
            <w:noWrap/>
            <w:vAlign w:val="center"/>
          </w:tcPr>
          <w:p w14:paraId="2F853D72" w14:textId="07E8B9EF" w:rsidR="0058741F" w:rsidRPr="005F702B" w:rsidRDefault="0058741F" w:rsidP="0058741F">
            <w:pPr>
              <w:rPr>
                <w:rFonts w:ascii="Arial" w:hAnsi="Arial" w:cs="Arial"/>
                <w:color w:val="000000"/>
                <w:sz w:val="22"/>
                <w:szCs w:val="22"/>
              </w:rPr>
            </w:pPr>
            <w:r w:rsidRPr="005F702B">
              <w:rPr>
                <w:rFonts w:ascii="Arial" w:hAnsi="Arial" w:cs="Arial"/>
                <w:color w:val="000000"/>
                <w:sz w:val="22"/>
                <w:szCs w:val="22"/>
              </w:rPr>
              <w:t xml:space="preserve">   Taylor Shaw</w:t>
            </w:r>
          </w:p>
        </w:tc>
      </w:tr>
      <w:tr w:rsidR="0058741F" w14:paraId="48BC3224" w14:textId="77777777" w:rsidTr="00023E08">
        <w:trPr>
          <w:trHeight w:val="300"/>
        </w:trPr>
        <w:tc>
          <w:tcPr>
            <w:tcW w:w="4385" w:type="dxa"/>
            <w:tcBorders>
              <w:top w:val="nil"/>
              <w:left w:val="single" w:sz="8" w:space="0" w:color="auto"/>
              <w:bottom w:val="nil"/>
              <w:right w:val="single" w:sz="8" w:space="0" w:color="auto"/>
            </w:tcBorders>
            <w:shd w:val="clear" w:color="000000" w:fill="FFFFFF"/>
            <w:noWrap/>
            <w:vAlign w:val="center"/>
          </w:tcPr>
          <w:p w14:paraId="445C08EF" w14:textId="21A9DD63" w:rsidR="0058741F" w:rsidRDefault="005F702B" w:rsidP="0058741F">
            <w:pPr>
              <w:ind w:firstLineChars="100" w:firstLine="220"/>
              <w:rPr>
                <w:rFonts w:ascii="Arial" w:hAnsi="Arial" w:cs="Arial"/>
                <w:color w:val="000000"/>
                <w:sz w:val="22"/>
                <w:szCs w:val="22"/>
              </w:rPr>
            </w:pPr>
            <w:r w:rsidRPr="005F702B">
              <w:rPr>
                <w:rFonts w:ascii="Arial" w:hAnsi="Arial" w:cs="Arial"/>
                <w:color w:val="000000"/>
                <w:sz w:val="22"/>
                <w:szCs w:val="22"/>
              </w:rPr>
              <w:t>Riverside School</w:t>
            </w:r>
          </w:p>
        </w:tc>
        <w:tc>
          <w:tcPr>
            <w:tcW w:w="4536" w:type="dxa"/>
            <w:tcBorders>
              <w:top w:val="nil"/>
              <w:left w:val="nil"/>
              <w:bottom w:val="nil"/>
              <w:right w:val="single" w:sz="8" w:space="0" w:color="auto"/>
            </w:tcBorders>
            <w:shd w:val="clear" w:color="000000" w:fill="FFFFFF"/>
            <w:noWrap/>
            <w:vAlign w:val="center"/>
            <w:hideMark/>
          </w:tcPr>
          <w:p w14:paraId="19CF8208" w14:textId="471B4860" w:rsidR="0058741F" w:rsidRDefault="0058741F" w:rsidP="0058741F">
            <w:pPr>
              <w:ind w:firstLineChars="100" w:firstLine="220"/>
              <w:rPr>
                <w:rFonts w:ascii="Arial" w:hAnsi="Arial" w:cs="Arial"/>
                <w:color w:val="000000"/>
                <w:sz w:val="22"/>
                <w:szCs w:val="22"/>
              </w:rPr>
            </w:pPr>
          </w:p>
        </w:tc>
      </w:tr>
      <w:tr w:rsidR="0058741F" w14:paraId="1192ADB9" w14:textId="77777777" w:rsidTr="00023E08">
        <w:trPr>
          <w:trHeight w:val="300"/>
        </w:trPr>
        <w:tc>
          <w:tcPr>
            <w:tcW w:w="4385" w:type="dxa"/>
            <w:tcBorders>
              <w:top w:val="nil"/>
              <w:left w:val="single" w:sz="8" w:space="0" w:color="auto"/>
              <w:bottom w:val="nil"/>
              <w:right w:val="single" w:sz="8" w:space="0" w:color="auto"/>
            </w:tcBorders>
            <w:shd w:val="clear" w:color="000000" w:fill="FFFFFF"/>
            <w:noWrap/>
            <w:vAlign w:val="center"/>
          </w:tcPr>
          <w:p w14:paraId="76DC629F" w14:textId="2E5D57A2" w:rsidR="0058741F" w:rsidRDefault="005F702B" w:rsidP="0058741F">
            <w:pPr>
              <w:ind w:firstLineChars="100" w:firstLine="220"/>
              <w:rPr>
                <w:rFonts w:ascii="Arial" w:hAnsi="Arial" w:cs="Arial"/>
                <w:color w:val="000000"/>
                <w:sz w:val="22"/>
                <w:szCs w:val="22"/>
              </w:rPr>
            </w:pPr>
            <w:r w:rsidRPr="005F702B">
              <w:rPr>
                <w:rFonts w:ascii="Arial" w:hAnsi="Arial" w:cs="Arial"/>
                <w:color w:val="000000"/>
                <w:sz w:val="22"/>
                <w:szCs w:val="22"/>
              </w:rPr>
              <w:t>St Margarets</w:t>
            </w:r>
          </w:p>
        </w:tc>
        <w:tc>
          <w:tcPr>
            <w:tcW w:w="4536" w:type="dxa"/>
            <w:tcBorders>
              <w:top w:val="nil"/>
              <w:left w:val="nil"/>
              <w:bottom w:val="nil"/>
              <w:right w:val="single" w:sz="8" w:space="0" w:color="auto"/>
            </w:tcBorders>
            <w:shd w:val="clear" w:color="000000" w:fill="FFFFFF"/>
            <w:noWrap/>
            <w:vAlign w:val="center"/>
            <w:hideMark/>
          </w:tcPr>
          <w:p w14:paraId="7FC05BE7" w14:textId="78F28BBB" w:rsidR="0058741F" w:rsidRDefault="0058741F" w:rsidP="0058741F">
            <w:pPr>
              <w:ind w:firstLineChars="100" w:firstLine="220"/>
              <w:rPr>
                <w:rFonts w:ascii="Arial" w:hAnsi="Arial" w:cs="Arial"/>
                <w:color w:val="000000"/>
                <w:sz w:val="22"/>
                <w:szCs w:val="22"/>
              </w:rPr>
            </w:pPr>
          </w:p>
        </w:tc>
      </w:tr>
      <w:tr w:rsidR="0058741F" w14:paraId="7280C0B7" w14:textId="77777777" w:rsidTr="0058741F">
        <w:trPr>
          <w:trHeight w:val="300"/>
        </w:trPr>
        <w:tc>
          <w:tcPr>
            <w:tcW w:w="4385" w:type="dxa"/>
            <w:tcBorders>
              <w:top w:val="nil"/>
              <w:left w:val="single" w:sz="8" w:space="0" w:color="auto"/>
              <w:bottom w:val="nil"/>
              <w:right w:val="single" w:sz="8" w:space="0" w:color="auto"/>
            </w:tcBorders>
            <w:shd w:val="clear" w:color="000000" w:fill="FFFFFF"/>
            <w:noWrap/>
            <w:vAlign w:val="center"/>
          </w:tcPr>
          <w:p w14:paraId="431F4EF9" w14:textId="1C0755E9" w:rsidR="0058741F" w:rsidRDefault="005F702B" w:rsidP="0058741F">
            <w:pPr>
              <w:ind w:firstLineChars="100" w:firstLine="220"/>
              <w:rPr>
                <w:rFonts w:ascii="Arial" w:hAnsi="Arial" w:cs="Arial"/>
                <w:color w:val="000000"/>
                <w:sz w:val="22"/>
                <w:szCs w:val="22"/>
              </w:rPr>
            </w:pPr>
            <w:r w:rsidRPr="005F702B">
              <w:rPr>
                <w:rFonts w:ascii="Arial" w:hAnsi="Arial" w:cs="Arial"/>
                <w:color w:val="000000"/>
                <w:sz w:val="22"/>
                <w:szCs w:val="22"/>
              </w:rPr>
              <w:t>St Joseph’s Dagenham</w:t>
            </w:r>
          </w:p>
        </w:tc>
        <w:tc>
          <w:tcPr>
            <w:tcW w:w="4536" w:type="dxa"/>
            <w:tcBorders>
              <w:top w:val="nil"/>
              <w:left w:val="nil"/>
              <w:bottom w:val="nil"/>
              <w:right w:val="single" w:sz="8" w:space="0" w:color="auto"/>
            </w:tcBorders>
            <w:shd w:val="clear" w:color="000000" w:fill="FFFFFF"/>
            <w:noWrap/>
            <w:vAlign w:val="center"/>
          </w:tcPr>
          <w:p w14:paraId="23258C36" w14:textId="2B20FE20" w:rsidR="0058741F" w:rsidRPr="00A013FB" w:rsidRDefault="00A013FB" w:rsidP="0058741F">
            <w:pPr>
              <w:ind w:firstLineChars="100" w:firstLine="221"/>
              <w:rPr>
                <w:rFonts w:ascii="Arial" w:hAnsi="Arial" w:cs="Arial"/>
                <w:b/>
                <w:bCs/>
                <w:color w:val="000000"/>
                <w:sz w:val="22"/>
                <w:szCs w:val="22"/>
              </w:rPr>
            </w:pPr>
            <w:r w:rsidRPr="00A013FB">
              <w:rPr>
                <w:rFonts w:ascii="Arial" w:hAnsi="Arial" w:cs="Arial"/>
                <w:b/>
                <w:bCs/>
                <w:color w:val="000000"/>
                <w:sz w:val="22"/>
                <w:szCs w:val="22"/>
              </w:rPr>
              <w:t>Not Active</w:t>
            </w:r>
          </w:p>
        </w:tc>
      </w:tr>
      <w:tr w:rsidR="0058741F" w14:paraId="126EA9CD" w14:textId="77777777" w:rsidTr="00023E08">
        <w:trPr>
          <w:trHeight w:val="300"/>
        </w:trPr>
        <w:tc>
          <w:tcPr>
            <w:tcW w:w="4385" w:type="dxa"/>
            <w:tcBorders>
              <w:top w:val="nil"/>
              <w:left w:val="single" w:sz="8" w:space="0" w:color="auto"/>
              <w:bottom w:val="nil"/>
              <w:right w:val="single" w:sz="8" w:space="0" w:color="auto"/>
            </w:tcBorders>
            <w:shd w:val="clear" w:color="000000" w:fill="FFFFFF"/>
            <w:noWrap/>
            <w:vAlign w:val="center"/>
          </w:tcPr>
          <w:p w14:paraId="6C32D13B" w14:textId="776D411F" w:rsidR="0058741F" w:rsidRDefault="005F702B" w:rsidP="0058741F">
            <w:pPr>
              <w:ind w:firstLineChars="100" w:firstLine="220"/>
              <w:rPr>
                <w:rFonts w:ascii="Arial" w:hAnsi="Arial" w:cs="Arial"/>
                <w:color w:val="000000"/>
                <w:sz w:val="22"/>
                <w:szCs w:val="22"/>
              </w:rPr>
            </w:pPr>
            <w:r w:rsidRPr="005F702B">
              <w:rPr>
                <w:rFonts w:ascii="Arial" w:hAnsi="Arial" w:cs="Arial"/>
                <w:color w:val="000000"/>
                <w:sz w:val="22"/>
                <w:szCs w:val="22"/>
              </w:rPr>
              <w:t>St Joseph’s Barking</w:t>
            </w:r>
          </w:p>
        </w:tc>
        <w:tc>
          <w:tcPr>
            <w:tcW w:w="4536" w:type="dxa"/>
            <w:tcBorders>
              <w:top w:val="nil"/>
              <w:left w:val="nil"/>
              <w:bottom w:val="nil"/>
              <w:right w:val="single" w:sz="8" w:space="0" w:color="auto"/>
            </w:tcBorders>
            <w:shd w:val="clear" w:color="000000" w:fill="FFFFFF"/>
            <w:noWrap/>
            <w:vAlign w:val="center"/>
          </w:tcPr>
          <w:p w14:paraId="7491A4DD" w14:textId="14104556" w:rsidR="0058741F" w:rsidRPr="007621E5" w:rsidRDefault="00A013FB" w:rsidP="0058741F">
            <w:pPr>
              <w:ind w:firstLineChars="100" w:firstLine="220"/>
              <w:rPr>
                <w:rFonts w:ascii="Arial" w:hAnsi="Arial" w:cs="Arial"/>
                <w:color w:val="000000"/>
                <w:sz w:val="22"/>
                <w:szCs w:val="22"/>
                <w:highlight w:val="yellow"/>
              </w:rPr>
            </w:pPr>
            <w:r w:rsidRPr="00A013FB">
              <w:rPr>
                <w:rFonts w:ascii="Arial" w:hAnsi="Arial" w:cs="Arial"/>
                <w:color w:val="000000"/>
                <w:sz w:val="22"/>
                <w:szCs w:val="22"/>
              </w:rPr>
              <w:t>Abbeyfield Barking Society</w:t>
            </w:r>
          </w:p>
        </w:tc>
      </w:tr>
      <w:tr w:rsidR="0058741F" w14:paraId="30F2CEAF" w14:textId="77777777" w:rsidTr="008507A4">
        <w:trPr>
          <w:trHeight w:val="300"/>
        </w:trPr>
        <w:tc>
          <w:tcPr>
            <w:tcW w:w="4385" w:type="dxa"/>
            <w:tcBorders>
              <w:top w:val="nil"/>
              <w:left w:val="single" w:sz="8" w:space="0" w:color="auto"/>
              <w:bottom w:val="nil"/>
              <w:right w:val="single" w:sz="8" w:space="0" w:color="auto"/>
            </w:tcBorders>
            <w:shd w:val="clear" w:color="000000" w:fill="FFFFFF"/>
            <w:noWrap/>
            <w:vAlign w:val="center"/>
          </w:tcPr>
          <w:p w14:paraId="06F011F5" w14:textId="4CF77143" w:rsidR="0058741F" w:rsidRDefault="005F702B" w:rsidP="0058741F">
            <w:pPr>
              <w:ind w:firstLineChars="100" w:firstLine="220"/>
              <w:rPr>
                <w:rFonts w:ascii="Arial" w:hAnsi="Arial" w:cs="Arial"/>
                <w:color w:val="000000"/>
                <w:sz w:val="22"/>
                <w:szCs w:val="22"/>
              </w:rPr>
            </w:pPr>
            <w:r w:rsidRPr="005F702B">
              <w:rPr>
                <w:rFonts w:ascii="Arial" w:hAnsi="Arial" w:cs="Arial"/>
                <w:color w:val="000000"/>
                <w:sz w:val="22"/>
                <w:szCs w:val="22"/>
              </w:rPr>
              <w:t>St Theresa’s Dagenham</w:t>
            </w:r>
          </w:p>
        </w:tc>
        <w:tc>
          <w:tcPr>
            <w:tcW w:w="4536" w:type="dxa"/>
            <w:tcBorders>
              <w:top w:val="nil"/>
              <w:left w:val="nil"/>
              <w:bottom w:val="nil"/>
              <w:right w:val="single" w:sz="8" w:space="0" w:color="auto"/>
            </w:tcBorders>
            <w:shd w:val="clear" w:color="000000" w:fill="FFFFFF"/>
            <w:noWrap/>
            <w:vAlign w:val="center"/>
          </w:tcPr>
          <w:p w14:paraId="42ED9ED3" w14:textId="4D181729" w:rsidR="0058741F" w:rsidRDefault="00A013FB" w:rsidP="0058741F">
            <w:pPr>
              <w:ind w:firstLineChars="100" w:firstLine="220"/>
              <w:rPr>
                <w:rFonts w:ascii="Arial" w:hAnsi="Arial" w:cs="Arial"/>
                <w:color w:val="000000"/>
                <w:sz w:val="22"/>
                <w:szCs w:val="22"/>
                <w:highlight w:val="yellow"/>
              </w:rPr>
            </w:pPr>
            <w:r w:rsidRPr="00A013FB">
              <w:rPr>
                <w:rFonts w:ascii="Arial" w:hAnsi="Arial" w:cs="Arial"/>
                <w:color w:val="000000"/>
                <w:sz w:val="22"/>
                <w:szCs w:val="22"/>
              </w:rPr>
              <w:t>Age UK</w:t>
            </w:r>
            <w:r w:rsidR="0058741F">
              <w:rPr>
                <w:rFonts w:ascii="Arial" w:hAnsi="Arial" w:cs="Arial"/>
                <w:color w:val="000000"/>
                <w:sz w:val="22"/>
                <w:szCs w:val="22"/>
                <w:highlight w:val="yellow"/>
              </w:rPr>
              <w:t xml:space="preserve"> </w:t>
            </w:r>
          </w:p>
        </w:tc>
      </w:tr>
      <w:tr w:rsidR="0058741F" w14:paraId="55F6646A" w14:textId="77777777" w:rsidTr="008507A4">
        <w:trPr>
          <w:trHeight w:val="300"/>
        </w:trPr>
        <w:tc>
          <w:tcPr>
            <w:tcW w:w="4385" w:type="dxa"/>
            <w:tcBorders>
              <w:top w:val="nil"/>
              <w:left w:val="single" w:sz="8" w:space="0" w:color="auto"/>
              <w:bottom w:val="nil"/>
              <w:right w:val="single" w:sz="8" w:space="0" w:color="auto"/>
            </w:tcBorders>
            <w:shd w:val="clear" w:color="000000" w:fill="FFFFFF"/>
            <w:noWrap/>
            <w:vAlign w:val="center"/>
          </w:tcPr>
          <w:p w14:paraId="506E2929" w14:textId="2A1462FA" w:rsidR="0058741F" w:rsidRDefault="005F702B" w:rsidP="0058741F">
            <w:pPr>
              <w:ind w:firstLineChars="100" w:firstLine="220"/>
              <w:rPr>
                <w:rFonts w:ascii="Arial" w:hAnsi="Arial" w:cs="Arial"/>
                <w:color w:val="000000"/>
                <w:sz w:val="22"/>
                <w:szCs w:val="22"/>
              </w:rPr>
            </w:pPr>
            <w:r w:rsidRPr="005F702B">
              <w:rPr>
                <w:rFonts w:ascii="Arial" w:hAnsi="Arial" w:cs="Arial"/>
                <w:color w:val="000000"/>
                <w:sz w:val="22"/>
                <w:szCs w:val="22"/>
              </w:rPr>
              <w:t>St Vincents</w:t>
            </w:r>
          </w:p>
        </w:tc>
        <w:tc>
          <w:tcPr>
            <w:tcW w:w="4536" w:type="dxa"/>
            <w:tcBorders>
              <w:top w:val="nil"/>
              <w:left w:val="nil"/>
              <w:bottom w:val="nil"/>
              <w:right w:val="single" w:sz="8" w:space="0" w:color="auto"/>
            </w:tcBorders>
            <w:shd w:val="clear" w:color="000000" w:fill="FFFFFF"/>
            <w:noWrap/>
            <w:vAlign w:val="center"/>
          </w:tcPr>
          <w:p w14:paraId="2D2DED53" w14:textId="7A5C1DE7" w:rsidR="0058741F" w:rsidRPr="007621E5" w:rsidRDefault="00A013FB" w:rsidP="0058741F">
            <w:pPr>
              <w:ind w:firstLineChars="100" w:firstLine="220"/>
              <w:rPr>
                <w:rFonts w:ascii="Arial" w:hAnsi="Arial" w:cs="Arial"/>
                <w:color w:val="000000"/>
                <w:sz w:val="22"/>
                <w:szCs w:val="22"/>
                <w:highlight w:val="yellow"/>
              </w:rPr>
            </w:pPr>
            <w:r w:rsidRPr="00A013FB">
              <w:rPr>
                <w:rFonts w:ascii="Arial" w:hAnsi="Arial" w:cs="Arial"/>
                <w:color w:val="000000"/>
                <w:sz w:val="22"/>
                <w:szCs w:val="22"/>
              </w:rPr>
              <w:t>Aspens 2</w:t>
            </w:r>
          </w:p>
        </w:tc>
      </w:tr>
      <w:tr w:rsidR="0058741F" w14:paraId="3F578E6A" w14:textId="77777777" w:rsidTr="00ED1AB9">
        <w:trPr>
          <w:trHeight w:val="300"/>
        </w:trPr>
        <w:tc>
          <w:tcPr>
            <w:tcW w:w="4385" w:type="dxa"/>
            <w:tcBorders>
              <w:top w:val="nil"/>
              <w:left w:val="single" w:sz="8" w:space="0" w:color="auto"/>
              <w:bottom w:val="nil"/>
              <w:right w:val="single" w:sz="8" w:space="0" w:color="auto"/>
            </w:tcBorders>
            <w:shd w:val="clear" w:color="000000" w:fill="FFFFFF"/>
            <w:noWrap/>
            <w:vAlign w:val="center"/>
          </w:tcPr>
          <w:p w14:paraId="6877197C" w14:textId="58BA8E0F" w:rsidR="0058741F" w:rsidRDefault="005F702B" w:rsidP="0058741F">
            <w:pPr>
              <w:ind w:firstLineChars="100" w:firstLine="220"/>
              <w:rPr>
                <w:rFonts w:ascii="Arial" w:hAnsi="Arial" w:cs="Arial"/>
                <w:color w:val="000000"/>
                <w:sz w:val="22"/>
                <w:szCs w:val="22"/>
              </w:rPr>
            </w:pPr>
            <w:r w:rsidRPr="005F702B">
              <w:rPr>
                <w:rFonts w:ascii="Arial" w:hAnsi="Arial" w:cs="Arial"/>
                <w:color w:val="000000"/>
                <w:sz w:val="22"/>
                <w:szCs w:val="22"/>
              </w:rPr>
              <w:t>Sydney Russell Academy</w:t>
            </w:r>
          </w:p>
        </w:tc>
        <w:tc>
          <w:tcPr>
            <w:tcW w:w="4536" w:type="dxa"/>
            <w:tcBorders>
              <w:top w:val="nil"/>
              <w:left w:val="nil"/>
              <w:bottom w:val="nil"/>
              <w:right w:val="single" w:sz="4" w:space="0" w:color="auto"/>
            </w:tcBorders>
            <w:shd w:val="clear" w:color="000000" w:fill="FFFFFF"/>
            <w:noWrap/>
            <w:vAlign w:val="center"/>
          </w:tcPr>
          <w:p w14:paraId="3C19A83A" w14:textId="30DF37F3" w:rsidR="0058741F" w:rsidRPr="007621E5" w:rsidRDefault="00A013FB" w:rsidP="0058741F">
            <w:pPr>
              <w:ind w:firstLineChars="100" w:firstLine="220"/>
              <w:rPr>
                <w:rFonts w:ascii="Arial" w:hAnsi="Arial" w:cs="Arial"/>
                <w:color w:val="000000"/>
                <w:sz w:val="22"/>
                <w:szCs w:val="22"/>
                <w:highlight w:val="yellow"/>
              </w:rPr>
            </w:pPr>
            <w:r w:rsidRPr="00A013FB">
              <w:rPr>
                <w:rFonts w:ascii="Arial" w:hAnsi="Arial" w:cs="Arial"/>
                <w:color w:val="000000"/>
                <w:sz w:val="22"/>
                <w:szCs w:val="22"/>
              </w:rPr>
              <w:t>Aspens 3</w:t>
            </w:r>
          </w:p>
        </w:tc>
      </w:tr>
      <w:tr w:rsidR="0058741F" w14:paraId="38E56A21" w14:textId="77777777" w:rsidTr="00ED1AB9">
        <w:trPr>
          <w:trHeight w:val="300"/>
        </w:trPr>
        <w:tc>
          <w:tcPr>
            <w:tcW w:w="4385" w:type="dxa"/>
            <w:tcBorders>
              <w:top w:val="nil"/>
              <w:left w:val="single" w:sz="8" w:space="0" w:color="auto"/>
              <w:bottom w:val="nil"/>
              <w:right w:val="single" w:sz="8" w:space="0" w:color="auto"/>
            </w:tcBorders>
            <w:shd w:val="clear" w:color="000000" w:fill="FFFFFF"/>
            <w:noWrap/>
            <w:vAlign w:val="center"/>
          </w:tcPr>
          <w:p w14:paraId="1150DB0A" w14:textId="360C90E4" w:rsidR="0058741F" w:rsidRDefault="00923588" w:rsidP="0058741F">
            <w:pPr>
              <w:ind w:firstLineChars="100" w:firstLine="220"/>
              <w:rPr>
                <w:rFonts w:ascii="Arial" w:hAnsi="Arial" w:cs="Arial"/>
                <w:color w:val="000000"/>
                <w:sz w:val="22"/>
                <w:szCs w:val="22"/>
              </w:rPr>
            </w:pPr>
            <w:r w:rsidRPr="00923588">
              <w:rPr>
                <w:rFonts w:ascii="Arial" w:hAnsi="Arial" w:cs="Arial"/>
                <w:color w:val="000000"/>
                <w:sz w:val="22"/>
                <w:szCs w:val="22"/>
              </w:rPr>
              <w:t>Thames View Infants Academy</w:t>
            </w:r>
          </w:p>
        </w:tc>
        <w:tc>
          <w:tcPr>
            <w:tcW w:w="4536" w:type="dxa"/>
            <w:tcBorders>
              <w:top w:val="nil"/>
              <w:left w:val="nil"/>
              <w:bottom w:val="nil"/>
              <w:right w:val="single" w:sz="4" w:space="0" w:color="auto"/>
            </w:tcBorders>
            <w:noWrap/>
            <w:vAlign w:val="bottom"/>
            <w:hideMark/>
          </w:tcPr>
          <w:p w14:paraId="65EFBAFD" w14:textId="15FBE575" w:rsidR="0058741F" w:rsidRDefault="00A013FB" w:rsidP="0058741F">
            <w:pPr>
              <w:ind w:firstLineChars="100" w:firstLine="220"/>
              <w:rPr>
                <w:rFonts w:ascii="Arial" w:hAnsi="Arial" w:cs="Arial"/>
                <w:color w:val="000000"/>
                <w:sz w:val="22"/>
                <w:szCs w:val="22"/>
              </w:rPr>
            </w:pPr>
            <w:r w:rsidRPr="00A013FB">
              <w:rPr>
                <w:rFonts w:ascii="Arial" w:hAnsi="Arial" w:cs="Arial"/>
                <w:color w:val="000000"/>
                <w:sz w:val="22"/>
                <w:szCs w:val="22"/>
              </w:rPr>
              <w:t>B&amp;D Citizen's Advice Bureau</w:t>
            </w:r>
          </w:p>
        </w:tc>
      </w:tr>
      <w:tr w:rsidR="00CC6D95" w14:paraId="547D1196" w14:textId="77777777" w:rsidTr="00ED1AB9">
        <w:trPr>
          <w:trHeight w:val="300"/>
        </w:trPr>
        <w:tc>
          <w:tcPr>
            <w:tcW w:w="4385" w:type="dxa"/>
            <w:tcBorders>
              <w:top w:val="nil"/>
              <w:left w:val="single" w:sz="8" w:space="0" w:color="auto"/>
              <w:bottom w:val="nil"/>
              <w:right w:val="single" w:sz="8" w:space="0" w:color="auto"/>
            </w:tcBorders>
            <w:shd w:val="clear" w:color="000000" w:fill="FFFFFF"/>
            <w:noWrap/>
            <w:vAlign w:val="center"/>
          </w:tcPr>
          <w:p w14:paraId="63A50F09" w14:textId="4BFBFDDD" w:rsidR="00CC6D95" w:rsidRPr="00923588" w:rsidRDefault="00757587" w:rsidP="0058741F">
            <w:pPr>
              <w:ind w:firstLineChars="100" w:firstLine="220"/>
              <w:rPr>
                <w:rFonts w:ascii="Arial" w:hAnsi="Arial" w:cs="Arial"/>
                <w:color w:val="000000"/>
                <w:sz w:val="22"/>
                <w:szCs w:val="22"/>
              </w:rPr>
            </w:pPr>
            <w:r w:rsidRPr="00757587">
              <w:rPr>
                <w:rFonts w:ascii="Arial" w:hAnsi="Arial" w:cs="Arial"/>
                <w:color w:val="000000"/>
                <w:sz w:val="22"/>
                <w:szCs w:val="22"/>
              </w:rPr>
              <w:t>Thames View Junior Academy</w:t>
            </w:r>
          </w:p>
        </w:tc>
        <w:tc>
          <w:tcPr>
            <w:tcW w:w="4536" w:type="dxa"/>
            <w:tcBorders>
              <w:top w:val="nil"/>
              <w:left w:val="nil"/>
              <w:bottom w:val="nil"/>
              <w:right w:val="single" w:sz="4" w:space="0" w:color="auto"/>
            </w:tcBorders>
            <w:noWrap/>
            <w:vAlign w:val="bottom"/>
          </w:tcPr>
          <w:p w14:paraId="4E3EA642" w14:textId="461FF0D6" w:rsidR="00CC6D95" w:rsidRPr="00A013FB" w:rsidRDefault="00CC6D95" w:rsidP="0058741F">
            <w:pPr>
              <w:ind w:firstLineChars="100" w:firstLine="220"/>
              <w:rPr>
                <w:rFonts w:ascii="Arial" w:hAnsi="Arial" w:cs="Arial"/>
                <w:color w:val="000000"/>
                <w:sz w:val="22"/>
                <w:szCs w:val="22"/>
              </w:rPr>
            </w:pPr>
            <w:r w:rsidRPr="00CC6D95">
              <w:rPr>
                <w:rFonts w:ascii="Arial" w:hAnsi="Arial" w:cs="Arial"/>
                <w:color w:val="000000"/>
                <w:sz w:val="22"/>
                <w:szCs w:val="22"/>
              </w:rPr>
              <w:t>Broadway Limited</w:t>
            </w:r>
          </w:p>
        </w:tc>
      </w:tr>
      <w:tr w:rsidR="0058741F" w14:paraId="4BFB1F81" w14:textId="77777777" w:rsidTr="00023E08">
        <w:trPr>
          <w:trHeight w:val="300"/>
        </w:trPr>
        <w:tc>
          <w:tcPr>
            <w:tcW w:w="4385" w:type="dxa"/>
            <w:tcBorders>
              <w:top w:val="nil"/>
              <w:left w:val="single" w:sz="8" w:space="0" w:color="auto"/>
              <w:bottom w:val="nil"/>
              <w:right w:val="single" w:sz="8" w:space="0" w:color="auto"/>
            </w:tcBorders>
            <w:shd w:val="clear" w:color="000000" w:fill="FFFFFF"/>
            <w:noWrap/>
            <w:vAlign w:val="center"/>
          </w:tcPr>
          <w:p w14:paraId="5425553F" w14:textId="5A42D6B6" w:rsidR="0058741F" w:rsidRDefault="00757587" w:rsidP="0058741F">
            <w:pPr>
              <w:ind w:firstLineChars="100" w:firstLine="220"/>
              <w:rPr>
                <w:rFonts w:ascii="Arial" w:hAnsi="Arial" w:cs="Arial"/>
                <w:color w:val="000000"/>
                <w:sz w:val="22"/>
                <w:szCs w:val="22"/>
              </w:rPr>
            </w:pPr>
            <w:r w:rsidRPr="00757587">
              <w:rPr>
                <w:rFonts w:ascii="Arial" w:hAnsi="Arial" w:cs="Arial"/>
                <w:color w:val="000000"/>
                <w:sz w:val="22"/>
                <w:szCs w:val="22"/>
              </w:rPr>
              <w:t>University of East London</w:t>
            </w:r>
          </w:p>
        </w:tc>
        <w:tc>
          <w:tcPr>
            <w:tcW w:w="4536" w:type="dxa"/>
            <w:tcBorders>
              <w:top w:val="nil"/>
              <w:left w:val="nil"/>
              <w:bottom w:val="nil"/>
              <w:right w:val="single" w:sz="8" w:space="0" w:color="auto"/>
            </w:tcBorders>
            <w:shd w:val="clear" w:color="000000" w:fill="FFFFFF"/>
            <w:noWrap/>
            <w:vAlign w:val="center"/>
            <w:hideMark/>
          </w:tcPr>
          <w:p w14:paraId="374422E3" w14:textId="177783D7" w:rsidR="0058741F" w:rsidRPr="00467705" w:rsidRDefault="00A013FB" w:rsidP="0058741F">
            <w:pPr>
              <w:ind w:firstLineChars="100" w:firstLine="220"/>
              <w:rPr>
                <w:rFonts w:ascii="Arial" w:hAnsi="Arial" w:cs="Arial"/>
                <w:color w:val="000000"/>
                <w:sz w:val="22"/>
                <w:szCs w:val="22"/>
              </w:rPr>
            </w:pPr>
            <w:r w:rsidRPr="00467705">
              <w:rPr>
                <w:rFonts w:ascii="Arial" w:hAnsi="Arial" w:cs="Arial"/>
                <w:color w:val="000000"/>
                <w:sz w:val="22"/>
                <w:szCs w:val="22"/>
              </w:rPr>
              <w:t>Caterlink</w:t>
            </w:r>
          </w:p>
        </w:tc>
      </w:tr>
      <w:tr w:rsidR="0058741F" w14:paraId="62B09228" w14:textId="77777777" w:rsidTr="00023E08">
        <w:trPr>
          <w:trHeight w:val="300"/>
        </w:trPr>
        <w:tc>
          <w:tcPr>
            <w:tcW w:w="4385" w:type="dxa"/>
            <w:tcBorders>
              <w:top w:val="nil"/>
              <w:left w:val="single" w:sz="8" w:space="0" w:color="auto"/>
              <w:bottom w:val="nil"/>
              <w:right w:val="single" w:sz="8" w:space="0" w:color="auto"/>
            </w:tcBorders>
            <w:shd w:val="clear" w:color="000000" w:fill="FFFFFF"/>
            <w:noWrap/>
            <w:vAlign w:val="center"/>
          </w:tcPr>
          <w:p w14:paraId="7BF464D0" w14:textId="037309D3" w:rsidR="0058741F" w:rsidRDefault="00757587" w:rsidP="0058741F">
            <w:pPr>
              <w:ind w:firstLineChars="100" w:firstLine="220"/>
              <w:rPr>
                <w:rFonts w:ascii="Arial" w:hAnsi="Arial" w:cs="Arial"/>
                <w:color w:val="000000"/>
                <w:sz w:val="22"/>
                <w:szCs w:val="22"/>
              </w:rPr>
            </w:pPr>
            <w:r w:rsidRPr="00757587">
              <w:rPr>
                <w:rFonts w:ascii="Arial" w:hAnsi="Arial" w:cs="Arial"/>
                <w:color w:val="000000"/>
                <w:sz w:val="22"/>
                <w:szCs w:val="22"/>
              </w:rPr>
              <w:t>Warren Academy</w:t>
            </w:r>
          </w:p>
        </w:tc>
        <w:tc>
          <w:tcPr>
            <w:tcW w:w="4536" w:type="dxa"/>
            <w:tcBorders>
              <w:top w:val="nil"/>
              <w:left w:val="nil"/>
              <w:bottom w:val="nil"/>
              <w:right w:val="single" w:sz="8" w:space="0" w:color="auto"/>
            </w:tcBorders>
            <w:shd w:val="clear" w:color="000000" w:fill="FFFFFF"/>
            <w:noWrap/>
            <w:vAlign w:val="center"/>
            <w:hideMark/>
          </w:tcPr>
          <w:p w14:paraId="69CC6E4E" w14:textId="1EC16023" w:rsidR="0058741F" w:rsidRDefault="00A013FB" w:rsidP="0058741F">
            <w:pPr>
              <w:ind w:firstLineChars="100" w:firstLine="220"/>
              <w:rPr>
                <w:rFonts w:ascii="Arial" w:hAnsi="Arial" w:cs="Arial"/>
                <w:color w:val="000000"/>
                <w:sz w:val="22"/>
                <w:szCs w:val="22"/>
              </w:rPr>
            </w:pPr>
            <w:r w:rsidRPr="00A013FB">
              <w:rPr>
                <w:rFonts w:ascii="Arial" w:hAnsi="Arial" w:cs="Arial"/>
                <w:color w:val="000000"/>
                <w:sz w:val="22"/>
                <w:szCs w:val="22"/>
              </w:rPr>
              <w:t>Caterlink 2</w:t>
            </w:r>
          </w:p>
        </w:tc>
      </w:tr>
      <w:tr w:rsidR="00923588" w14:paraId="00651526" w14:textId="77777777" w:rsidTr="00023E08">
        <w:trPr>
          <w:trHeight w:val="300"/>
        </w:trPr>
        <w:tc>
          <w:tcPr>
            <w:tcW w:w="4385" w:type="dxa"/>
            <w:tcBorders>
              <w:top w:val="nil"/>
              <w:left w:val="single" w:sz="8" w:space="0" w:color="auto"/>
              <w:bottom w:val="nil"/>
              <w:right w:val="single" w:sz="8" w:space="0" w:color="auto"/>
            </w:tcBorders>
            <w:shd w:val="clear" w:color="000000" w:fill="FFFFFF"/>
            <w:noWrap/>
            <w:vAlign w:val="center"/>
          </w:tcPr>
          <w:p w14:paraId="2AE3F0FC" w14:textId="2B07C120" w:rsidR="00923588" w:rsidRDefault="00923588" w:rsidP="00923588">
            <w:pPr>
              <w:ind w:firstLineChars="100" w:firstLine="220"/>
              <w:rPr>
                <w:rFonts w:ascii="Arial" w:hAnsi="Arial" w:cs="Arial"/>
                <w:color w:val="000000"/>
                <w:sz w:val="22"/>
                <w:szCs w:val="22"/>
              </w:rPr>
            </w:pPr>
          </w:p>
        </w:tc>
        <w:tc>
          <w:tcPr>
            <w:tcW w:w="4536" w:type="dxa"/>
            <w:tcBorders>
              <w:top w:val="nil"/>
              <w:left w:val="nil"/>
              <w:bottom w:val="nil"/>
              <w:right w:val="single" w:sz="8" w:space="0" w:color="auto"/>
            </w:tcBorders>
            <w:shd w:val="clear" w:color="000000" w:fill="FFFFFF"/>
            <w:noWrap/>
            <w:vAlign w:val="center"/>
            <w:hideMark/>
          </w:tcPr>
          <w:p w14:paraId="05A0AEF8" w14:textId="7B49F755" w:rsidR="00923588" w:rsidRDefault="00A013FB" w:rsidP="00923588">
            <w:pPr>
              <w:ind w:firstLineChars="100" w:firstLine="220"/>
              <w:rPr>
                <w:rFonts w:ascii="Arial" w:hAnsi="Arial" w:cs="Arial"/>
                <w:color w:val="000000"/>
                <w:sz w:val="22"/>
                <w:szCs w:val="22"/>
              </w:rPr>
            </w:pPr>
            <w:r w:rsidRPr="00A013FB">
              <w:rPr>
                <w:rFonts w:ascii="Arial" w:hAnsi="Arial" w:cs="Arial"/>
                <w:color w:val="000000"/>
                <w:sz w:val="22"/>
                <w:szCs w:val="22"/>
              </w:rPr>
              <w:t>Caterlink 3</w:t>
            </w:r>
          </w:p>
        </w:tc>
      </w:tr>
      <w:tr w:rsidR="00923588" w14:paraId="0E095019" w14:textId="77777777" w:rsidTr="00023E08">
        <w:trPr>
          <w:trHeight w:val="300"/>
        </w:trPr>
        <w:tc>
          <w:tcPr>
            <w:tcW w:w="4385" w:type="dxa"/>
            <w:tcBorders>
              <w:top w:val="nil"/>
              <w:left w:val="single" w:sz="8" w:space="0" w:color="auto"/>
              <w:bottom w:val="nil"/>
              <w:right w:val="single" w:sz="8" w:space="0" w:color="auto"/>
            </w:tcBorders>
            <w:shd w:val="clear" w:color="000000" w:fill="FFFFFF"/>
            <w:noWrap/>
            <w:vAlign w:val="center"/>
          </w:tcPr>
          <w:p w14:paraId="40E8F6FF" w14:textId="1BA11A10" w:rsidR="00923588" w:rsidRDefault="00923588" w:rsidP="00923588">
            <w:pPr>
              <w:ind w:firstLineChars="100" w:firstLine="220"/>
              <w:rPr>
                <w:rFonts w:ascii="Arial" w:hAnsi="Arial" w:cs="Arial"/>
                <w:color w:val="000000"/>
                <w:sz w:val="22"/>
                <w:szCs w:val="22"/>
              </w:rPr>
            </w:pPr>
          </w:p>
        </w:tc>
        <w:tc>
          <w:tcPr>
            <w:tcW w:w="4536" w:type="dxa"/>
            <w:tcBorders>
              <w:top w:val="nil"/>
              <w:left w:val="nil"/>
              <w:bottom w:val="nil"/>
              <w:right w:val="single" w:sz="8" w:space="0" w:color="auto"/>
            </w:tcBorders>
            <w:shd w:val="clear" w:color="000000" w:fill="FFFFFF"/>
            <w:noWrap/>
            <w:vAlign w:val="center"/>
            <w:hideMark/>
          </w:tcPr>
          <w:p w14:paraId="44586436" w14:textId="4B55EC06" w:rsidR="00923588" w:rsidRDefault="00A013FB" w:rsidP="00923588">
            <w:pPr>
              <w:ind w:firstLineChars="100" w:firstLine="220"/>
              <w:rPr>
                <w:rFonts w:ascii="Arial" w:hAnsi="Arial" w:cs="Arial"/>
                <w:color w:val="000000"/>
                <w:sz w:val="22"/>
                <w:szCs w:val="22"/>
              </w:rPr>
            </w:pPr>
            <w:r w:rsidRPr="00A013FB">
              <w:rPr>
                <w:rFonts w:ascii="Arial" w:hAnsi="Arial" w:cs="Arial"/>
                <w:color w:val="000000"/>
                <w:sz w:val="22"/>
                <w:szCs w:val="22"/>
              </w:rPr>
              <w:t>Caterlink 4</w:t>
            </w:r>
          </w:p>
        </w:tc>
      </w:tr>
      <w:tr w:rsidR="00467705" w14:paraId="218605A2" w14:textId="77777777" w:rsidTr="0044193F">
        <w:trPr>
          <w:trHeight w:val="342"/>
        </w:trPr>
        <w:tc>
          <w:tcPr>
            <w:tcW w:w="4385" w:type="dxa"/>
            <w:tcBorders>
              <w:top w:val="nil"/>
              <w:left w:val="single" w:sz="8" w:space="0" w:color="auto"/>
              <w:bottom w:val="single" w:sz="4" w:space="0" w:color="auto"/>
              <w:right w:val="single" w:sz="8" w:space="0" w:color="auto"/>
            </w:tcBorders>
            <w:shd w:val="clear" w:color="000000" w:fill="FFFFFF"/>
            <w:noWrap/>
            <w:vAlign w:val="center"/>
          </w:tcPr>
          <w:p w14:paraId="55A1BC3D" w14:textId="77777777" w:rsidR="00467705" w:rsidRDefault="00467705" w:rsidP="00923588">
            <w:pPr>
              <w:ind w:firstLineChars="100" w:firstLine="220"/>
              <w:rPr>
                <w:rFonts w:ascii="Arial" w:hAnsi="Arial" w:cs="Arial"/>
                <w:color w:val="000000"/>
                <w:sz w:val="22"/>
                <w:szCs w:val="22"/>
              </w:rPr>
            </w:pPr>
          </w:p>
        </w:tc>
        <w:tc>
          <w:tcPr>
            <w:tcW w:w="4536" w:type="dxa"/>
            <w:tcBorders>
              <w:top w:val="nil"/>
              <w:left w:val="nil"/>
              <w:bottom w:val="single" w:sz="4" w:space="0" w:color="auto"/>
              <w:right w:val="single" w:sz="8" w:space="0" w:color="auto"/>
            </w:tcBorders>
            <w:shd w:val="clear" w:color="000000" w:fill="FFFFFF"/>
            <w:noWrap/>
            <w:vAlign w:val="center"/>
          </w:tcPr>
          <w:p w14:paraId="38BF64AD" w14:textId="1C986074" w:rsidR="00467705" w:rsidRPr="00A013FB" w:rsidRDefault="00467705" w:rsidP="00923588">
            <w:pPr>
              <w:ind w:firstLineChars="100" w:firstLine="220"/>
              <w:rPr>
                <w:rFonts w:ascii="Arial" w:hAnsi="Arial" w:cs="Arial"/>
                <w:color w:val="000000"/>
                <w:sz w:val="22"/>
                <w:szCs w:val="22"/>
              </w:rPr>
            </w:pPr>
            <w:r w:rsidRPr="00467705">
              <w:rPr>
                <w:rFonts w:ascii="Arial" w:hAnsi="Arial" w:cs="Arial"/>
                <w:color w:val="000000"/>
                <w:sz w:val="22"/>
                <w:szCs w:val="22"/>
              </w:rPr>
              <w:t>CGL</w:t>
            </w:r>
          </w:p>
        </w:tc>
      </w:tr>
      <w:tr w:rsidR="0044193F" w14:paraId="42209531" w14:textId="77777777" w:rsidTr="0044193F">
        <w:tc>
          <w:tcPr>
            <w:tcW w:w="4385" w:type="dxa"/>
            <w:tcBorders>
              <w:top w:val="single" w:sz="4" w:space="0" w:color="auto"/>
              <w:left w:val="single" w:sz="8" w:space="0" w:color="auto"/>
              <w:bottom w:val="nil"/>
              <w:right w:val="single" w:sz="8" w:space="0" w:color="auto"/>
            </w:tcBorders>
            <w:shd w:val="clear" w:color="000000" w:fill="FFFFFF"/>
            <w:noWrap/>
            <w:vAlign w:val="center"/>
          </w:tcPr>
          <w:p w14:paraId="10F0F84C" w14:textId="77777777" w:rsidR="0044193F" w:rsidRDefault="0044193F" w:rsidP="00923588">
            <w:pPr>
              <w:ind w:firstLineChars="100" w:firstLine="220"/>
              <w:rPr>
                <w:rFonts w:ascii="Arial" w:hAnsi="Arial" w:cs="Arial"/>
                <w:color w:val="000000"/>
                <w:sz w:val="22"/>
                <w:szCs w:val="22"/>
              </w:rPr>
            </w:pPr>
          </w:p>
        </w:tc>
        <w:tc>
          <w:tcPr>
            <w:tcW w:w="4536" w:type="dxa"/>
            <w:tcBorders>
              <w:top w:val="single" w:sz="4" w:space="0" w:color="auto"/>
              <w:left w:val="nil"/>
              <w:bottom w:val="nil"/>
              <w:right w:val="single" w:sz="8" w:space="0" w:color="auto"/>
            </w:tcBorders>
            <w:shd w:val="clear" w:color="000000" w:fill="FFFFFF"/>
            <w:noWrap/>
            <w:vAlign w:val="center"/>
          </w:tcPr>
          <w:p w14:paraId="07722C77" w14:textId="77777777" w:rsidR="0044193F" w:rsidRPr="00467705" w:rsidRDefault="0044193F" w:rsidP="00923588">
            <w:pPr>
              <w:ind w:firstLineChars="100" w:firstLine="220"/>
              <w:rPr>
                <w:rFonts w:ascii="Arial" w:hAnsi="Arial" w:cs="Arial"/>
                <w:color w:val="000000"/>
                <w:sz w:val="22"/>
                <w:szCs w:val="22"/>
              </w:rPr>
            </w:pPr>
          </w:p>
        </w:tc>
      </w:tr>
      <w:tr w:rsidR="00923588" w14:paraId="6A627BAD" w14:textId="77777777" w:rsidTr="00023E08">
        <w:trPr>
          <w:trHeight w:val="300"/>
        </w:trPr>
        <w:tc>
          <w:tcPr>
            <w:tcW w:w="4385" w:type="dxa"/>
            <w:tcBorders>
              <w:top w:val="nil"/>
              <w:left w:val="single" w:sz="8" w:space="0" w:color="auto"/>
              <w:bottom w:val="nil"/>
              <w:right w:val="single" w:sz="8" w:space="0" w:color="auto"/>
            </w:tcBorders>
            <w:shd w:val="clear" w:color="000000" w:fill="FFFFFF"/>
            <w:noWrap/>
            <w:vAlign w:val="center"/>
          </w:tcPr>
          <w:p w14:paraId="165298D0" w14:textId="0F94A257" w:rsidR="00923588" w:rsidRPr="006A4153" w:rsidRDefault="006A4153" w:rsidP="00923588">
            <w:pPr>
              <w:ind w:firstLineChars="100" w:firstLine="221"/>
              <w:rPr>
                <w:rFonts w:ascii="Arial" w:hAnsi="Arial" w:cs="Arial"/>
                <w:b/>
                <w:bCs/>
                <w:color w:val="000000"/>
                <w:sz w:val="22"/>
                <w:szCs w:val="22"/>
              </w:rPr>
            </w:pPr>
            <w:r w:rsidRPr="006A4153">
              <w:rPr>
                <w:rFonts w:ascii="Arial" w:hAnsi="Arial" w:cs="Arial"/>
                <w:b/>
                <w:bCs/>
                <w:color w:val="000000"/>
                <w:sz w:val="22"/>
                <w:szCs w:val="22"/>
              </w:rPr>
              <w:t>Not Active</w:t>
            </w:r>
          </w:p>
        </w:tc>
        <w:tc>
          <w:tcPr>
            <w:tcW w:w="4536" w:type="dxa"/>
            <w:tcBorders>
              <w:top w:val="nil"/>
              <w:left w:val="nil"/>
              <w:bottom w:val="nil"/>
              <w:right w:val="single" w:sz="8" w:space="0" w:color="auto"/>
            </w:tcBorders>
            <w:shd w:val="clear" w:color="000000" w:fill="FFFFFF"/>
            <w:noWrap/>
            <w:vAlign w:val="center"/>
            <w:hideMark/>
          </w:tcPr>
          <w:p w14:paraId="79BD3335" w14:textId="77777777" w:rsidR="00923588" w:rsidRDefault="00923588" w:rsidP="00923588">
            <w:pPr>
              <w:ind w:firstLineChars="100" w:firstLine="220"/>
              <w:rPr>
                <w:rFonts w:ascii="Arial" w:hAnsi="Arial" w:cs="Arial"/>
                <w:color w:val="000000"/>
                <w:sz w:val="22"/>
                <w:szCs w:val="22"/>
              </w:rPr>
            </w:pPr>
            <w:proofErr w:type="spellStart"/>
            <w:r>
              <w:rPr>
                <w:rFonts w:ascii="Arial" w:hAnsi="Arial" w:cs="Arial"/>
                <w:color w:val="000000"/>
                <w:sz w:val="22"/>
                <w:szCs w:val="22"/>
              </w:rPr>
              <w:t>Cleantec</w:t>
            </w:r>
            <w:proofErr w:type="spellEnd"/>
          </w:p>
        </w:tc>
      </w:tr>
      <w:tr w:rsidR="00923588" w14:paraId="07024A64" w14:textId="77777777" w:rsidTr="00023E08">
        <w:trPr>
          <w:trHeight w:val="300"/>
        </w:trPr>
        <w:tc>
          <w:tcPr>
            <w:tcW w:w="4385" w:type="dxa"/>
            <w:tcBorders>
              <w:top w:val="nil"/>
              <w:left w:val="single" w:sz="8" w:space="0" w:color="auto"/>
              <w:bottom w:val="nil"/>
              <w:right w:val="single" w:sz="8" w:space="0" w:color="auto"/>
            </w:tcBorders>
            <w:shd w:val="clear" w:color="000000" w:fill="FFFFFF"/>
            <w:noWrap/>
            <w:vAlign w:val="center"/>
          </w:tcPr>
          <w:p w14:paraId="5F2F8CC3" w14:textId="5473B1CB" w:rsidR="00923588" w:rsidRDefault="006A4153" w:rsidP="00923588">
            <w:pPr>
              <w:ind w:firstLineChars="100" w:firstLine="220"/>
              <w:rPr>
                <w:rFonts w:ascii="Arial" w:hAnsi="Arial" w:cs="Arial"/>
                <w:color w:val="000000"/>
                <w:sz w:val="22"/>
                <w:szCs w:val="22"/>
              </w:rPr>
            </w:pPr>
            <w:r w:rsidRPr="006A4153">
              <w:rPr>
                <w:rFonts w:ascii="Arial" w:hAnsi="Arial" w:cs="Arial"/>
                <w:color w:val="000000"/>
                <w:sz w:val="22"/>
                <w:szCs w:val="22"/>
              </w:rPr>
              <w:t>Magistrates Court</w:t>
            </w:r>
          </w:p>
        </w:tc>
        <w:tc>
          <w:tcPr>
            <w:tcW w:w="4536" w:type="dxa"/>
            <w:tcBorders>
              <w:top w:val="nil"/>
              <w:left w:val="nil"/>
              <w:bottom w:val="nil"/>
              <w:right w:val="single" w:sz="8" w:space="0" w:color="auto"/>
            </w:tcBorders>
            <w:shd w:val="clear" w:color="000000" w:fill="FFFFFF"/>
            <w:noWrap/>
            <w:vAlign w:val="center"/>
            <w:hideMark/>
          </w:tcPr>
          <w:p w14:paraId="3E380AC7" w14:textId="77777777" w:rsidR="00923588" w:rsidRDefault="00923588" w:rsidP="00923588">
            <w:pPr>
              <w:ind w:firstLineChars="100" w:firstLine="220"/>
              <w:rPr>
                <w:rFonts w:ascii="Arial" w:hAnsi="Arial" w:cs="Arial"/>
                <w:color w:val="000000"/>
                <w:sz w:val="22"/>
                <w:szCs w:val="22"/>
              </w:rPr>
            </w:pPr>
            <w:r>
              <w:rPr>
                <w:rFonts w:ascii="Arial" w:hAnsi="Arial" w:cs="Arial"/>
                <w:color w:val="000000"/>
                <w:sz w:val="22"/>
                <w:szCs w:val="22"/>
              </w:rPr>
              <w:t xml:space="preserve">Council for Voluntary Service </w:t>
            </w:r>
          </w:p>
        </w:tc>
      </w:tr>
      <w:tr w:rsidR="00923588" w14:paraId="1F61A834" w14:textId="77777777" w:rsidTr="00023E08">
        <w:trPr>
          <w:trHeight w:val="300"/>
        </w:trPr>
        <w:tc>
          <w:tcPr>
            <w:tcW w:w="4385" w:type="dxa"/>
            <w:tcBorders>
              <w:top w:val="nil"/>
              <w:left w:val="single" w:sz="8" w:space="0" w:color="auto"/>
              <w:bottom w:val="nil"/>
              <w:right w:val="single" w:sz="8" w:space="0" w:color="auto"/>
            </w:tcBorders>
            <w:shd w:val="clear" w:color="000000" w:fill="FFFFFF"/>
            <w:noWrap/>
            <w:vAlign w:val="center"/>
          </w:tcPr>
          <w:p w14:paraId="7DEC867C" w14:textId="07CEAD7E" w:rsidR="00923588" w:rsidRPr="00A013FB" w:rsidRDefault="00923588" w:rsidP="00923588">
            <w:pPr>
              <w:ind w:firstLineChars="100" w:firstLine="221"/>
              <w:rPr>
                <w:rFonts w:ascii="Arial" w:hAnsi="Arial" w:cs="Arial"/>
                <w:b/>
                <w:bCs/>
                <w:color w:val="000000"/>
                <w:sz w:val="22"/>
                <w:szCs w:val="22"/>
              </w:rPr>
            </w:pPr>
          </w:p>
        </w:tc>
        <w:tc>
          <w:tcPr>
            <w:tcW w:w="4536" w:type="dxa"/>
            <w:tcBorders>
              <w:top w:val="nil"/>
              <w:left w:val="nil"/>
              <w:bottom w:val="nil"/>
              <w:right w:val="single" w:sz="8" w:space="0" w:color="auto"/>
            </w:tcBorders>
            <w:shd w:val="clear" w:color="000000" w:fill="FFFFFF"/>
            <w:noWrap/>
            <w:vAlign w:val="center"/>
            <w:hideMark/>
          </w:tcPr>
          <w:p w14:paraId="75F05108" w14:textId="77777777" w:rsidR="00923588" w:rsidRDefault="00923588" w:rsidP="00923588">
            <w:pPr>
              <w:ind w:firstLineChars="100" w:firstLine="220"/>
              <w:rPr>
                <w:rFonts w:ascii="Arial" w:hAnsi="Arial" w:cs="Arial"/>
                <w:color w:val="000000"/>
                <w:sz w:val="22"/>
                <w:szCs w:val="22"/>
              </w:rPr>
            </w:pPr>
            <w:r>
              <w:rPr>
                <w:rFonts w:ascii="Arial" w:hAnsi="Arial" w:cs="Arial"/>
                <w:color w:val="000000"/>
                <w:sz w:val="22"/>
                <w:szCs w:val="22"/>
              </w:rPr>
              <w:t xml:space="preserve">Disablement Assoc. of B&amp;D </w:t>
            </w:r>
          </w:p>
        </w:tc>
      </w:tr>
      <w:tr w:rsidR="00923588" w14:paraId="51B77BF0" w14:textId="77777777" w:rsidTr="00023E08">
        <w:trPr>
          <w:trHeight w:val="300"/>
        </w:trPr>
        <w:tc>
          <w:tcPr>
            <w:tcW w:w="4385" w:type="dxa"/>
            <w:tcBorders>
              <w:top w:val="nil"/>
              <w:left w:val="single" w:sz="8" w:space="0" w:color="auto"/>
              <w:bottom w:val="nil"/>
              <w:right w:val="single" w:sz="8" w:space="0" w:color="auto"/>
            </w:tcBorders>
            <w:shd w:val="clear" w:color="000000" w:fill="FFFFFF"/>
            <w:noWrap/>
            <w:vAlign w:val="center"/>
          </w:tcPr>
          <w:p w14:paraId="007E95F5" w14:textId="21A962EC" w:rsidR="00923588" w:rsidRDefault="00923588" w:rsidP="00923588">
            <w:pPr>
              <w:ind w:firstLineChars="100" w:firstLine="220"/>
              <w:rPr>
                <w:rFonts w:ascii="Arial" w:hAnsi="Arial" w:cs="Arial"/>
                <w:color w:val="000000"/>
                <w:sz w:val="22"/>
                <w:szCs w:val="22"/>
              </w:rPr>
            </w:pPr>
          </w:p>
        </w:tc>
        <w:tc>
          <w:tcPr>
            <w:tcW w:w="4536" w:type="dxa"/>
            <w:tcBorders>
              <w:top w:val="nil"/>
              <w:left w:val="nil"/>
              <w:bottom w:val="nil"/>
              <w:right w:val="single" w:sz="8" w:space="0" w:color="auto"/>
            </w:tcBorders>
            <w:shd w:val="clear" w:color="000000" w:fill="FFFFFF"/>
            <w:noWrap/>
            <w:vAlign w:val="center"/>
            <w:hideMark/>
          </w:tcPr>
          <w:p w14:paraId="134B7AEC" w14:textId="77777777" w:rsidR="00923588" w:rsidRDefault="00923588" w:rsidP="00923588">
            <w:pPr>
              <w:ind w:firstLineChars="100" w:firstLine="220"/>
              <w:rPr>
                <w:rFonts w:ascii="Arial" w:hAnsi="Arial" w:cs="Arial"/>
                <w:color w:val="000000"/>
                <w:sz w:val="22"/>
                <w:szCs w:val="22"/>
              </w:rPr>
            </w:pPr>
            <w:r>
              <w:rPr>
                <w:rFonts w:ascii="Arial" w:hAnsi="Arial" w:cs="Arial"/>
                <w:color w:val="000000"/>
                <w:sz w:val="22"/>
                <w:szCs w:val="22"/>
              </w:rPr>
              <w:t xml:space="preserve">East London E-Learning </w:t>
            </w:r>
          </w:p>
        </w:tc>
      </w:tr>
      <w:tr w:rsidR="008155AA" w14:paraId="4916F748" w14:textId="77777777" w:rsidTr="00023E08">
        <w:trPr>
          <w:trHeight w:val="300"/>
        </w:trPr>
        <w:tc>
          <w:tcPr>
            <w:tcW w:w="4385" w:type="dxa"/>
            <w:tcBorders>
              <w:top w:val="nil"/>
              <w:left w:val="single" w:sz="8" w:space="0" w:color="auto"/>
              <w:bottom w:val="nil"/>
              <w:right w:val="single" w:sz="8" w:space="0" w:color="auto"/>
            </w:tcBorders>
            <w:shd w:val="clear" w:color="000000" w:fill="FFFFFF"/>
            <w:noWrap/>
            <w:vAlign w:val="center"/>
          </w:tcPr>
          <w:p w14:paraId="38B5FF67" w14:textId="77777777" w:rsidR="008155AA" w:rsidRPr="00A013FB" w:rsidRDefault="008155AA" w:rsidP="00923588">
            <w:pPr>
              <w:ind w:firstLineChars="100" w:firstLine="220"/>
              <w:rPr>
                <w:rFonts w:ascii="Arial" w:hAnsi="Arial" w:cs="Arial"/>
                <w:color w:val="000000"/>
                <w:sz w:val="22"/>
                <w:szCs w:val="22"/>
              </w:rPr>
            </w:pPr>
          </w:p>
        </w:tc>
        <w:tc>
          <w:tcPr>
            <w:tcW w:w="4536" w:type="dxa"/>
            <w:tcBorders>
              <w:top w:val="nil"/>
              <w:left w:val="nil"/>
              <w:bottom w:val="nil"/>
              <w:right w:val="single" w:sz="8" w:space="0" w:color="auto"/>
            </w:tcBorders>
            <w:shd w:val="clear" w:color="000000" w:fill="FFFFFF"/>
            <w:noWrap/>
            <w:vAlign w:val="center"/>
          </w:tcPr>
          <w:p w14:paraId="3913D674" w14:textId="4D3A0324" w:rsidR="008155AA" w:rsidRDefault="008155AA" w:rsidP="00923588">
            <w:pPr>
              <w:ind w:firstLineChars="100" w:firstLine="220"/>
              <w:rPr>
                <w:rFonts w:ascii="Arial" w:hAnsi="Arial" w:cs="Arial"/>
                <w:color w:val="000000"/>
                <w:sz w:val="22"/>
                <w:szCs w:val="22"/>
              </w:rPr>
            </w:pPr>
            <w:r w:rsidRPr="008155AA">
              <w:rPr>
                <w:rFonts w:ascii="Arial" w:hAnsi="Arial" w:cs="Arial"/>
                <w:color w:val="000000"/>
                <w:sz w:val="22"/>
                <w:szCs w:val="22"/>
              </w:rPr>
              <w:t>Elevate</w:t>
            </w:r>
          </w:p>
        </w:tc>
      </w:tr>
      <w:tr w:rsidR="008155AA" w14:paraId="2277E4E1" w14:textId="77777777" w:rsidTr="00023E08">
        <w:trPr>
          <w:trHeight w:val="300"/>
        </w:trPr>
        <w:tc>
          <w:tcPr>
            <w:tcW w:w="4385" w:type="dxa"/>
            <w:tcBorders>
              <w:top w:val="nil"/>
              <w:left w:val="single" w:sz="8" w:space="0" w:color="auto"/>
              <w:bottom w:val="nil"/>
              <w:right w:val="single" w:sz="8" w:space="0" w:color="auto"/>
            </w:tcBorders>
            <w:shd w:val="clear" w:color="000000" w:fill="FFFFFF"/>
            <w:noWrap/>
            <w:vAlign w:val="center"/>
          </w:tcPr>
          <w:p w14:paraId="535393F4" w14:textId="77777777" w:rsidR="008155AA" w:rsidRPr="00A013FB" w:rsidRDefault="008155AA" w:rsidP="00923588">
            <w:pPr>
              <w:ind w:firstLineChars="100" w:firstLine="220"/>
              <w:rPr>
                <w:rFonts w:ascii="Arial" w:hAnsi="Arial" w:cs="Arial"/>
                <w:color w:val="000000"/>
                <w:sz w:val="22"/>
                <w:szCs w:val="22"/>
              </w:rPr>
            </w:pPr>
          </w:p>
        </w:tc>
        <w:tc>
          <w:tcPr>
            <w:tcW w:w="4536" w:type="dxa"/>
            <w:tcBorders>
              <w:top w:val="nil"/>
              <w:left w:val="nil"/>
              <w:bottom w:val="nil"/>
              <w:right w:val="single" w:sz="8" w:space="0" w:color="auto"/>
            </w:tcBorders>
            <w:shd w:val="clear" w:color="000000" w:fill="FFFFFF"/>
            <w:noWrap/>
            <w:vAlign w:val="center"/>
          </w:tcPr>
          <w:p w14:paraId="485FE8EF" w14:textId="475D5BFD" w:rsidR="008155AA" w:rsidRPr="008155AA" w:rsidRDefault="008155AA" w:rsidP="00923588">
            <w:pPr>
              <w:ind w:firstLineChars="100" w:firstLine="220"/>
              <w:rPr>
                <w:rFonts w:ascii="Arial" w:hAnsi="Arial" w:cs="Arial"/>
                <w:color w:val="000000"/>
                <w:sz w:val="22"/>
                <w:szCs w:val="22"/>
              </w:rPr>
            </w:pPr>
            <w:r w:rsidRPr="008155AA">
              <w:rPr>
                <w:rFonts w:ascii="Arial" w:hAnsi="Arial" w:cs="Arial"/>
                <w:color w:val="000000"/>
                <w:sz w:val="22"/>
                <w:szCs w:val="22"/>
              </w:rPr>
              <w:t>Enterprise</w:t>
            </w:r>
          </w:p>
        </w:tc>
      </w:tr>
      <w:tr w:rsidR="00923588" w14:paraId="615CCCD9" w14:textId="77777777" w:rsidTr="00023E08">
        <w:trPr>
          <w:trHeight w:val="300"/>
        </w:trPr>
        <w:tc>
          <w:tcPr>
            <w:tcW w:w="4385" w:type="dxa"/>
            <w:tcBorders>
              <w:top w:val="nil"/>
              <w:left w:val="single" w:sz="8" w:space="0" w:color="auto"/>
              <w:bottom w:val="nil"/>
              <w:right w:val="single" w:sz="8" w:space="0" w:color="auto"/>
            </w:tcBorders>
            <w:shd w:val="clear" w:color="000000" w:fill="FFFFFF"/>
            <w:noWrap/>
            <w:vAlign w:val="center"/>
          </w:tcPr>
          <w:p w14:paraId="071A811E" w14:textId="7E1D45B2" w:rsidR="00923588" w:rsidRDefault="00923588" w:rsidP="00923588">
            <w:pPr>
              <w:ind w:firstLineChars="100" w:firstLine="220"/>
              <w:rPr>
                <w:rFonts w:ascii="Arial" w:hAnsi="Arial" w:cs="Arial"/>
                <w:color w:val="000000"/>
                <w:sz w:val="22"/>
                <w:szCs w:val="22"/>
              </w:rPr>
            </w:pPr>
          </w:p>
        </w:tc>
        <w:tc>
          <w:tcPr>
            <w:tcW w:w="4536" w:type="dxa"/>
            <w:tcBorders>
              <w:top w:val="nil"/>
              <w:left w:val="nil"/>
              <w:bottom w:val="nil"/>
              <w:right w:val="single" w:sz="8" w:space="0" w:color="auto"/>
            </w:tcBorders>
            <w:shd w:val="clear" w:color="000000" w:fill="FFFFFF"/>
            <w:noWrap/>
            <w:vAlign w:val="center"/>
            <w:hideMark/>
          </w:tcPr>
          <w:p w14:paraId="1ED80C4E" w14:textId="77777777" w:rsidR="00923588" w:rsidRDefault="00923588" w:rsidP="00923588">
            <w:pPr>
              <w:ind w:firstLineChars="100" w:firstLine="220"/>
              <w:rPr>
                <w:rFonts w:ascii="Arial" w:hAnsi="Arial" w:cs="Arial"/>
                <w:color w:val="000000"/>
                <w:sz w:val="22"/>
                <w:szCs w:val="22"/>
              </w:rPr>
            </w:pPr>
            <w:r>
              <w:rPr>
                <w:rFonts w:ascii="Arial" w:hAnsi="Arial" w:cs="Arial"/>
                <w:color w:val="000000"/>
                <w:sz w:val="22"/>
                <w:szCs w:val="22"/>
              </w:rPr>
              <w:t xml:space="preserve">London Riverside </w:t>
            </w:r>
          </w:p>
        </w:tc>
      </w:tr>
      <w:tr w:rsidR="00923588" w14:paraId="4925FDF2" w14:textId="77777777" w:rsidTr="00023E08">
        <w:trPr>
          <w:trHeight w:val="300"/>
        </w:trPr>
        <w:tc>
          <w:tcPr>
            <w:tcW w:w="4385" w:type="dxa"/>
            <w:tcBorders>
              <w:top w:val="nil"/>
              <w:left w:val="single" w:sz="8" w:space="0" w:color="auto"/>
              <w:bottom w:val="nil"/>
              <w:right w:val="single" w:sz="8" w:space="0" w:color="auto"/>
            </w:tcBorders>
            <w:shd w:val="clear" w:color="000000" w:fill="FFFFFF"/>
            <w:noWrap/>
            <w:vAlign w:val="center"/>
          </w:tcPr>
          <w:p w14:paraId="402B89BB" w14:textId="14DE63D2" w:rsidR="00923588" w:rsidRDefault="00923588" w:rsidP="00923588">
            <w:pPr>
              <w:ind w:firstLineChars="100" w:firstLine="220"/>
              <w:rPr>
                <w:rFonts w:ascii="Arial" w:hAnsi="Arial" w:cs="Arial"/>
                <w:color w:val="000000"/>
                <w:sz w:val="22"/>
                <w:szCs w:val="22"/>
              </w:rPr>
            </w:pPr>
          </w:p>
        </w:tc>
        <w:tc>
          <w:tcPr>
            <w:tcW w:w="4536" w:type="dxa"/>
            <w:tcBorders>
              <w:top w:val="nil"/>
              <w:left w:val="nil"/>
              <w:bottom w:val="nil"/>
              <w:right w:val="single" w:sz="8" w:space="0" w:color="auto"/>
            </w:tcBorders>
            <w:shd w:val="clear" w:color="000000" w:fill="FFFFFF"/>
            <w:noWrap/>
            <w:vAlign w:val="center"/>
            <w:hideMark/>
          </w:tcPr>
          <w:p w14:paraId="614FB029" w14:textId="77777777" w:rsidR="00923588" w:rsidRDefault="00923588" w:rsidP="00923588">
            <w:pPr>
              <w:ind w:firstLineChars="100" w:firstLine="220"/>
              <w:rPr>
                <w:rFonts w:ascii="Arial" w:hAnsi="Arial" w:cs="Arial"/>
                <w:color w:val="000000"/>
                <w:sz w:val="22"/>
                <w:szCs w:val="22"/>
              </w:rPr>
            </w:pPr>
            <w:r>
              <w:rPr>
                <w:rFonts w:ascii="Arial" w:hAnsi="Arial" w:cs="Arial"/>
                <w:color w:val="000000"/>
                <w:sz w:val="22"/>
                <w:szCs w:val="22"/>
              </w:rPr>
              <w:t>Lewis and Graves</w:t>
            </w:r>
          </w:p>
        </w:tc>
      </w:tr>
      <w:tr w:rsidR="00923588" w14:paraId="18E55E70" w14:textId="77777777" w:rsidTr="008C1838">
        <w:trPr>
          <w:trHeight w:val="300"/>
        </w:trPr>
        <w:tc>
          <w:tcPr>
            <w:tcW w:w="4385" w:type="dxa"/>
            <w:tcBorders>
              <w:top w:val="nil"/>
              <w:left w:val="single" w:sz="8" w:space="0" w:color="auto"/>
              <w:bottom w:val="nil"/>
              <w:right w:val="single" w:sz="8" w:space="0" w:color="auto"/>
            </w:tcBorders>
            <w:shd w:val="clear" w:color="000000" w:fill="FFFFFF"/>
            <w:noWrap/>
            <w:vAlign w:val="center"/>
            <w:hideMark/>
          </w:tcPr>
          <w:p w14:paraId="518BF9B7" w14:textId="77777777" w:rsidR="00923588" w:rsidRDefault="00923588" w:rsidP="00923588">
            <w:pPr>
              <w:ind w:firstLineChars="100" w:firstLine="221"/>
              <w:rPr>
                <w:rFonts w:ascii="Arial" w:hAnsi="Arial" w:cs="Arial"/>
                <w:b/>
                <w:bCs/>
                <w:color w:val="000000"/>
                <w:sz w:val="22"/>
                <w:szCs w:val="22"/>
              </w:rPr>
            </w:pPr>
            <w:r>
              <w:rPr>
                <w:rFonts w:ascii="Arial" w:hAnsi="Arial" w:cs="Arial"/>
                <w:b/>
                <w:bCs/>
                <w:color w:val="000000"/>
                <w:sz w:val="22"/>
                <w:szCs w:val="22"/>
              </w:rPr>
              <w:t> </w:t>
            </w:r>
          </w:p>
        </w:tc>
        <w:tc>
          <w:tcPr>
            <w:tcW w:w="4536" w:type="dxa"/>
            <w:tcBorders>
              <w:top w:val="nil"/>
              <w:left w:val="nil"/>
              <w:bottom w:val="nil"/>
              <w:right w:val="single" w:sz="8" w:space="0" w:color="auto"/>
            </w:tcBorders>
            <w:shd w:val="clear" w:color="000000" w:fill="FFFFFF"/>
            <w:noWrap/>
            <w:vAlign w:val="center"/>
            <w:hideMark/>
          </w:tcPr>
          <w:p w14:paraId="01F7C24B" w14:textId="77777777" w:rsidR="00923588" w:rsidRDefault="00923588" w:rsidP="00923588">
            <w:pPr>
              <w:ind w:firstLineChars="100" w:firstLine="220"/>
              <w:rPr>
                <w:rFonts w:ascii="Arial" w:hAnsi="Arial" w:cs="Arial"/>
                <w:color w:val="000000"/>
                <w:sz w:val="22"/>
                <w:szCs w:val="22"/>
              </w:rPr>
            </w:pPr>
            <w:r>
              <w:rPr>
                <w:rFonts w:ascii="Arial" w:hAnsi="Arial" w:cs="Arial"/>
                <w:color w:val="000000"/>
                <w:sz w:val="22"/>
                <w:szCs w:val="22"/>
              </w:rPr>
              <w:t xml:space="preserve">Laing O'Rourke </w:t>
            </w:r>
          </w:p>
        </w:tc>
      </w:tr>
      <w:tr w:rsidR="00757587" w14:paraId="0545F740" w14:textId="77777777" w:rsidTr="008C1838">
        <w:trPr>
          <w:trHeight w:val="300"/>
        </w:trPr>
        <w:tc>
          <w:tcPr>
            <w:tcW w:w="4385" w:type="dxa"/>
            <w:tcBorders>
              <w:top w:val="nil"/>
              <w:left w:val="single" w:sz="8" w:space="0" w:color="auto"/>
              <w:bottom w:val="nil"/>
              <w:right w:val="single" w:sz="8" w:space="0" w:color="auto"/>
            </w:tcBorders>
            <w:shd w:val="clear" w:color="000000" w:fill="FFFFFF"/>
            <w:noWrap/>
            <w:vAlign w:val="center"/>
          </w:tcPr>
          <w:p w14:paraId="2709E232" w14:textId="77777777" w:rsidR="00757587" w:rsidRDefault="00757587" w:rsidP="00923588">
            <w:pPr>
              <w:ind w:firstLineChars="100" w:firstLine="221"/>
              <w:rPr>
                <w:rFonts w:ascii="Arial" w:hAnsi="Arial" w:cs="Arial"/>
                <w:b/>
                <w:bCs/>
                <w:color w:val="000000"/>
                <w:sz w:val="22"/>
                <w:szCs w:val="22"/>
              </w:rPr>
            </w:pPr>
          </w:p>
        </w:tc>
        <w:tc>
          <w:tcPr>
            <w:tcW w:w="4536" w:type="dxa"/>
            <w:tcBorders>
              <w:top w:val="nil"/>
              <w:left w:val="nil"/>
              <w:bottom w:val="nil"/>
              <w:right w:val="single" w:sz="8" w:space="0" w:color="auto"/>
            </w:tcBorders>
            <w:shd w:val="clear" w:color="000000" w:fill="FFFFFF"/>
            <w:noWrap/>
            <w:vAlign w:val="center"/>
          </w:tcPr>
          <w:p w14:paraId="413765B7" w14:textId="766E37A3" w:rsidR="00757587" w:rsidRDefault="00757587" w:rsidP="00923588">
            <w:pPr>
              <w:ind w:firstLineChars="100" w:firstLine="220"/>
              <w:rPr>
                <w:rFonts w:ascii="Arial" w:hAnsi="Arial" w:cs="Arial"/>
                <w:color w:val="000000"/>
                <w:sz w:val="22"/>
                <w:szCs w:val="22"/>
              </w:rPr>
            </w:pPr>
            <w:r w:rsidRPr="00757587">
              <w:rPr>
                <w:rFonts w:ascii="Arial" w:hAnsi="Arial" w:cs="Arial"/>
                <w:color w:val="000000"/>
                <w:sz w:val="22"/>
                <w:szCs w:val="22"/>
              </w:rPr>
              <w:t>May Gurney</w:t>
            </w:r>
          </w:p>
        </w:tc>
      </w:tr>
      <w:tr w:rsidR="005B7C49" w14:paraId="3C7864FC" w14:textId="77777777" w:rsidTr="008C1838">
        <w:trPr>
          <w:trHeight w:val="300"/>
        </w:trPr>
        <w:tc>
          <w:tcPr>
            <w:tcW w:w="4385" w:type="dxa"/>
            <w:tcBorders>
              <w:top w:val="nil"/>
              <w:left w:val="single" w:sz="8" w:space="0" w:color="auto"/>
              <w:bottom w:val="nil"/>
              <w:right w:val="single" w:sz="8" w:space="0" w:color="auto"/>
            </w:tcBorders>
            <w:shd w:val="clear" w:color="000000" w:fill="FFFFFF"/>
            <w:noWrap/>
            <w:vAlign w:val="center"/>
          </w:tcPr>
          <w:p w14:paraId="56AE0B1C" w14:textId="77777777" w:rsidR="005B7C49" w:rsidRDefault="005B7C49" w:rsidP="00923588">
            <w:pPr>
              <w:ind w:firstLineChars="100" w:firstLine="221"/>
              <w:rPr>
                <w:rFonts w:ascii="Arial" w:hAnsi="Arial" w:cs="Arial"/>
                <w:b/>
                <w:bCs/>
                <w:color w:val="000000"/>
                <w:sz w:val="22"/>
                <w:szCs w:val="22"/>
              </w:rPr>
            </w:pPr>
          </w:p>
        </w:tc>
        <w:tc>
          <w:tcPr>
            <w:tcW w:w="4536" w:type="dxa"/>
            <w:tcBorders>
              <w:top w:val="nil"/>
              <w:left w:val="nil"/>
              <w:bottom w:val="nil"/>
              <w:right w:val="single" w:sz="8" w:space="0" w:color="auto"/>
            </w:tcBorders>
            <w:shd w:val="clear" w:color="000000" w:fill="FFFFFF"/>
            <w:noWrap/>
            <w:vAlign w:val="center"/>
          </w:tcPr>
          <w:p w14:paraId="6DED1CD7" w14:textId="3EFCAAB5" w:rsidR="005B7C49" w:rsidRPr="00757587" w:rsidRDefault="005B7C49" w:rsidP="00923588">
            <w:pPr>
              <w:ind w:firstLineChars="100" w:firstLine="220"/>
              <w:rPr>
                <w:rFonts w:ascii="Arial" w:hAnsi="Arial" w:cs="Arial"/>
                <w:color w:val="000000"/>
                <w:sz w:val="22"/>
                <w:szCs w:val="22"/>
              </w:rPr>
            </w:pPr>
            <w:r w:rsidRPr="005B7C49">
              <w:rPr>
                <w:rFonts w:ascii="Arial" w:hAnsi="Arial" w:cs="Arial"/>
                <w:color w:val="000000"/>
                <w:sz w:val="22"/>
                <w:szCs w:val="22"/>
              </w:rPr>
              <w:t>Pantry Cleaning</w:t>
            </w:r>
          </w:p>
        </w:tc>
      </w:tr>
      <w:tr w:rsidR="005B7C49" w14:paraId="33785C65" w14:textId="77777777" w:rsidTr="008C1838">
        <w:trPr>
          <w:trHeight w:val="300"/>
        </w:trPr>
        <w:tc>
          <w:tcPr>
            <w:tcW w:w="4385" w:type="dxa"/>
            <w:tcBorders>
              <w:top w:val="nil"/>
              <w:left w:val="single" w:sz="8" w:space="0" w:color="auto"/>
              <w:bottom w:val="nil"/>
              <w:right w:val="single" w:sz="8" w:space="0" w:color="auto"/>
            </w:tcBorders>
            <w:shd w:val="clear" w:color="000000" w:fill="FFFFFF"/>
            <w:noWrap/>
            <w:vAlign w:val="center"/>
          </w:tcPr>
          <w:p w14:paraId="55210F6C" w14:textId="77777777" w:rsidR="005B7C49" w:rsidRDefault="005B7C49" w:rsidP="00923588">
            <w:pPr>
              <w:ind w:firstLineChars="100" w:firstLine="221"/>
              <w:rPr>
                <w:rFonts w:ascii="Arial" w:hAnsi="Arial" w:cs="Arial"/>
                <w:b/>
                <w:bCs/>
                <w:color w:val="000000"/>
                <w:sz w:val="22"/>
                <w:szCs w:val="22"/>
              </w:rPr>
            </w:pPr>
          </w:p>
        </w:tc>
        <w:tc>
          <w:tcPr>
            <w:tcW w:w="4536" w:type="dxa"/>
            <w:tcBorders>
              <w:top w:val="nil"/>
              <w:left w:val="nil"/>
              <w:bottom w:val="nil"/>
              <w:right w:val="single" w:sz="8" w:space="0" w:color="auto"/>
            </w:tcBorders>
            <w:shd w:val="clear" w:color="000000" w:fill="FFFFFF"/>
            <w:noWrap/>
            <w:vAlign w:val="center"/>
          </w:tcPr>
          <w:p w14:paraId="705978B3" w14:textId="149B64ED" w:rsidR="005B7C49" w:rsidRPr="005B7C49" w:rsidRDefault="005B7C49" w:rsidP="00923588">
            <w:pPr>
              <w:ind w:firstLineChars="100" w:firstLine="220"/>
              <w:rPr>
                <w:rFonts w:ascii="Arial" w:hAnsi="Arial" w:cs="Arial"/>
                <w:color w:val="000000"/>
                <w:sz w:val="22"/>
                <w:szCs w:val="22"/>
              </w:rPr>
            </w:pPr>
            <w:r w:rsidRPr="005B7C49">
              <w:rPr>
                <w:rFonts w:ascii="Arial" w:hAnsi="Arial" w:cs="Arial"/>
                <w:color w:val="000000"/>
                <w:sz w:val="22"/>
                <w:szCs w:val="22"/>
              </w:rPr>
              <w:t>RM Education</w:t>
            </w:r>
          </w:p>
        </w:tc>
      </w:tr>
      <w:tr w:rsidR="00923588" w14:paraId="1712F042" w14:textId="77777777" w:rsidTr="008C1838">
        <w:trPr>
          <w:trHeight w:val="300"/>
        </w:trPr>
        <w:tc>
          <w:tcPr>
            <w:tcW w:w="4385" w:type="dxa"/>
            <w:tcBorders>
              <w:top w:val="nil"/>
              <w:left w:val="single" w:sz="8" w:space="0" w:color="auto"/>
              <w:bottom w:val="nil"/>
              <w:right w:val="single" w:sz="8" w:space="0" w:color="auto"/>
            </w:tcBorders>
            <w:shd w:val="clear" w:color="000000" w:fill="FFFFFF"/>
            <w:noWrap/>
            <w:vAlign w:val="center"/>
            <w:hideMark/>
          </w:tcPr>
          <w:p w14:paraId="3264A218" w14:textId="21479F49" w:rsidR="00923588" w:rsidRDefault="00923588" w:rsidP="00923588">
            <w:pPr>
              <w:ind w:firstLineChars="100" w:firstLine="221"/>
              <w:rPr>
                <w:rFonts w:ascii="Arial" w:hAnsi="Arial" w:cs="Arial"/>
                <w:b/>
                <w:bCs/>
                <w:color w:val="000000"/>
                <w:sz w:val="22"/>
                <w:szCs w:val="22"/>
              </w:rPr>
            </w:pPr>
          </w:p>
        </w:tc>
        <w:tc>
          <w:tcPr>
            <w:tcW w:w="4536" w:type="dxa"/>
            <w:tcBorders>
              <w:top w:val="nil"/>
              <w:left w:val="nil"/>
              <w:bottom w:val="nil"/>
              <w:right w:val="single" w:sz="8" w:space="0" w:color="auto"/>
            </w:tcBorders>
            <w:shd w:val="clear" w:color="000000" w:fill="FFFFFF"/>
            <w:noWrap/>
            <w:vAlign w:val="center"/>
            <w:hideMark/>
          </w:tcPr>
          <w:p w14:paraId="59AB2E10" w14:textId="5E0F20FE" w:rsidR="00923588" w:rsidRDefault="00757587" w:rsidP="00757587">
            <w:pPr>
              <w:rPr>
                <w:rFonts w:ascii="Arial" w:hAnsi="Arial" w:cs="Arial"/>
                <w:color w:val="000000"/>
                <w:sz w:val="22"/>
                <w:szCs w:val="22"/>
              </w:rPr>
            </w:pPr>
            <w:r>
              <w:rPr>
                <w:rFonts w:ascii="Arial" w:hAnsi="Arial" w:cs="Arial"/>
                <w:color w:val="000000"/>
                <w:sz w:val="22"/>
                <w:szCs w:val="22"/>
              </w:rPr>
              <w:t xml:space="preserve"> </w:t>
            </w:r>
            <w:r w:rsidR="005B7C49">
              <w:rPr>
                <w:rFonts w:ascii="Arial" w:hAnsi="Arial" w:cs="Arial"/>
                <w:color w:val="000000"/>
                <w:sz w:val="22"/>
                <w:szCs w:val="22"/>
              </w:rPr>
              <w:t xml:space="preserve">  </w:t>
            </w:r>
            <w:r w:rsidR="00923588">
              <w:rPr>
                <w:rFonts w:ascii="Arial" w:hAnsi="Arial" w:cs="Arial"/>
                <w:color w:val="000000"/>
                <w:sz w:val="22"/>
                <w:szCs w:val="22"/>
              </w:rPr>
              <w:t>Town and Country Cleaners</w:t>
            </w:r>
          </w:p>
        </w:tc>
      </w:tr>
      <w:tr w:rsidR="00923588" w14:paraId="25AFEE35" w14:textId="77777777" w:rsidTr="008C1838">
        <w:trPr>
          <w:trHeight w:val="315"/>
        </w:trPr>
        <w:tc>
          <w:tcPr>
            <w:tcW w:w="4385" w:type="dxa"/>
            <w:tcBorders>
              <w:top w:val="nil"/>
              <w:left w:val="single" w:sz="8" w:space="0" w:color="auto"/>
              <w:bottom w:val="single" w:sz="8" w:space="0" w:color="auto"/>
              <w:right w:val="single" w:sz="8" w:space="0" w:color="auto"/>
            </w:tcBorders>
            <w:noWrap/>
            <w:vAlign w:val="bottom"/>
            <w:hideMark/>
          </w:tcPr>
          <w:p w14:paraId="651BDE4C" w14:textId="77777777" w:rsidR="00923588" w:rsidRDefault="00923588" w:rsidP="00923588">
            <w:pPr>
              <w:rPr>
                <w:rFonts w:ascii="Aptos Narrow" w:hAnsi="Aptos Narrow"/>
                <w:color w:val="000000"/>
                <w:sz w:val="22"/>
                <w:szCs w:val="22"/>
              </w:rPr>
            </w:pPr>
            <w:r>
              <w:rPr>
                <w:rFonts w:ascii="Aptos Narrow" w:hAnsi="Aptos Narrow"/>
                <w:color w:val="000000"/>
                <w:sz w:val="22"/>
                <w:szCs w:val="22"/>
              </w:rPr>
              <w:t> </w:t>
            </w:r>
          </w:p>
        </w:tc>
        <w:tc>
          <w:tcPr>
            <w:tcW w:w="4536" w:type="dxa"/>
            <w:tcBorders>
              <w:top w:val="nil"/>
              <w:left w:val="nil"/>
              <w:bottom w:val="single" w:sz="8" w:space="0" w:color="auto"/>
              <w:right w:val="single" w:sz="8" w:space="0" w:color="auto"/>
            </w:tcBorders>
            <w:shd w:val="clear" w:color="000000" w:fill="FFFFFF"/>
            <w:noWrap/>
            <w:vAlign w:val="center"/>
            <w:hideMark/>
          </w:tcPr>
          <w:p w14:paraId="792BF055" w14:textId="3510DE4C" w:rsidR="00923588" w:rsidRDefault="00923588" w:rsidP="005B7C49">
            <w:pPr>
              <w:ind w:firstLineChars="100" w:firstLine="220"/>
              <w:rPr>
                <w:rFonts w:ascii="Arial" w:hAnsi="Arial" w:cs="Arial"/>
                <w:color w:val="000000"/>
                <w:sz w:val="22"/>
                <w:szCs w:val="22"/>
              </w:rPr>
            </w:pPr>
          </w:p>
        </w:tc>
      </w:tr>
    </w:tbl>
    <w:p w14:paraId="4C014742" w14:textId="77777777" w:rsidR="000F6C97" w:rsidRDefault="000F6C97" w:rsidP="0063372B">
      <w:pPr>
        <w:jc w:val="both"/>
        <w:rPr>
          <w:rFonts w:ascii="Arial" w:hAnsi="Arial" w:cs="Arial"/>
          <w:sz w:val="22"/>
          <w:szCs w:val="22"/>
        </w:rPr>
      </w:pPr>
    </w:p>
    <w:p w14:paraId="7348A423" w14:textId="77777777" w:rsidR="00112C23" w:rsidRPr="008A0A4E" w:rsidRDefault="00112C23" w:rsidP="00112C23">
      <w:pPr>
        <w:ind w:left="720"/>
        <w:jc w:val="both"/>
        <w:rPr>
          <w:rFonts w:ascii="Arial" w:hAnsi="Arial" w:cs="Arial"/>
          <w:sz w:val="22"/>
          <w:szCs w:val="22"/>
        </w:rPr>
      </w:pPr>
    </w:p>
    <w:tbl>
      <w:tblPr>
        <w:tblW w:w="8931" w:type="dxa"/>
        <w:jc w:val="center"/>
        <w:tblLayout w:type="fixed"/>
        <w:tblLook w:val="04A0" w:firstRow="1" w:lastRow="0" w:firstColumn="1" w:lastColumn="0" w:noHBand="0" w:noVBand="1"/>
      </w:tblPr>
      <w:tblGrid>
        <w:gridCol w:w="311"/>
        <w:gridCol w:w="4792"/>
        <w:gridCol w:w="1843"/>
        <w:gridCol w:w="236"/>
        <w:gridCol w:w="1749"/>
      </w:tblGrid>
      <w:tr w:rsidR="00AF23C8" w:rsidRPr="00B64150" w14:paraId="5BBB7013" w14:textId="77777777" w:rsidTr="00F940E9">
        <w:trPr>
          <w:trHeight w:val="198"/>
          <w:jc w:val="center"/>
        </w:trPr>
        <w:tc>
          <w:tcPr>
            <w:tcW w:w="5103" w:type="dxa"/>
            <w:gridSpan w:val="2"/>
            <w:tcBorders>
              <w:top w:val="nil"/>
              <w:left w:val="nil"/>
              <w:right w:val="nil"/>
            </w:tcBorders>
            <w:noWrap/>
            <w:vAlign w:val="bottom"/>
            <w:hideMark/>
          </w:tcPr>
          <w:p w14:paraId="36AF9E4F" w14:textId="77777777" w:rsidR="00AF23C8" w:rsidRPr="008A0A4E" w:rsidRDefault="00AF23C8" w:rsidP="00AF23C8">
            <w:pPr>
              <w:ind w:left="191"/>
              <w:rPr>
                <w:rFonts w:ascii="Arial" w:hAnsi="Arial" w:cs="Arial"/>
                <w:b/>
                <w:bCs/>
                <w:color w:val="000000"/>
                <w:sz w:val="22"/>
                <w:szCs w:val="22"/>
              </w:rPr>
            </w:pPr>
          </w:p>
        </w:tc>
        <w:tc>
          <w:tcPr>
            <w:tcW w:w="1843" w:type="dxa"/>
            <w:tcBorders>
              <w:top w:val="nil"/>
              <w:left w:val="nil"/>
              <w:right w:val="nil"/>
            </w:tcBorders>
            <w:noWrap/>
          </w:tcPr>
          <w:p w14:paraId="0A59004A" w14:textId="7C70F7D5" w:rsidR="00AF23C8" w:rsidRPr="002D1995" w:rsidRDefault="000B69C0" w:rsidP="00692913">
            <w:pPr>
              <w:ind w:left="191"/>
              <w:jc w:val="center"/>
              <w:rPr>
                <w:rFonts w:ascii="Arial" w:hAnsi="Arial" w:cs="Arial"/>
                <w:b/>
                <w:bCs/>
                <w:color w:val="000000"/>
                <w:sz w:val="22"/>
                <w:szCs w:val="22"/>
              </w:rPr>
            </w:pPr>
            <w:r w:rsidRPr="002D1995">
              <w:rPr>
                <w:rFonts w:ascii="Arial" w:hAnsi="Arial" w:cs="Arial"/>
                <w:b/>
                <w:bCs/>
                <w:color w:val="000000"/>
                <w:sz w:val="22"/>
                <w:szCs w:val="22"/>
              </w:rPr>
              <w:t>31 March 202</w:t>
            </w:r>
            <w:r w:rsidR="00BC7608">
              <w:rPr>
                <w:rFonts w:ascii="Arial" w:hAnsi="Arial" w:cs="Arial"/>
                <w:b/>
                <w:bCs/>
                <w:color w:val="000000"/>
                <w:sz w:val="22"/>
                <w:szCs w:val="22"/>
              </w:rPr>
              <w:t>5</w:t>
            </w:r>
          </w:p>
        </w:tc>
        <w:tc>
          <w:tcPr>
            <w:tcW w:w="236" w:type="dxa"/>
            <w:tcBorders>
              <w:top w:val="nil"/>
              <w:left w:val="nil"/>
              <w:right w:val="nil"/>
            </w:tcBorders>
            <w:noWrap/>
            <w:hideMark/>
          </w:tcPr>
          <w:p w14:paraId="136CC438" w14:textId="77777777" w:rsidR="00AF23C8" w:rsidRPr="008A0A4E" w:rsidRDefault="00AF23C8" w:rsidP="00692913">
            <w:pPr>
              <w:ind w:left="191"/>
              <w:jc w:val="center"/>
              <w:rPr>
                <w:rFonts w:ascii="Arial" w:hAnsi="Arial" w:cs="Arial"/>
                <w:color w:val="000000"/>
                <w:sz w:val="22"/>
                <w:szCs w:val="22"/>
              </w:rPr>
            </w:pPr>
          </w:p>
        </w:tc>
        <w:tc>
          <w:tcPr>
            <w:tcW w:w="1749" w:type="dxa"/>
            <w:tcBorders>
              <w:top w:val="nil"/>
              <w:left w:val="nil"/>
              <w:right w:val="nil"/>
            </w:tcBorders>
            <w:noWrap/>
          </w:tcPr>
          <w:p w14:paraId="4EB047B3" w14:textId="0B299F72" w:rsidR="00AF23C8" w:rsidRPr="003F5E4D" w:rsidRDefault="000B69C0" w:rsidP="00692913">
            <w:pPr>
              <w:ind w:left="191"/>
              <w:jc w:val="center"/>
              <w:rPr>
                <w:rFonts w:ascii="Arial" w:hAnsi="Arial" w:cs="Arial"/>
                <w:b/>
                <w:color w:val="000000"/>
                <w:sz w:val="22"/>
                <w:szCs w:val="22"/>
              </w:rPr>
            </w:pPr>
            <w:r>
              <w:rPr>
                <w:rFonts w:ascii="Arial" w:hAnsi="Arial" w:cs="Arial"/>
                <w:b/>
                <w:bCs/>
                <w:color w:val="000000"/>
                <w:sz w:val="22"/>
                <w:szCs w:val="22"/>
              </w:rPr>
              <w:t>31 March 202</w:t>
            </w:r>
            <w:r w:rsidR="00BC7608">
              <w:rPr>
                <w:rFonts w:ascii="Arial" w:hAnsi="Arial" w:cs="Arial"/>
                <w:b/>
                <w:bCs/>
                <w:color w:val="000000"/>
                <w:sz w:val="22"/>
                <w:szCs w:val="22"/>
              </w:rPr>
              <w:t>6</w:t>
            </w:r>
          </w:p>
        </w:tc>
      </w:tr>
      <w:tr w:rsidR="008B49F5" w:rsidRPr="00B64150" w14:paraId="759B58EF" w14:textId="77777777" w:rsidTr="00F940E9">
        <w:trPr>
          <w:trHeight w:val="198"/>
          <w:jc w:val="center"/>
        </w:trPr>
        <w:tc>
          <w:tcPr>
            <w:tcW w:w="5103" w:type="dxa"/>
            <w:gridSpan w:val="2"/>
            <w:tcBorders>
              <w:top w:val="nil"/>
              <w:left w:val="nil"/>
              <w:right w:val="nil"/>
            </w:tcBorders>
            <w:noWrap/>
            <w:vAlign w:val="bottom"/>
          </w:tcPr>
          <w:p w14:paraId="6BBA6F04" w14:textId="77777777" w:rsidR="008B49F5" w:rsidRPr="008A0A4E" w:rsidRDefault="008B49F5" w:rsidP="00AF23C8">
            <w:pPr>
              <w:ind w:left="191"/>
              <w:rPr>
                <w:rFonts w:ascii="Arial" w:hAnsi="Arial" w:cs="Arial"/>
                <w:b/>
                <w:bCs/>
                <w:color w:val="000000"/>
                <w:sz w:val="22"/>
                <w:szCs w:val="22"/>
              </w:rPr>
            </w:pPr>
          </w:p>
        </w:tc>
        <w:tc>
          <w:tcPr>
            <w:tcW w:w="1843" w:type="dxa"/>
            <w:tcBorders>
              <w:top w:val="nil"/>
              <w:left w:val="nil"/>
              <w:right w:val="nil"/>
            </w:tcBorders>
            <w:noWrap/>
            <w:vAlign w:val="bottom"/>
          </w:tcPr>
          <w:p w14:paraId="6A41D0A1" w14:textId="77777777" w:rsidR="008B49F5" w:rsidRDefault="008B49F5" w:rsidP="00AF23C8">
            <w:pPr>
              <w:ind w:left="191"/>
              <w:jc w:val="center"/>
              <w:rPr>
                <w:rFonts w:ascii="Arial" w:hAnsi="Arial" w:cs="Arial"/>
                <w:b/>
                <w:bCs/>
                <w:color w:val="000000"/>
                <w:sz w:val="22"/>
                <w:szCs w:val="22"/>
              </w:rPr>
            </w:pPr>
          </w:p>
        </w:tc>
        <w:tc>
          <w:tcPr>
            <w:tcW w:w="236" w:type="dxa"/>
            <w:tcBorders>
              <w:top w:val="nil"/>
              <w:left w:val="nil"/>
              <w:right w:val="nil"/>
            </w:tcBorders>
            <w:noWrap/>
            <w:vAlign w:val="bottom"/>
          </w:tcPr>
          <w:p w14:paraId="79EDAB25" w14:textId="77777777" w:rsidR="008B49F5" w:rsidRPr="008A0A4E" w:rsidRDefault="008B49F5" w:rsidP="00AF23C8">
            <w:pPr>
              <w:ind w:left="191"/>
              <w:jc w:val="center"/>
              <w:rPr>
                <w:rFonts w:ascii="Arial" w:hAnsi="Arial" w:cs="Arial"/>
                <w:color w:val="000000"/>
                <w:sz w:val="22"/>
                <w:szCs w:val="22"/>
              </w:rPr>
            </w:pPr>
          </w:p>
        </w:tc>
        <w:tc>
          <w:tcPr>
            <w:tcW w:w="1749" w:type="dxa"/>
            <w:tcBorders>
              <w:top w:val="nil"/>
              <w:left w:val="nil"/>
              <w:right w:val="nil"/>
            </w:tcBorders>
            <w:noWrap/>
            <w:vAlign w:val="bottom"/>
          </w:tcPr>
          <w:p w14:paraId="2DCB918B" w14:textId="77777777" w:rsidR="008B49F5" w:rsidRDefault="008B49F5" w:rsidP="00AF23C8">
            <w:pPr>
              <w:ind w:left="191"/>
              <w:jc w:val="center"/>
              <w:rPr>
                <w:rFonts w:ascii="Arial" w:hAnsi="Arial" w:cs="Arial"/>
                <w:b/>
                <w:bCs/>
                <w:color w:val="000000"/>
                <w:sz w:val="22"/>
                <w:szCs w:val="22"/>
              </w:rPr>
            </w:pPr>
          </w:p>
        </w:tc>
      </w:tr>
      <w:tr w:rsidR="00AF23C8" w:rsidRPr="0030302B" w14:paraId="6349C755" w14:textId="77777777" w:rsidTr="00F940E9">
        <w:trPr>
          <w:trHeight w:val="198"/>
          <w:jc w:val="center"/>
        </w:trPr>
        <w:tc>
          <w:tcPr>
            <w:tcW w:w="5103" w:type="dxa"/>
            <w:gridSpan w:val="2"/>
            <w:tcBorders>
              <w:top w:val="nil"/>
              <w:left w:val="nil"/>
              <w:right w:val="nil"/>
            </w:tcBorders>
            <w:noWrap/>
            <w:vAlign w:val="bottom"/>
            <w:hideMark/>
          </w:tcPr>
          <w:p w14:paraId="40C75EC5" w14:textId="77777777" w:rsidR="00AF23C8" w:rsidRPr="008A0A4E" w:rsidRDefault="00AF23C8" w:rsidP="00AF23C8">
            <w:pPr>
              <w:ind w:left="191"/>
              <w:rPr>
                <w:rFonts w:ascii="Arial" w:hAnsi="Arial" w:cs="Arial"/>
                <w:b/>
                <w:bCs/>
                <w:color w:val="000000"/>
                <w:sz w:val="22"/>
                <w:szCs w:val="22"/>
              </w:rPr>
            </w:pPr>
            <w:r w:rsidRPr="008A0A4E">
              <w:rPr>
                <w:rFonts w:ascii="Arial" w:hAnsi="Arial" w:cs="Arial"/>
                <w:b/>
                <w:bCs/>
                <w:color w:val="000000"/>
                <w:sz w:val="22"/>
                <w:szCs w:val="22"/>
              </w:rPr>
              <w:t>Number of Employers with active members</w:t>
            </w:r>
          </w:p>
        </w:tc>
        <w:tc>
          <w:tcPr>
            <w:tcW w:w="1843" w:type="dxa"/>
            <w:tcBorders>
              <w:top w:val="nil"/>
              <w:left w:val="nil"/>
              <w:right w:val="nil"/>
            </w:tcBorders>
            <w:noWrap/>
            <w:vAlign w:val="bottom"/>
          </w:tcPr>
          <w:p w14:paraId="3B8B8B8D" w14:textId="00E3CE71" w:rsidR="00AF23C8" w:rsidRPr="00A41EC8" w:rsidRDefault="000B69C0" w:rsidP="006860A6">
            <w:pPr>
              <w:ind w:left="191"/>
              <w:jc w:val="right"/>
              <w:rPr>
                <w:rFonts w:ascii="Arial" w:hAnsi="Arial" w:cs="Arial"/>
                <w:color w:val="000000"/>
                <w:sz w:val="22"/>
                <w:szCs w:val="22"/>
              </w:rPr>
            </w:pPr>
            <w:r w:rsidRPr="00A41EC8">
              <w:rPr>
                <w:rFonts w:ascii="Arial" w:hAnsi="Arial" w:cs="Arial"/>
                <w:color w:val="000000"/>
                <w:sz w:val="22"/>
                <w:szCs w:val="22"/>
              </w:rPr>
              <w:t>3</w:t>
            </w:r>
            <w:r w:rsidR="00BC7608">
              <w:rPr>
                <w:rFonts w:ascii="Arial" w:hAnsi="Arial" w:cs="Arial"/>
                <w:color w:val="000000"/>
                <w:sz w:val="22"/>
                <w:szCs w:val="22"/>
              </w:rPr>
              <w:t>3</w:t>
            </w:r>
          </w:p>
        </w:tc>
        <w:tc>
          <w:tcPr>
            <w:tcW w:w="236" w:type="dxa"/>
            <w:tcBorders>
              <w:top w:val="nil"/>
              <w:left w:val="nil"/>
              <w:right w:val="nil"/>
            </w:tcBorders>
            <w:noWrap/>
            <w:vAlign w:val="bottom"/>
            <w:hideMark/>
          </w:tcPr>
          <w:p w14:paraId="73756DD8" w14:textId="77777777" w:rsidR="00AF23C8" w:rsidRPr="008A0A4E" w:rsidRDefault="00AF23C8" w:rsidP="006860A6">
            <w:pPr>
              <w:ind w:left="191"/>
              <w:jc w:val="right"/>
              <w:rPr>
                <w:rFonts w:ascii="Arial" w:hAnsi="Arial" w:cs="Arial"/>
                <w:color w:val="000000"/>
                <w:sz w:val="22"/>
                <w:szCs w:val="22"/>
              </w:rPr>
            </w:pPr>
          </w:p>
        </w:tc>
        <w:tc>
          <w:tcPr>
            <w:tcW w:w="1749" w:type="dxa"/>
            <w:tcBorders>
              <w:top w:val="nil"/>
              <w:left w:val="nil"/>
              <w:right w:val="nil"/>
            </w:tcBorders>
            <w:noWrap/>
            <w:vAlign w:val="bottom"/>
          </w:tcPr>
          <w:p w14:paraId="7B03FE90" w14:textId="55F1192C" w:rsidR="00AF23C8" w:rsidRPr="0030302B" w:rsidRDefault="0030302B" w:rsidP="006860A6">
            <w:pPr>
              <w:ind w:left="191"/>
              <w:jc w:val="right"/>
              <w:rPr>
                <w:rFonts w:ascii="Arial" w:hAnsi="Arial" w:cs="Arial"/>
                <w:b/>
                <w:bCs/>
                <w:color w:val="000000"/>
                <w:sz w:val="22"/>
                <w:szCs w:val="22"/>
              </w:rPr>
            </w:pPr>
            <w:r w:rsidRPr="0030302B">
              <w:rPr>
                <w:rFonts w:ascii="Arial" w:hAnsi="Arial" w:cs="Arial"/>
                <w:b/>
                <w:bCs/>
                <w:color w:val="000000"/>
                <w:sz w:val="22"/>
                <w:szCs w:val="22"/>
              </w:rPr>
              <w:t>39</w:t>
            </w:r>
          </w:p>
        </w:tc>
      </w:tr>
      <w:tr w:rsidR="003C45DA" w:rsidRPr="00B64150" w14:paraId="2F4A2087" w14:textId="77777777" w:rsidTr="00F940E9">
        <w:trPr>
          <w:trHeight w:val="190"/>
          <w:jc w:val="center"/>
        </w:trPr>
        <w:tc>
          <w:tcPr>
            <w:tcW w:w="5103" w:type="dxa"/>
            <w:gridSpan w:val="2"/>
            <w:tcBorders>
              <w:top w:val="nil"/>
              <w:left w:val="nil"/>
              <w:bottom w:val="nil"/>
              <w:right w:val="nil"/>
            </w:tcBorders>
            <w:noWrap/>
            <w:vAlign w:val="bottom"/>
            <w:hideMark/>
          </w:tcPr>
          <w:p w14:paraId="2070ECCF" w14:textId="77777777" w:rsidR="003C45DA" w:rsidRPr="008A0A4E" w:rsidRDefault="003C45DA" w:rsidP="00DF3ECC">
            <w:pPr>
              <w:ind w:left="191"/>
              <w:rPr>
                <w:rFonts w:ascii="Arial" w:hAnsi="Arial" w:cs="Arial"/>
                <w:b/>
                <w:bCs/>
                <w:color w:val="000000"/>
                <w:sz w:val="22"/>
                <w:szCs w:val="22"/>
              </w:rPr>
            </w:pPr>
            <w:r w:rsidRPr="008A0A4E">
              <w:rPr>
                <w:rFonts w:ascii="Arial" w:hAnsi="Arial" w:cs="Arial"/>
                <w:b/>
                <w:bCs/>
                <w:color w:val="000000"/>
                <w:sz w:val="22"/>
                <w:szCs w:val="22"/>
              </w:rPr>
              <w:t xml:space="preserve">Number of Employees in scheme </w:t>
            </w:r>
          </w:p>
        </w:tc>
        <w:tc>
          <w:tcPr>
            <w:tcW w:w="1843" w:type="dxa"/>
            <w:tcBorders>
              <w:top w:val="nil"/>
              <w:left w:val="nil"/>
              <w:bottom w:val="nil"/>
              <w:right w:val="nil"/>
            </w:tcBorders>
            <w:vAlign w:val="center"/>
          </w:tcPr>
          <w:p w14:paraId="27398E61" w14:textId="77777777" w:rsidR="003C45DA" w:rsidRPr="008A0A4E" w:rsidRDefault="003C45DA" w:rsidP="00DF3ECC">
            <w:pPr>
              <w:ind w:left="191"/>
              <w:jc w:val="right"/>
              <w:rPr>
                <w:rFonts w:ascii="Arial" w:hAnsi="Arial" w:cs="Arial"/>
                <w:color w:val="000000"/>
                <w:sz w:val="22"/>
                <w:szCs w:val="22"/>
              </w:rPr>
            </w:pPr>
          </w:p>
        </w:tc>
        <w:tc>
          <w:tcPr>
            <w:tcW w:w="236" w:type="dxa"/>
            <w:tcBorders>
              <w:top w:val="nil"/>
              <w:left w:val="nil"/>
              <w:bottom w:val="nil"/>
              <w:right w:val="nil"/>
            </w:tcBorders>
            <w:vAlign w:val="center"/>
            <w:hideMark/>
          </w:tcPr>
          <w:p w14:paraId="6617D629" w14:textId="77777777" w:rsidR="003C45DA" w:rsidRPr="008A0A4E" w:rsidRDefault="003C45DA" w:rsidP="00DF3ECC">
            <w:pPr>
              <w:ind w:left="191"/>
              <w:jc w:val="right"/>
              <w:rPr>
                <w:rFonts w:ascii="Arial" w:hAnsi="Arial" w:cs="Arial"/>
                <w:color w:val="000000"/>
                <w:sz w:val="22"/>
                <w:szCs w:val="22"/>
              </w:rPr>
            </w:pPr>
          </w:p>
        </w:tc>
        <w:tc>
          <w:tcPr>
            <w:tcW w:w="1749" w:type="dxa"/>
            <w:tcBorders>
              <w:top w:val="nil"/>
              <w:left w:val="nil"/>
              <w:bottom w:val="nil"/>
              <w:right w:val="nil"/>
            </w:tcBorders>
            <w:vAlign w:val="center"/>
          </w:tcPr>
          <w:p w14:paraId="3B7FC234" w14:textId="77777777" w:rsidR="003C45DA" w:rsidRPr="003F5E4D" w:rsidRDefault="003C45DA" w:rsidP="00DF3ECC">
            <w:pPr>
              <w:ind w:left="191"/>
              <w:jc w:val="right"/>
              <w:rPr>
                <w:rFonts w:ascii="Arial" w:hAnsi="Arial" w:cs="Arial"/>
                <w:color w:val="000000"/>
                <w:sz w:val="22"/>
                <w:szCs w:val="22"/>
              </w:rPr>
            </w:pPr>
          </w:p>
        </w:tc>
      </w:tr>
      <w:tr w:rsidR="003C45DA" w:rsidRPr="00B64150" w14:paraId="3B3C01E2" w14:textId="77777777" w:rsidTr="00F940E9">
        <w:trPr>
          <w:trHeight w:val="63"/>
          <w:jc w:val="center"/>
        </w:trPr>
        <w:tc>
          <w:tcPr>
            <w:tcW w:w="5103" w:type="dxa"/>
            <w:gridSpan w:val="2"/>
            <w:tcBorders>
              <w:top w:val="nil"/>
              <w:left w:val="nil"/>
              <w:bottom w:val="nil"/>
              <w:right w:val="nil"/>
            </w:tcBorders>
            <w:noWrap/>
            <w:vAlign w:val="bottom"/>
            <w:hideMark/>
          </w:tcPr>
          <w:p w14:paraId="49CEBA80" w14:textId="77777777" w:rsidR="003C45DA" w:rsidRPr="008A0A4E" w:rsidRDefault="003C45DA" w:rsidP="00DF3ECC">
            <w:pPr>
              <w:ind w:left="191"/>
              <w:rPr>
                <w:rFonts w:ascii="Arial" w:hAnsi="Arial" w:cs="Arial"/>
                <w:b/>
                <w:bCs/>
                <w:color w:val="000000"/>
                <w:sz w:val="22"/>
                <w:szCs w:val="22"/>
              </w:rPr>
            </w:pPr>
            <w:r w:rsidRPr="008A0A4E">
              <w:rPr>
                <w:rFonts w:ascii="Arial" w:hAnsi="Arial" w:cs="Arial"/>
                <w:b/>
                <w:bCs/>
                <w:color w:val="000000"/>
                <w:sz w:val="22"/>
                <w:szCs w:val="22"/>
              </w:rPr>
              <w:t>London Borough of Barking and Dagenham</w:t>
            </w:r>
          </w:p>
        </w:tc>
        <w:tc>
          <w:tcPr>
            <w:tcW w:w="1843" w:type="dxa"/>
            <w:tcBorders>
              <w:top w:val="nil"/>
              <w:left w:val="nil"/>
              <w:bottom w:val="nil"/>
              <w:right w:val="nil"/>
            </w:tcBorders>
            <w:noWrap/>
            <w:vAlign w:val="bottom"/>
          </w:tcPr>
          <w:p w14:paraId="1AD5AA14" w14:textId="77777777" w:rsidR="003C45DA" w:rsidRPr="00B2463B" w:rsidRDefault="003C45DA" w:rsidP="00DF3ECC">
            <w:pPr>
              <w:ind w:left="191"/>
              <w:jc w:val="right"/>
              <w:rPr>
                <w:rFonts w:ascii="Arial" w:hAnsi="Arial" w:cs="Arial"/>
                <w:color w:val="000000"/>
                <w:sz w:val="22"/>
                <w:szCs w:val="22"/>
              </w:rPr>
            </w:pPr>
          </w:p>
        </w:tc>
        <w:tc>
          <w:tcPr>
            <w:tcW w:w="236" w:type="dxa"/>
            <w:tcBorders>
              <w:top w:val="nil"/>
              <w:left w:val="nil"/>
              <w:bottom w:val="nil"/>
              <w:right w:val="nil"/>
            </w:tcBorders>
            <w:noWrap/>
            <w:vAlign w:val="bottom"/>
            <w:hideMark/>
          </w:tcPr>
          <w:p w14:paraId="11EA721F" w14:textId="77777777" w:rsidR="003C45DA" w:rsidRPr="00B2463B" w:rsidRDefault="003C45DA" w:rsidP="00DF3ECC">
            <w:pPr>
              <w:ind w:left="191"/>
              <w:jc w:val="right"/>
              <w:rPr>
                <w:rFonts w:ascii="Arial" w:hAnsi="Arial" w:cs="Arial"/>
                <w:color w:val="000000"/>
                <w:sz w:val="22"/>
                <w:szCs w:val="22"/>
              </w:rPr>
            </w:pPr>
          </w:p>
        </w:tc>
        <w:tc>
          <w:tcPr>
            <w:tcW w:w="1749" w:type="dxa"/>
            <w:tcBorders>
              <w:top w:val="nil"/>
              <w:left w:val="nil"/>
              <w:bottom w:val="nil"/>
              <w:right w:val="nil"/>
            </w:tcBorders>
            <w:noWrap/>
            <w:vAlign w:val="bottom"/>
          </w:tcPr>
          <w:p w14:paraId="6A28D338" w14:textId="77777777" w:rsidR="003C45DA" w:rsidRPr="00B2463B" w:rsidRDefault="003C45DA" w:rsidP="00DF3ECC">
            <w:pPr>
              <w:ind w:left="191"/>
              <w:jc w:val="right"/>
              <w:rPr>
                <w:rFonts w:ascii="Arial" w:hAnsi="Arial" w:cs="Arial"/>
                <w:color w:val="000000"/>
                <w:sz w:val="22"/>
                <w:szCs w:val="22"/>
              </w:rPr>
            </w:pPr>
          </w:p>
        </w:tc>
      </w:tr>
      <w:tr w:rsidR="00227F3C" w:rsidRPr="00B64150" w14:paraId="369F7EE2" w14:textId="77777777" w:rsidTr="00E461D6">
        <w:trPr>
          <w:trHeight w:hRule="exact" w:val="230"/>
          <w:jc w:val="center"/>
        </w:trPr>
        <w:tc>
          <w:tcPr>
            <w:tcW w:w="311" w:type="dxa"/>
            <w:tcBorders>
              <w:top w:val="nil"/>
              <w:left w:val="nil"/>
              <w:bottom w:val="nil"/>
              <w:right w:val="nil"/>
            </w:tcBorders>
            <w:noWrap/>
            <w:vAlign w:val="bottom"/>
            <w:hideMark/>
          </w:tcPr>
          <w:p w14:paraId="0820FC38" w14:textId="77777777" w:rsidR="00227F3C" w:rsidRPr="008A0A4E" w:rsidRDefault="00227F3C" w:rsidP="00227F3C">
            <w:pPr>
              <w:ind w:left="191"/>
              <w:rPr>
                <w:rFonts w:ascii="Arial" w:hAnsi="Arial" w:cs="Arial"/>
                <w:b/>
                <w:bCs/>
                <w:color w:val="000000"/>
                <w:sz w:val="22"/>
                <w:szCs w:val="22"/>
              </w:rPr>
            </w:pPr>
            <w:bookmarkStart w:id="3" w:name="_Hlk3285676"/>
          </w:p>
        </w:tc>
        <w:tc>
          <w:tcPr>
            <w:tcW w:w="4792" w:type="dxa"/>
            <w:tcBorders>
              <w:top w:val="nil"/>
              <w:left w:val="nil"/>
              <w:bottom w:val="nil"/>
              <w:right w:val="nil"/>
            </w:tcBorders>
            <w:noWrap/>
            <w:vAlign w:val="bottom"/>
            <w:hideMark/>
          </w:tcPr>
          <w:p w14:paraId="74789DE6" w14:textId="77777777" w:rsidR="00227F3C" w:rsidRPr="008A0A4E" w:rsidRDefault="00227F3C" w:rsidP="00227F3C">
            <w:pPr>
              <w:ind w:left="191"/>
              <w:rPr>
                <w:rFonts w:ascii="Arial" w:hAnsi="Arial" w:cs="Arial"/>
                <w:color w:val="000000"/>
                <w:sz w:val="22"/>
                <w:szCs w:val="22"/>
              </w:rPr>
            </w:pPr>
            <w:r w:rsidRPr="008A0A4E">
              <w:rPr>
                <w:rFonts w:ascii="Arial" w:hAnsi="Arial" w:cs="Arial"/>
                <w:color w:val="000000"/>
                <w:sz w:val="22"/>
                <w:szCs w:val="22"/>
              </w:rPr>
              <w:t>Active members</w:t>
            </w:r>
          </w:p>
        </w:tc>
        <w:tc>
          <w:tcPr>
            <w:tcW w:w="1843" w:type="dxa"/>
            <w:tcBorders>
              <w:top w:val="nil"/>
              <w:left w:val="nil"/>
              <w:bottom w:val="nil"/>
              <w:right w:val="nil"/>
            </w:tcBorders>
            <w:noWrap/>
            <w:vAlign w:val="center"/>
          </w:tcPr>
          <w:p w14:paraId="524E6B2D" w14:textId="26C91220" w:rsidR="00227F3C" w:rsidRPr="0030302B" w:rsidRDefault="00227F3C" w:rsidP="00227F3C">
            <w:pPr>
              <w:jc w:val="right"/>
              <w:rPr>
                <w:rFonts w:ascii="Arial" w:hAnsi="Arial" w:cs="Arial"/>
                <w:color w:val="000000"/>
                <w:sz w:val="22"/>
                <w:szCs w:val="22"/>
              </w:rPr>
            </w:pPr>
            <w:r w:rsidRPr="0030302B">
              <w:rPr>
                <w:rFonts w:ascii="Arial" w:hAnsi="Arial" w:cs="Arial"/>
                <w:color w:val="000000"/>
                <w:sz w:val="22"/>
                <w:szCs w:val="22"/>
              </w:rPr>
              <w:t>4,634</w:t>
            </w:r>
          </w:p>
        </w:tc>
        <w:tc>
          <w:tcPr>
            <w:tcW w:w="236" w:type="dxa"/>
            <w:tcBorders>
              <w:top w:val="nil"/>
              <w:left w:val="nil"/>
              <w:bottom w:val="nil"/>
              <w:right w:val="nil"/>
            </w:tcBorders>
            <w:noWrap/>
            <w:vAlign w:val="bottom"/>
            <w:hideMark/>
          </w:tcPr>
          <w:p w14:paraId="25728979" w14:textId="77777777" w:rsidR="00227F3C" w:rsidRPr="00B2463B" w:rsidRDefault="00227F3C" w:rsidP="00227F3C">
            <w:pPr>
              <w:ind w:left="191"/>
              <w:jc w:val="right"/>
              <w:rPr>
                <w:rFonts w:ascii="Arial" w:hAnsi="Arial" w:cs="Arial"/>
                <w:color w:val="000000"/>
                <w:sz w:val="22"/>
                <w:szCs w:val="22"/>
              </w:rPr>
            </w:pPr>
          </w:p>
        </w:tc>
        <w:tc>
          <w:tcPr>
            <w:tcW w:w="1749" w:type="dxa"/>
            <w:tcBorders>
              <w:top w:val="nil"/>
              <w:left w:val="nil"/>
              <w:bottom w:val="nil"/>
              <w:right w:val="nil"/>
            </w:tcBorders>
            <w:noWrap/>
            <w:vAlign w:val="center"/>
          </w:tcPr>
          <w:p w14:paraId="36109E8E" w14:textId="46F19F78" w:rsidR="00227F3C" w:rsidRPr="00A2580F" w:rsidRDefault="00227F3C" w:rsidP="00227F3C">
            <w:pPr>
              <w:jc w:val="right"/>
              <w:rPr>
                <w:rFonts w:ascii="Arial" w:hAnsi="Arial" w:cs="Arial"/>
                <w:b/>
                <w:bCs/>
                <w:color w:val="000000"/>
                <w:sz w:val="22"/>
                <w:szCs w:val="22"/>
              </w:rPr>
            </w:pPr>
            <w:r>
              <w:rPr>
                <w:rFonts w:ascii="Arial" w:hAnsi="Arial" w:cs="Arial"/>
                <w:b/>
                <w:bCs/>
                <w:color w:val="000000"/>
                <w:sz w:val="22"/>
                <w:szCs w:val="22"/>
              </w:rPr>
              <w:t>4,648</w:t>
            </w:r>
          </w:p>
        </w:tc>
      </w:tr>
      <w:tr w:rsidR="00227F3C" w:rsidRPr="00B64150" w14:paraId="07D34049" w14:textId="77777777" w:rsidTr="00E461D6">
        <w:trPr>
          <w:trHeight w:hRule="exact" w:val="230"/>
          <w:jc w:val="center"/>
        </w:trPr>
        <w:tc>
          <w:tcPr>
            <w:tcW w:w="311" w:type="dxa"/>
            <w:tcBorders>
              <w:top w:val="nil"/>
              <w:left w:val="nil"/>
              <w:bottom w:val="nil"/>
              <w:right w:val="nil"/>
            </w:tcBorders>
            <w:noWrap/>
            <w:vAlign w:val="bottom"/>
            <w:hideMark/>
          </w:tcPr>
          <w:p w14:paraId="1FD38104" w14:textId="77777777" w:rsidR="00227F3C" w:rsidRPr="008A0A4E" w:rsidRDefault="00227F3C" w:rsidP="00227F3C">
            <w:pPr>
              <w:ind w:left="191"/>
              <w:rPr>
                <w:rFonts w:ascii="Arial" w:hAnsi="Arial" w:cs="Arial"/>
                <w:b/>
                <w:bCs/>
                <w:color w:val="000000"/>
                <w:sz w:val="22"/>
                <w:szCs w:val="22"/>
              </w:rPr>
            </w:pPr>
          </w:p>
        </w:tc>
        <w:tc>
          <w:tcPr>
            <w:tcW w:w="4792" w:type="dxa"/>
            <w:tcBorders>
              <w:top w:val="nil"/>
              <w:left w:val="nil"/>
              <w:bottom w:val="nil"/>
              <w:right w:val="nil"/>
            </w:tcBorders>
            <w:noWrap/>
            <w:vAlign w:val="bottom"/>
            <w:hideMark/>
          </w:tcPr>
          <w:p w14:paraId="100932EC" w14:textId="77777777" w:rsidR="00227F3C" w:rsidRPr="008A0A4E" w:rsidRDefault="00227F3C" w:rsidP="00227F3C">
            <w:pPr>
              <w:ind w:left="191"/>
              <w:rPr>
                <w:rFonts w:ascii="Arial" w:hAnsi="Arial" w:cs="Arial"/>
                <w:color w:val="000000"/>
                <w:sz w:val="22"/>
                <w:szCs w:val="22"/>
              </w:rPr>
            </w:pPr>
            <w:r w:rsidRPr="008A0A4E">
              <w:rPr>
                <w:rFonts w:ascii="Arial" w:hAnsi="Arial" w:cs="Arial"/>
                <w:color w:val="000000"/>
                <w:sz w:val="22"/>
                <w:szCs w:val="22"/>
              </w:rPr>
              <w:t>Pensioners</w:t>
            </w:r>
          </w:p>
        </w:tc>
        <w:tc>
          <w:tcPr>
            <w:tcW w:w="1843" w:type="dxa"/>
            <w:tcBorders>
              <w:top w:val="nil"/>
              <w:left w:val="nil"/>
              <w:bottom w:val="nil"/>
              <w:right w:val="nil"/>
            </w:tcBorders>
            <w:noWrap/>
            <w:vAlign w:val="center"/>
          </w:tcPr>
          <w:p w14:paraId="4BF3519D" w14:textId="0AC92CC5" w:rsidR="00227F3C" w:rsidRPr="0030302B" w:rsidRDefault="00227F3C" w:rsidP="00227F3C">
            <w:pPr>
              <w:jc w:val="right"/>
              <w:rPr>
                <w:rFonts w:ascii="Arial" w:hAnsi="Arial" w:cs="Arial"/>
                <w:color w:val="000000"/>
                <w:sz w:val="22"/>
                <w:szCs w:val="22"/>
              </w:rPr>
            </w:pPr>
            <w:r w:rsidRPr="0030302B">
              <w:rPr>
                <w:rFonts w:ascii="Arial" w:hAnsi="Arial" w:cs="Arial"/>
                <w:color w:val="000000"/>
                <w:sz w:val="22"/>
                <w:szCs w:val="22"/>
              </w:rPr>
              <w:t>5,357</w:t>
            </w:r>
          </w:p>
        </w:tc>
        <w:tc>
          <w:tcPr>
            <w:tcW w:w="236" w:type="dxa"/>
            <w:tcBorders>
              <w:top w:val="nil"/>
              <w:left w:val="nil"/>
              <w:bottom w:val="nil"/>
              <w:right w:val="nil"/>
            </w:tcBorders>
            <w:noWrap/>
            <w:vAlign w:val="bottom"/>
            <w:hideMark/>
          </w:tcPr>
          <w:p w14:paraId="508ED19F" w14:textId="77777777" w:rsidR="00227F3C" w:rsidRPr="008A0A4E" w:rsidRDefault="00227F3C" w:rsidP="00227F3C">
            <w:pPr>
              <w:ind w:left="191"/>
              <w:jc w:val="right"/>
              <w:rPr>
                <w:rFonts w:ascii="Arial" w:hAnsi="Arial" w:cs="Arial"/>
                <w:color w:val="000000"/>
                <w:sz w:val="22"/>
                <w:szCs w:val="22"/>
              </w:rPr>
            </w:pPr>
          </w:p>
        </w:tc>
        <w:tc>
          <w:tcPr>
            <w:tcW w:w="1749" w:type="dxa"/>
            <w:tcBorders>
              <w:top w:val="nil"/>
              <w:left w:val="nil"/>
              <w:bottom w:val="nil"/>
              <w:right w:val="nil"/>
            </w:tcBorders>
            <w:noWrap/>
            <w:vAlign w:val="center"/>
          </w:tcPr>
          <w:p w14:paraId="120C9595" w14:textId="3E7FA53F" w:rsidR="00227F3C" w:rsidRPr="00A2580F" w:rsidRDefault="00227F3C" w:rsidP="00227F3C">
            <w:pPr>
              <w:jc w:val="right"/>
              <w:rPr>
                <w:rFonts w:ascii="Arial" w:hAnsi="Arial" w:cs="Arial"/>
                <w:b/>
                <w:bCs/>
                <w:color w:val="000000"/>
                <w:sz w:val="22"/>
                <w:szCs w:val="22"/>
              </w:rPr>
            </w:pPr>
            <w:r>
              <w:rPr>
                <w:rFonts w:ascii="Arial" w:hAnsi="Arial" w:cs="Arial"/>
                <w:b/>
                <w:bCs/>
                <w:color w:val="000000"/>
                <w:sz w:val="22"/>
                <w:szCs w:val="22"/>
              </w:rPr>
              <w:t>5,398</w:t>
            </w:r>
          </w:p>
        </w:tc>
      </w:tr>
      <w:tr w:rsidR="00227F3C" w:rsidRPr="00B64150" w14:paraId="0A942032" w14:textId="77777777" w:rsidTr="00E461D6">
        <w:trPr>
          <w:trHeight w:hRule="exact" w:val="230"/>
          <w:jc w:val="center"/>
        </w:trPr>
        <w:tc>
          <w:tcPr>
            <w:tcW w:w="311" w:type="dxa"/>
            <w:tcBorders>
              <w:top w:val="nil"/>
              <w:left w:val="nil"/>
              <w:bottom w:val="nil"/>
              <w:right w:val="nil"/>
            </w:tcBorders>
            <w:noWrap/>
            <w:vAlign w:val="bottom"/>
            <w:hideMark/>
          </w:tcPr>
          <w:p w14:paraId="4E55EB1D" w14:textId="77777777" w:rsidR="00227F3C" w:rsidRPr="008A0A4E" w:rsidRDefault="00227F3C" w:rsidP="00227F3C">
            <w:pPr>
              <w:ind w:left="191"/>
              <w:rPr>
                <w:rFonts w:ascii="Arial" w:hAnsi="Arial" w:cs="Arial"/>
                <w:b/>
                <w:bCs/>
                <w:color w:val="000000"/>
                <w:sz w:val="22"/>
                <w:szCs w:val="22"/>
              </w:rPr>
            </w:pPr>
          </w:p>
        </w:tc>
        <w:tc>
          <w:tcPr>
            <w:tcW w:w="4792" w:type="dxa"/>
            <w:tcBorders>
              <w:top w:val="nil"/>
              <w:left w:val="nil"/>
              <w:bottom w:val="nil"/>
              <w:right w:val="nil"/>
            </w:tcBorders>
            <w:noWrap/>
            <w:vAlign w:val="bottom"/>
            <w:hideMark/>
          </w:tcPr>
          <w:p w14:paraId="51299306" w14:textId="77777777" w:rsidR="00227F3C" w:rsidRPr="008A0A4E" w:rsidRDefault="00227F3C" w:rsidP="00227F3C">
            <w:pPr>
              <w:ind w:left="191"/>
              <w:rPr>
                <w:rFonts w:ascii="Arial" w:hAnsi="Arial" w:cs="Arial"/>
                <w:color w:val="000000"/>
                <w:sz w:val="22"/>
                <w:szCs w:val="22"/>
              </w:rPr>
            </w:pPr>
            <w:r w:rsidRPr="008A0A4E">
              <w:rPr>
                <w:rFonts w:ascii="Arial" w:hAnsi="Arial" w:cs="Arial"/>
                <w:color w:val="000000"/>
                <w:sz w:val="22"/>
                <w:szCs w:val="22"/>
              </w:rPr>
              <w:t>Deferred pensioners</w:t>
            </w:r>
          </w:p>
        </w:tc>
        <w:tc>
          <w:tcPr>
            <w:tcW w:w="1843" w:type="dxa"/>
            <w:tcBorders>
              <w:top w:val="nil"/>
              <w:left w:val="nil"/>
              <w:bottom w:val="nil"/>
              <w:right w:val="nil"/>
            </w:tcBorders>
            <w:noWrap/>
            <w:vAlign w:val="center"/>
          </w:tcPr>
          <w:p w14:paraId="42FA1EB4" w14:textId="62C73E8E" w:rsidR="00227F3C" w:rsidRPr="0030302B" w:rsidRDefault="00227F3C" w:rsidP="00227F3C">
            <w:pPr>
              <w:jc w:val="right"/>
              <w:rPr>
                <w:rFonts w:ascii="Arial" w:hAnsi="Arial" w:cs="Arial"/>
                <w:color w:val="000000"/>
                <w:sz w:val="22"/>
                <w:szCs w:val="22"/>
              </w:rPr>
            </w:pPr>
            <w:r w:rsidRPr="0030302B">
              <w:rPr>
                <w:rFonts w:ascii="Arial" w:hAnsi="Arial" w:cs="Arial"/>
                <w:color w:val="000000"/>
                <w:sz w:val="22"/>
                <w:szCs w:val="22"/>
              </w:rPr>
              <w:t>5,216</w:t>
            </w:r>
          </w:p>
        </w:tc>
        <w:tc>
          <w:tcPr>
            <w:tcW w:w="236" w:type="dxa"/>
            <w:tcBorders>
              <w:top w:val="nil"/>
              <w:left w:val="nil"/>
              <w:bottom w:val="nil"/>
              <w:right w:val="nil"/>
            </w:tcBorders>
            <w:noWrap/>
            <w:vAlign w:val="bottom"/>
            <w:hideMark/>
          </w:tcPr>
          <w:p w14:paraId="1078AAD9" w14:textId="77777777" w:rsidR="00227F3C" w:rsidRPr="008A0A4E" w:rsidRDefault="00227F3C" w:rsidP="00227F3C">
            <w:pPr>
              <w:ind w:left="191"/>
              <w:jc w:val="right"/>
              <w:rPr>
                <w:rFonts w:ascii="Arial" w:hAnsi="Arial" w:cs="Arial"/>
                <w:color w:val="000000"/>
                <w:sz w:val="22"/>
                <w:szCs w:val="22"/>
              </w:rPr>
            </w:pPr>
          </w:p>
        </w:tc>
        <w:tc>
          <w:tcPr>
            <w:tcW w:w="1749" w:type="dxa"/>
            <w:tcBorders>
              <w:top w:val="nil"/>
              <w:left w:val="nil"/>
              <w:bottom w:val="nil"/>
              <w:right w:val="nil"/>
            </w:tcBorders>
            <w:noWrap/>
            <w:vAlign w:val="center"/>
          </w:tcPr>
          <w:p w14:paraId="003EF6F1" w14:textId="41F335E2" w:rsidR="00227F3C" w:rsidRPr="00A2580F" w:rsidRDefault="00227F3C" w:rsidP="00227F3C">
            <w:pPr>
              <w:jc w:val="right"/>
              <w:rPr>
                <w:rFonts w:ascii="Arial" w:hAnsi="Arial" w:cs="Arial"/>
                <w:b/>
                <w:bCs/>
                <w:color w:val="000000"/>
                <w:sz w:val="22"/>
                <w:szCs w:val="22"/>
              </w:rPr>
            </w:pPr>
            <w:r>
              <w:rPr>
                <w:rFonts w:ascii="Arial" w:hAnsi="Arial" w:cs="Arial"/>
                <w:b/>
                <w:bCs/>
                <w:color w:val="000000"/>
                <w:sz w:val="22"/>
                <w:szCs w:val="22"/>
              </w:rPr>
              <w:t>5,168</w:t>
            </w:r>
          </w:p>
        </w:tc>
      </w:tr>
      <w:tr w:rsidR="00227F3C" w:rsidRPr="00B64150" w14:paraId="033B3972" w14:textId="77777777" w:rsidTr="00175BEC">
        <w:trPr>
          <w:trHeight w:hRule="exact" w:val="230"/>
          <w:jc w:val="center"/>
        </w:trPr>
        <w:tc>
          <w:tcPr>
            <w:tcW w:w="311" w:type="dxa"/>
            <w:tcBorders>
              <w:top w:val="nil"/>
              <w:left w:val="nil"/>
              <w:bottom w:val="nil"/>
              <w:right w:val="nil"/>
            </w:tcBorders>
            <w:noWrap/>
            <w:vAlign w:val="bottom"/>
            <w:hideMark/>
          </w:tcPr>
          <w:p w14:paraId="6FA3CAD2" w14:textId="77777777" w:rsidR="00227F3C" w:rsidRPr="008A0A4E" w:rsidRDefault="00227F3C" w:rsidP="00227F3C">
            <w:pPr>
              <w:ind w:left="191"/>
              <w:rPr>
                <w:rFonts w:ascii="Arial" w:hAnsi="Arial" w:cs="Arial"/>
                <w:b/>
                <w:bCs/>
                <w:color w:val="000000"/>
                <w:sz w:val="22"/>
                <w:szCs w:val="22"/>
              </w:rPr>
            </w:pPr>
          </w:p>
        </w:tc>
        <w:tc>
          <w:tcPr>
            <w:tcW w:w="4792" w:type="dxa"/>
            <w:tcBorders>
              <w:top w:val="nil"/>
              <w:left w:val="nil"/>
              <w:bottom w:val="nil"/>
              <w:right w:val="nil"/>
            </w:tcBorders>
            <w:noWrap/>
            <w:vAlign w:val="bottom"/>
            <w:hideMark/>
          </w:tcPr>
          <w:p w14:paraId="79A8CC64" w14:textId="77777777" w:rsidR="00227F3C" w:rsidRPr="008A0A4E" w:rsidRDefault="00227F3C" w:rsidP="00227F3C">
            <w:pPr>
              <w:ind w:left="191"/>
              <w:rPr>
                <w:rFonts w:ascii="Arial" w:hAnsi="Arial" w:cs="Arial"/>
                <w:color w:val="000000"/>
                <w:sz w:val="22"/>
                <w:szCs w:val="22"/>
              </w:rPr>
            </w:pPr>
            <w:r w:rsidRPr="008A0A4E">
              <w:rPr>
                <w:rFonts w:ascii="Arial" w:hAnsi="Arial" w:cs="Arial"/>
                <w:color w:val="000000"/>
                <w:sz w:val="22"/>
                <w:szCs w:val="22"/>
              </w:rPr>
              <w:t>Undecided and other members</w:t>
            </w:r>
          </w:p>
        </w:tc>
        <w:tc>
          <w:tcPr>
            <w:tcW w:w="1843" w:type="dxa"/>
            <w:tcBorders>
              <w:top w:val="nil"/>
              <w:left w:val="nil"/>
              <w:bottom w:val="nil"/>
              <w:right w:val="nil"/>
            </w:tcBorders>
            <w:noWrap/>
            <w:vAlign w:val="bottom"/>
          </w:tcPr>
          <w:p w14:paraId="5BB621D2" w14:textId="10B7C83F" w:rsidR="00227F3C" w:rsidRPr="0030302B" w:rsidRDefault="00227F3C" w:rsidP="00227F3C">
            <w:pPr>
              <w:jc w:val="right"/>
              <w:rPr>
                <w:rFonts w:ascii="Arial" w:hAnsi="Arial" w:cs="Arial"/>
                <w:color w:val="000000"/>
                <w:sz w:val="22"/>
                <w:szCs w:val="22"/>
              </w:rPr>
            </w:pPr>
            <w:r w:rsidRPr="0030302B">
              <w:rPr>
                <w:rFonts w:ascii="Arial" w:hAnsi="Arial" w:cs="Arial"/>
                <w:color w:val="000000"/>
                <w:sz w:val="22"/>
                <w:szCs w:val="22"/>
              </w:rPr>
              <w:t>-</w:t>
            </w:r>
          </w:p>
        </w:tc>
        <w:tc>
          <w:tcPr>
            <w:tcW w:w="236" w:type="dxa"/>
            <w:tcBorders>
              <w:top w:val="nil"/>
              <w:left w:val="nil"/>
              <w:bottom w:val="nil"/>
              <w:right w:val="nil"/>
            </w:tcBorders>
            <w:noWrap/>
            <w:vAlign w:val="bottom"/>
            <w:hideMark/>
          </w:tcPr>
          <w:p w14:paraId="753C5B1D" w14:textId="77777777" w:rsidR="00227F3C" w:rsidRPr="008A0A4E" w:rsidRDefault="00227F3C" w:rsidP="00227F3C">
            <w:pPr>
              <w:ind w:left="191"/>
              <w:jc w:val="right"/>
              <w:rPr>
                <w:rFonts w:ascii="Arial" w:hAnsi="Arial" w:cs="Arial"/>
                <w:color w:val="000000"/>
                <w:sz w:val="22"/>
                <w:szCs w:val="22"/>
              </w:rPr>
            </w:pPr>
          </w:p>
        </w:tc>
        <w:tc>
          <w:tcPr>
            <w:tcW w:w="1749" w:type="dxa"/>
            <w:tcBorders>
              <w:top w:val="nil"/>
              <w:left w:val="nil"/>
              <w:bottom w:val="nil"/>
              <w:right w:val="nil"/>
            </w:tcBorders>
            <w:noWrap/>
            <w:vAlign w:val="center"/>
          </w:tcPr>
          <w:p w14:paraId="278061F8" w14:textId="2A66EA55" w:rsidR="00227F3C" w:rsidRPr="00A2580F" w:rsidRDefault="00227F3C" w:rsidP="00227F3C">
            <w:pPr>
              <w:jc w:val="right"/>
              <w:rPr>
                <w:rFonts w:ascii="Arial" w:hAnsi="Arial" w:cs="Arial"/>
                <w:b/>
                <w:bCs/>
                <w:color w:val="000000"/>
                <w:sz w:val="22"/>
                <w:szCs w:val="22"/>
              </w:rPr>
            </w:pPr>
            <w:r>
              <w:rPr>
                <w:rFonts w:ascii="Arial" w:hAnsi="Arial" w:cs="Arial"/>
                <w:b/>
                <w:bCs/>
                <w:color w:val="000000"/>
                <w:sz w:val="22"/>
                <w:szCs w:val="22"/>
              </w:rPr>
              <w:t>119</w:t>
            </w:r>
          </w:p>
        </w:tc>
      </w:tr>
      <w:tr w:rsidR="00227F3C" w:rsidRPr="00B64150" w14:paraId="31F2AE64" w14:textId="77777777" w:rsidTr="00B76FD5">
        <w:trPr>
          <w:trHeight w:hRule="exact" w:val="284"/>
          <w:jc w:val="center"/>
        </w:trPr>
        <w:tc>
          <w:tcPr>
            <w:tcW w:w="311" w:type="dxa"/>
            <w:tcBorders>
              <w:top w:val="nil"/>
              <w:left w:val="nil"/>
              <w:bottom w:val="nil"/>
              <w:right w:val="nil"/>
            </w:tcBorders>
            <w:noWrap/>
            <w:vAlign w:val="bottom"/>
            <w:hideMark/>
          </w:tcPr>
          <w:p w14:paraId="12176F6F" w14:textId="77777777" w:rsidR="00227F3C" w:rsidRPr="008A0A4E" w:rsidRDefault="00227F3C" w:rsidP="00227F3C">
            <w:pPr>
              <w:ind w:left="191"/>
              <w:rPr>
                <w:rFonts w:ascii="Arial" w:hAnsi="Arial" w:cs="Arial"/>
                <w:b/>
                <w:bCs/>
                <w:color w:val="000000"/>
                <w:sz w:val="22"/>
                <w:szCs w:val="22"/>
              </w:rPr>
            </w:pPr>
          </w:p>
        </w:tc>
        <w:tc>
          <w:tcPr>
            <w:tcW w:w="4792" w:type="dxa"/>
            <w:tcBorders>
              <w:top w:val="nil"/>
              <w:left w:val="nil"/>
              <w:bottom w:val="nil"/>
              <w:right w:val="nil"/>
            </w:tcBorders>
            <w:noWrap/>
            <w:vAlign w:val="bottom"/>
            <w:hideMark/>
          </w:tcPr>
          <w:p w14:paraId="281A9E77" w14:textId="77777777" w:rsidR="00227F3C" w:rsidRPr="008A0A4E" w:rsidRDefault="00227F3C" w:rsidP="00227F3C">
            <w:pPr>
              <w:ind w:left="191"/>
              <w:rPr>
                <w:rFonts w:ascii="Arial" w:hAnsi="Arial" w:cs="Arial"/>
                <w:color w:val="000000"/>
                <w:sz w:val="22"/>
                <w:szCs w:val="22"/>
              </w:rPr>
            </w:pPr>
          </w:p>
        </w:tc>
        <w:tc>
          <w:tcPr>
            <w:tcW w:w="1843" w:type="dxa"/>
            <w:tcBorders>
              <w:top w:val="single" w:sz="8" w:space="0" w:color="auto"/>
              <w:left w:val="nil"/>
              <w:bottom w:val="single" w:sz="8" w:space="0" w:color="auto"/>
              <w:right w:val="nil"/>
            </w:tcBorders>
            <w:noWrap/>
            <w:vAlign w:val="center"/>
          </w:tcPr>
          <w:p w14:paraId="203DFAFF" w14:textId="7589D99F" w:rsidR="00227F3C" w:rsidRPr="0030302B" w:rsidRDefault="00227F3C" w:rsidP="00227F3C">
            <w:pPr>
              <w:jc w:val="right"/>
              <w:rPr>
                <w:rFonts w:ascii="Arial" w:hAnsi="Arial" w:cs="Arial"/>
                <w:color w:val="000000"/>
                <w:sz w:val="22"/>
                <w:szCs w:val="22"/>
              </w:rPr>
            </w:pPr>
            <w:r w:rsidRPr="0030302B">
              <w:rPr>
                <w:rFonts w:ascii="Arial" w:hAnsi="Arial" w:cs="Arial"/>
                <w:color w:val="000000"/>
                <w:sz w:val="22"/>
                <w:szCs w:val="22"/>
              </w:rPr>
              <w:t>15,207</w:t>
            </w:r>
          </w:p>
        </w:tc>
        <w:tc>
          <w:tcPr>
            <w:tcW w:w="236" w:type="dxa"/>
            <w:tcBorders>
              <w:top w:val="nil"/>
              <w:left w:val="nil"/>
              <w:bottom w:val="nil"/>
              <w:right w:val="nil"/>
            </w:tcBorders>
            <w:noWrap/>
            <w:vAlign w:val="bottom"/>
            <w:hideMark/>
          </w:tcPr>
          <w:p w14:paraId="04D2D238" w14:textId="77777777" w:rsidR="00227F3C" w:rsidRPr="008A0A4E" w:rsidRDefault="00227F3C" w:rsidP="00227F3C">
            <w:pPr>
              <w:ind w:left="191"/>
              <w:jc w:val="right"/>
              <w:rPr>
                <w:rFonts w:ascii="Arial" w:hAnsi="Arial" w:cs="Arial"/>
                <w:color w:val="000000"/>
                <w:sz w:val="22"/>
                <w:szCs w:val="22"/>
              </w:rPr>
            </w:pPr>
          </w:p>
        </w:tc>
        <w:tc>
          <w:tcPr>
            <w:tcW w:w="1749" w:type="dxa"/>
            <w:tcBorders>
              <w:top w:val="single" w:sz="8" w:space="0" w:color="auto"/>
              <w:left w:val="nil"/>
              <w:bottom w:val="single" w:sz="8" w:space="0" w:color="auto"/>
              <w:right w:val="nil"/>
            </w:tcBorders>
            <w:noWrap/>
            <w:vAlign w:val="center"/>
          </w:tcPr>
          <w:p w14:paraId="26D7700F" w14:textId="35B9DB83" w:rsidR="00227F3C" w:rsidRPr="00A2580F" w:rsidRDefault="00422AC0" w:rsidP="00227F3C">
            <w:pPr>
              <w:jc w:val="right"/>
              <w:rPr>
                <w:rFonts w:ascii="Arial" w:hAnsi="Arial" w:cs="Arial"/>
                <w:b/>
                <w:bCs/>
                <w:color w:val="000000"/>
                <w:sz w:val="22"/>
                <w:szCs w:val="22"/>
              </w:rPr>
            </w:pPr>
            <w:r w:rsidRPr="00422AC0">
              <w:rPr>
                <w:rFonts w:ascii="Arial" w:hAnsi="Arial" w:cs="Arial"/>
                <w:b/>
                <w:bCs/>
                <w:color w:val="000000"/>
                <w:sz w:val="22"/>
                <w:szCs w:val="22"/>
              </w:rPr>
              <w:t>15,333</w:t>
            </w:r>
          </w:p>
        </w:tc>
      </w:tr>
      <w:tr w:rsidR="00227F3C" w:rsidRPr="00B64150" w14:paraId="79D6D319" w14:textId="77777777" w:rsidTr="00F940E9">
        <w:trPr>
          <w:trHeight w:hRule="exact" w:val="230"/>
          <w:jc w:val="center"/>
        </w:trPr>
        <w:tc>
          <w:tcPr>
            <w:tcW w:w="5103" w:type="dxa"/>
            <w:gridSpan w:val="2"/>
            <w:tcBorders>
              <w:top w:val="nil"/>
              <w:left w:val="nil"/>
              <w:bottom w:val="nil"/>
              <w:right w:val="nil"/>
            </w:tcBorders>
            <w:noWrap/>
            <w:vAlign w:val="bottom"/>
            <w:hideMark/>
          </w:tcPr>
          <w:p w14:paraId="4618FBFC" w14:textId="77777777" w:rsidR="00227F3C" w:rsidRPr="008A0A4E" w:rsidRDefault="00227F3C" w:rsidP="00227F3C">
            <w:pPr>
              <w:ind w:left="191"/>
              <w:rPr>
                <w:rFonts w:ascii="Arial" w:hAnsi="Arial" w:cs="Arial"/>
                <w:b/>
                <w:bCs/>
                <w:color w:val="000000"/>
                <w:sz w:val="22"/>
                <w:szCs w:val="22"/>
              </w:rPr>
            </w:pPr>
            <w:r w:rsidRPr="008A0A4E">
              <w:rPr>
                <w:rFonts w:ascii="Arial" w:hAnsi="Arial" w:cs="Arial"/>
                <w:b/>
                <w:bCs/>
                <w:color w:val="000000"/>
                <w:sz w:val="22"/>
                <w:szCs w:val="22"/>
              </w:rPr>
              <w:t>Admitted and Scheduled Bodies</w:t>
            </w:r>
          </w:p>
        </w:tc>
        <w:tc>
          <w:tcPr>
            <w:tcW w:w="1843" w:type="dxa"/>
            <w:tcBorders>
              <w:top w:val="nil"/>
              <w:left w:val="nil"/>
              <w:bottom w:val="nil"/>
              <w:right w:val="nil"/>
            </w:tcBorders>
            <w:noWrap/>
            <w:vAlign w:val="bottom"/>
          </w:tcPr>
          <w:p w14:paraId="4787BB3A" w14:textId="77777777" w:rsidR="00227F3C" w:rsidRPr="0030302B" w:rsidRDefault="00227F3C" w:rsidP="00227F3C">
            <w:pPr>
              <w:ind w:left="191"/>
              <w:jc w:val="right"/>
              <w:rPr>
                <w:rFonts w:ascii="Arial" w:hAnsi="Arial" w:cs="Arial"/>
                <w:color w:val="000000"/>
                <w:sz w:val="22"/>
                <w:szCs w:val="22"/>
              </w:rPr>
            </w:pPr>
          </w:p>
        </w:tc>
        <w:tc>
          <w:tcPr>
            <w:tcW w:w="236" w:type="dxa"/>
            <w:tcBorders>
              <w:top w:val="nil"/>
              <w:left w:val="nil"/>
              <w:bottom w:val="nil"/>
              <w:right w:val="nil"/>
            </w:tcBorders>
            <w:noWrap/>
            <w:vAlign w:val="bottom"/>
            <w:hideMark/>
          </w:tcPr>
          <w:p w14:paraId="3D268141" w14:textId="77777777" w:rsidR="00227F3C" w:rsidRPr="008A0A4E" w:rsidRDefault="00227F3C" w:rsidP="00227F3C">
            <w:pPr>
              <w:ind w:left="191"/>
              <w:jc w:val="right"/>
              <w:rPr>
                <w:rFonts w:ascii="Arial" w:hAnsi="Arial" w:cs="Arial"/>
                <w:b/>
                <w:color w:val="000000"/>
                <w:sz w:val="22"/>
                <w:szCs w:val="22"/>
              </w:rPr>
            </w:pPr>
          </w:p>
        </w:tc>
        <w:tc>
          <w:tcPr>
            <w:tcW w:w="1749" w:type="dxa"/>
            <w:tcBorders>
              <w:top w:val="nil"/>
              <w:left w:val="nil"/>
              <w:bottom w:val="nil"/>
              <w:right w:val="nil"/>
            </w:tcBorders>
            <w:noWrap/>
            <w:vAlign w:val="bottom"/>
          </w:tcPr>
          <w:p w14:paraId="093964A5" w14:textId="77777777" w:rsidR="00227F3C" w:rsidRPr="000E00A3" w:rsidRDefault="00227F3C" w:rsidP="00227F3C">
            <w:pPr>
              <w:ind w:left="191"/>
              <w:jc w:val="right"/>
              <w:rPr>
                <w:rFonts w:ascii="Arial" w:hAnsi="Arial" w:cs="Arial"/>
                <w:color w:val="000000"/>
                <w:sz w:val="22"/>
                <w:szCs w:val="22"/>
                <w:highlight w:val="yellow"/>
              </w:rPr>
            </w:pPr>
          </w:p>
        </w:tc>
      </w:tr>
      <w:tr w:rsidR="005238B0" w:rsidRPr="00B64150" w14:paraId="53EF8EC1" w14:textId="77777777" w:rsidTr="005D6604">
        <w:trPr>
          <w:trHeight w:hRule="exact" w:val="230"/>
          <w:jc w:val="center"/>
        </w:trPr>
        <w:tc>
          <w:tcPr>
            <w:tcW w:w="311" w:type="dxa"/>
            <w:tcBorders>
              <w:top w:val="nil"/>
              <w:left w:val="nil"/>
              <w:bottom w:val="nil"/>
              <w:right w:val="nil"/>
            </w:tcBorders>
            <w:noWrap/>
            <w:vAlign w:val="bottom"/>
            <w:hideMark/>
          </w:tcPr>
          <w:p w14:paraId="416D5906" w14:textId="77777777" w:rsidR="005238B0" w:rsidRPr="008A0A4E" w:rsidRDefault="005238B0" w:rsidP="005238B0">
            <w:pPr>
              <w:ind w:left="191"/>
              <w:rPr>
                <w:rFonts w:ascii="Arial" w:hAnsi="Arial" w:cs="Arial"/>
                <w:color w:val="000000"/>
                <w:sz w:val="22"/>
                <w:szCs w:val="22"/>
              </w:rPr>
            </w:pPr>
          </w:p>
        </w:tc>
        <w:tc>
          <w:tcPr>
            <w:tcW w:w="4792" w:type="dxa"/>
            <w:tcBorders>
              <w:top w:val="nil"/>
              <w:left w:val="nil"/>
              <w:bottom w:val="nil"/>
              <w:right w:val="nil"/>
            </w:tcBorders>
            <w:noWrap/>
            <w:vAlign w:val="bottom"/>
            <w:hideMark/>
          </w:tcPr>
          <w:p w14:paraId="1AFD073C" w14:textId="77777777" w:rsidR="005238B0" w:rsidRPr="008A0A4E" w:rsidRDefault="005238B0" w:rsidP="005238B0">
            <w:pPr>
              <w:ind w:left="191"/>
              <w:rPr>
                <w:rFonts w:ascii="Arial" w:hAnsi="Arial" w:cs="Arial"/>
                <w:color w:val="000000"/>
                <w:sz w:val="22"/>
                <w:szCs w:val="22"/>
              </w:rPr>
            </w:pPr>
            <w:r w:rsidRPr="008A0A4E">
              <w:rPr>
                <w:rFonts w:ascii="Arial" w:hAnsi="Arial" w:cs="Arial"/>
                <w:color w:val="000000"/>
                <w:sz w:val="22"/>
                <w:szCs w:val="22"/>
              </w:rPr>
              <w:t>Active members</w:t>
            </w:r>
          </w:p>
        </w:tc>
        <w:tc>
          <w:tcPr>
            <w:tcW w:w="1843" w:type="dxa"/>
            <w:tcBorders>
              <w:top w:val="nil"/>
              <w:left w:val="nil"/>
              <w:bottom w:val="nil"/>
              <w:right w:val="nil"/>
            </w:tcBorders>
            <w:noWrap/>
            <w:vAlign w:val="center"/>
          </w:tcPr>
          <w:p w14:paraId="780B4A48" w14:textId="671678AB" w:rsidR="005238B0" w:rsidRPr="0030302B" w:rsidRDefault="005238B0" w:rsidP="005238B0">
            <w:pPr>
              <w:jc w:val="right"/>
              <w:rPr>
                <w:rFonts w:ascii="Arial" w:hAnsi="Arial" w:cs="Arial"/>
                <w:color w:val="000000"/>
                <w:sz w:val="22"/>
                <w:szCs w:val="22"/>
              </w:rPr>
            </w:pPr>
            <w:r w:rsidRPr="0030302B">
              <w:rPr>
                <w:rFonts w:ascii="Arial" w:hAnsi="Arial" w:cs="Arial"/>
                <w:color w:val="000000"/>
                <w:sz w:val="22"/>
                <w:szCs w:val="22"/>
              </w:rPr>
              <w:t>1,429</w:t>
            </w:r>
          </w:p>
        </w:tc>
        <w:tc>
          <w:tcPr>
            <w:tcW w:w="236" w:type="dxa"/>
            <w:tcBorders>
              <w:top w:val="nil"/>
              <w:left w:val="nil"/>
              <w:bottom w:val="nil"/>
              <w:right w:val="nil"/>
            </w:tcBorders>
            <w:noWrap/>
            <w:vAlign w:val="bottom"/>
            <w:hideMark/>
          </w:tcPr>
          <w:p w14:paraId="642DA2EA" w14:textId="77777777" w:rsidR="005238B0" w:rsidRPr="008A0A4E" w:rsidRDefault="005238B0" w:rsidP="005238B0">
            <w:pPr>
              <w:ind w:left="191"/>
              <w:jc w:val="right"/>
              <w:rPr>
                <w:rFonts w:ascii="Arial" w:hAnsi="Arial" w:cs="Arial"/>
                <w:color w:val="000000"/>
                <w:sz w:val="22"/>
                <w:szCs w:val="22"/>
              </w:rPr>
            </w:pPr>
          </w:p>
        </w:tc>
        <w:tc>
          <w:tcPr>
            <w:tcW w:w="1749" w:type="dxa"/>
            <w:tcBorders>
              <w:top w:val="nil"/>
              <w:left w:val="nil"/>
              <w:bottom w:val="nil"/>
              <w:right w:val="nil"/>
            </w:tcBorders>
            <w:noWrap/>
            <w:vAlign w:val="center"/>
          </w:tcPr>
          <w:p w14:paraId="45CFE777" w14:textId="2A1CCBD8" w:rsidR="005238B0" w:rsidRPr="007C27C6" w:rsidRDefault="005238B0" w:rsidP="005238B0">
            <w:pPr>
              <w:jc w:val="right"/>
              <w:rPr>
                <w:rFonts w:ascii="Arial" w:hAnsi="Arial" w:cs="Arial"/>
                <w:b/>
                <w:bCs/>
                <w:color w:val="000000"/>
                <w:sz w:val="22"/>
                <w:szCs w:val="22"/>
              </w:rPr>
            </w:pPr>
            <w:r>
              <w:rPr>
                <w:rFonts w:ascii="Arial" w:hAnsi="Arial" w:cs="Arial"/>
                <w:b/>
                <w:bCs/>
                <w:color w:val="000000"/>
                <w:sz w:val="22"/>
                <w:szCs w:val="22"/>
              </w:rPr>
              <w:t>1,381</w:t>
            </w:r>
          </w:p>
        </w:tc>
      </w:tr>
      <w:tr w:rsidR="005238B0" w:rsidRPr="00B64150" w14:paraId="55845CAE" w14:textId="77777777" w:rsidTr="005D6604">
        <w:trPr>
          <w:trHeight w:hRule="exact" w:val="230"/>
          <w:jc w:val="center"/>
        </w:trPr>
        <w:tc>
          <w:tcPr>
            <w:tcW w:w="311" w:type="dxa"/>
            <w:tcBorders>
              <w:top w:val="nil"/>
              <w:left w:val="nil"/>
              <w:bottom w:val="nil"/>
              <w:right w:val="nil"/>
            </w:tcBorders>
            <w:noWrap/>
            <w:vAlign w:val="bottom"/>
            <w:hideMark/>
          </w:tcPr>
          <w:p w14:paraId="284469BE" w14:textId="77777777" w:rsidR="005238B0" w:rsidRPr="008A0A4E" w:rsidRDefault="005238B0" w:rsidP="005238B0">
            <w:pPr>
              <w:ind w:left="191"/>
              <w:rPr>
                <w:rFonts w:ascii="Arial" w:hAnsi="Arial" w:cs="Arial"/>
                <w:color w:val="000000"/>
                <w:sz w:val="22"/>
                <w:szCs w:val="22"/>
              </w:rPr>
            </w:pPr>
          </w:p>
        </w:tc>
        <w:tc>
          <w:tcPr>
            <w:tcW w:w="4792" w:type="dxa"/>
            <w:tcBorders>
              <w:top w:val="nil"/>
              <w:left w:val="nil"/>
              <w:bottom w:val="nil"/>
              <w:right w:val="nil"/>
            </w:tcBorders>
            <w:noWrap/>
            <w:vAlign w:val="bottom"/>
            <w:hideMark/>
          </w:tcPr>
          <w:p w14:paraId="63995984" w14:textId="77777777" w:rsidR="005238B0" w:rsidRPr="008A0A4E" w:rsidRDefault="005238B0" w:rsidP="005238B0">
            <w:pPr>
              <w:ind w:left="191"/>
              <w:rPr>
                <w:rFonts w:ascii="Arial" w:hAnsi="Arial" w:cs="Arial"/>
                <w:color w:val="000000"/>
                <w:sz w:val="22"/>
                <w:szCs w:val="22"/>
              </w:rPr>
            </w:pPr>
            <w:r w:rsidRPr="008A0A4E">
              <w:rPr>
                <w:rFonts w:ascii="Arial" w:hAnsi="Arial" w:cs="Arial"/>
                <w:color w:val="000000"/>
                <w:sz w:val="22"/>
                <w:szCs w:val="22"/>
              </w:rPr>
              <w:t>Pensioners</w:t>
            </w:r>
          </w:p>
        </w:tc>
        <w:tc>
          <w:tcPr>
            <w:tcW w:w="1843" w:type="dxa"/>
            <w:tcBorders>
              <w:top w:val="nil"/>
              <w:left w:val="nil"/>
              <w:bottom w:val="nil"/>
              <w:right w:val="nil"/>
            </w:tcBorders>
            <w:noWrap/>
            <w:vAlign w:val="center"/>
          </w:tcPr>
          <w:p w14:paraId="0D0BFF56" w14:textId="64201A6D" w:rsidR="005238B0" w:rsidRPr="0030302B" w:rsidRDefault="005238B0" w:rsidP="005238B0">
            <w:pPr>
              <w:jc w:val="right"/>
              <w:rPr>
                <w:rFonts w:ascii="Arial" w:hAnsi="Arial" w:cs="Arial"/>
                <w:color w:val="000000"/>
                <w:sz w:val="22"/>
                <w:szCs w:val="22"/>
              </w:rPr>
            </w:pPr>
            <w:r w:rsidRPr="0030302B">
              <w:rPr>
                <w:rFonts w:ascii="Arial" w:hAnsi="Arial" w:cs="Arial"/>
                <w:color w:val="000000"/>
                <w:sz w:val="22"/>
                <w:szCs w:val="22"/>
              </w:rPr>
              <w:t xml:space="preserve">     1,510 </w:t>
            </w:r>
          </w:p>
        </w:tc>
        <w:tc>
          <w:tcPr>
            <w:tcW w:w="236" w:type="dxa"/>
            <w:tcBorders>
              <w:top w:val="nil"/>
              <w:left w:val="nil"/>
              <w:bottom w:val="nil"/>
              <w:right w:val="nil"/>
            </w:tcBorders>
            <w:noWrap/>
            <w:vAlign w:val="bottom"/>
            <w:hideMark/>
          </w:tcPr>
          <w:p w14:paraId="204F4CAD" w14:textId="77777777" w:rsidR="005238B0" w:rsidRPr="008A0A4E" w:rsidRDefault="005238B0" w:rsidP="005238B0">
            <w:pPr>
              <w:ind w:left="191"/>
              <w:jc w:val="right"/>
              <w:rPr>
                <w:rFonts w:ascii="Arial" w:hAnsi="Arial" w:cs="Arial"/>
                <w:color w:val="000000"/>
                <w:sz w:val="22"/>
                <w:szCs w:val="22"/>
              </w:rPr>
            </w:pPr>
          </w:p>
        </w:tc>
        <w:tc>
          <w:tcPr>
            <w:tcW w:w="1749" w:type="dxa"/>
            <w:tcBorders>
              <w:top w:val="nil"/>
              <w:left w:val="nil"/>
              <w:bottom w:val="nil"/>
              <w:right w:val="nil"/>
            </w:tcBorders>
            <w:noWrap/>
            <w:vAlign w:val="center"/>
          </w:tcPr>
          <w:p w14:paraId="1D3D58CC" w14:textId="2DC4ECBF" w:rsidR="005238B0" w:rsidRPr="00802425" w:rsidRDefault="005238B0" w:rsidP="005238B0">
            <w:pPr>
              <w:jc w:val="right"/>
              <w:rPr>
                <w:rFonts w:ascii="Arial" w:hAnsi="Arial" w:cs="Arial"/>
                <w:b/>
                <w:bCs/>
                <w:color w:val="000000"/>
                <w:sz w:val="22"/>
                <w:szCs w:val="22"/>
              </w:rPr>
            </w:pPr>
            <w:r w:rsidRPr="00802425">
              <w:rPr>
                <w:rFonts w:ascii="Arial" w:hAnsi="Arial" w:cs="Arial"/>
                <w:b/>
                <w:bCs/>
                <w:color w:val="000000"/>
                <w:sz w:val="22"/>
                <w:szCs w:val="22"/>
              </w:rPr>
              <w:t>1,168</w:t>
            </w:r>
          </w:p>
        </w:tc>
      </w:tr>
      <w:tr w:rsidR="005238B0" w:rsidRPr="00B64150" w14:paraId="055E2BD0" w14:textId="77777777" w:rsidTr="005D6604">
        <w:trPr>
          <w:trHeight w:hRule="exact" w:val="230"/>
          <w:jc w:val="center"/>
        </w:trPr>
        <w:tc>
          <w:tcPr>
            <w:tcW w:w="311" w:type="dxa"/>
            <w:tcBorders>
              <w:top w:val="nil"/>
              <w:left w:val="nil"/>
              <w:bottom w:val="nil"/>
              <w:right w:val="nil"/>
            </w:tcBorders>
            <w:noWrap/>
            <w:vAlign w:val="bottom"/>
            <w:hideMark/>
          </w:tcPr>
          <w:p w14:paraId="51E45F7E" w14:textId="77777777" w:rsidR="005238B0" w:rsidRPr="008A0A4E" w:rsidRDefault="005238B0" w:rsidP="005238B0">
            <w:pPr>
              <w:ind w:left="191"/>
              <w:rPr>
                <w:rFonts w:ascii="Arial" w:hAnsi="Arial" w:cs="Arial"/>
                <w:color w:val="000000"/>
                <w:sz w:val="22"/>
                <w:szCs w:val="22"/>
              </w:rPr>
            </w:pPr>
          </w:p>
        </w:tc>
        <w:tc>
          <w:tcPr>
            <w:tcW w:w="4792" w:type="dxa"/>
            <w:tcBorders>
              <w:top w:val="nil"/>
              <w:left w:val="nil"/>
              <w:bottom w:val="nil"/>
              <w:right w:val="nil"/>
            </w:tcBorders>
            <w:noWrap/>
            <w:vAlign w:val="bottom"/>
            <w:hideMark/>
          </w:tcPr>
          <w:p w14:paraId="41304E46" w14:textId="77777777" w:rsidR="005238B0" w:rsidRPr="008A0A4E" w:rsidRDefault="005238B0" w:rsidP="005238B0">
            <w:pPr>
              <w:ind w:left="191"/>
              <w:rPr>
                <w:rFonts w:ascii="Arial" w:hAnsi="Arial" w:cs="Arial"/>
                <w:color w:val="000000"/>
                <w:sz w:val="22"/>
                <w:szCs w:val="22"/>
              </w:rPr>
            </w:pPr>
            <w:r w:rsidRPr="008A0A4E">
              <w:rPr>
                <w:rFonts w:ascii="Arial" w:hAnsi="Arial" w:cs="Arial"/>
                <w:color w:val="000000"/>
                <w:sz w:val="22"/>
                <w:szCs w:val="22"/>
              </w:rPr>
              <w:t>Deferred pensioners</w:t>
            </w:r>
          </w:p>
        </w:tc>
        <w:tc>
          <w:tcPr>
            <w:tcW w:w="1843" w:type="dxa"/>
            <w:tcBorders>
              <w:top w:val="nil"/>
              <w:left w:val="nil"/>
              <w:bottom w:val="nil"/>
              <w:right w:val="nil"/>
            </w:tcBorders>
            <w:noWrap/>
            <w:vAlign w:val="center"/>
          </w:tcPr>
          <w:p w14:paraId="7537A3AD" w14:textId="3EA2AD6D" w:rsidR="005238B0" w:rsidRPr="0030302B" w:rsidRDefault="005238B0" w:rsidP="005238B0">
            <w:pPr>
              <w:jc w:val="right"/>
              <w:rPr>
                <w:rFonts w:ascii="Arial" w:hAnsi="Arial" w:cs="Arial"/>
                <w:color w:val="000000"/>
                <w:sz w:val="22"/>
                <w:szCs w:val="22"/>
              </w:rPr>
            </w:pPr>
            <w:r w:rsidRPr="0030302B">
              <w:rPr>
                <w:rFonts w:ascii="Arial" w:hAnsi="Arial" w:cs="Arial"/>
                <w:color w:val="000000"/>
                <w:sz w:val="22"/>
                <w:szCs w:val="22"/>
              </w:rPr>
              <w:t>1,912</w:t>
            </w:r>
          </w:p>
        </w:tc>
        <w:tc>
          <w:tcPr>
            <w:tcW w:w="236" w:type="dxa"/>
            <w:tcBorders>
              <w:top w:val="nil"/>
              <w:left w:val="nil"/>
              <w:bottom w:val="nil"/>
              <w:right w:val="nil"/>
            </w:tcBorders>
            <w:noWrap/>
            <w:vAlign w:val="bottom"/>
            <w:hideMark/>
          </w:tcPr>
          <w:p w14:paraId="728F124A" w14:textId="77777777" w:rsidR="005238B0" w:rsidRPr="008A0A4E" w:rsidRDefault="005238B0" w:rsidP="005238B0">
            <w:pPr>
              <w:ind w:left="191"/>
              <w:jc w:val="right"/>
              <w:rPr>
                <w:rFonts w:ascii="Arial" w:hAnsi="Arial" w:cs="Arial"/>
                <w:color w:val="000000"/>
                <w:sz w:val="22"/>
                <w:szCs w:val="22"/>
              </w:rPr>
            </w:pPr>
          </w:p>
        </w:tc>
        <w:tc>
          <w:tcPr>
            <w:tcW w:w="1749" w:type="dxa"/>
            <w:tcBorders>
              <w:top w:val="nil"/>
              <w:left w:val="nil"/>
              <w:bottom w:val="nil"/>
              <w:right w:val="nil"/>
            </w:tcBorders>
            <w:noWrap/>
            <w:vAlign w:val="center"/>
          </w:tcPr>
          <w:p w14:paraId="75BD9731" w14:textId="76BB159A" w:rsidR="005238B0" w:rsidRPr="007C27C6" w:rsidRDefault="005238B0" w:rsidP="005238B0">
            <w:pPr>
              <w:jc w:val="right"/>
              <w:rPr>
                <w:rFonts w:ascii="Arial" w:hAnsi="Arial" w:cs="Arial"/>
                <w:b/>
                <w:bCs/>
                <w:color w:val="000000"/>
                <w:sz w:val="22"/>
                <w:szCs w:val="22"/>
              </w:rPr>
            </w:pPr>
            <w:r>
              <w:rPr>
                <w:rFonts w:ascii="Arial" w:hAnsi="Arial" w:cs="Arial"/>
                <w:b/>
                <w:bCs/>
                <w:color w:val="000000"/>
                <w:sz w:val="22"/>
                <w:szCs w:val="22"/>
              </w:rPr>
              <w:t>1,936</w:t>
            </w:r>
          </w:p>
        </w:tc>
      </w:tr>
      <w:tr w:rsidR="005238B0" w:rsidRPr="00B64150" w14:paraId="279A076C" w14:textId="77777777" w:rsidTr="00D34ECF">
        <w:trPr>
          <w:trHeight w:hRule="exact" w:val="230"/>
          <w:jc w:val="center"/>
        </w:trPr>
        <w:tc>
          <w:tcPr>
            <w:tcW w:w="311" w:type="dxa"/>
            <w:tcBorders>
              <w:top w:val="nil"/>
              <w:left w:val="nil"/>
              <w:bottom w:val="nil"/>
              <w:right w:val="nil"/>
            </w:tcBorders>
            <w:noWrap/>
            <w:vAlign w:val="bottom"/>
            <w:hideMark/>
          </w:tcPr>
          <w:p w14:paraId="08C38B87" w14:textId="77777777" w:rsidR="005238B0" w:rsidRPr="008A0A4E" w:rsidRDefault="005238B0" w:rsidP="005238B0">
            <w:pPr>
              <w:ind w:left="191"/>
              <w:rPr>
                <w:rFonts w:ascii="Arial" w:hAnsi="Arial" w:cs="Arial"/>
                <w:color w:val="000000"/>
                <w:sz w:val="22"/>
                <w:szCs w:val="22"/>
              </w:rPr>
            </w:pPr>
          </w:p>
        </w:tc>
        <w:tc>
          <w:tcPr>
            <w:tcW w:w="4792" w:type="dxa"/>
            <w:tcBorders>
              <w:top w:val="nil"/>
              <w:left w:val="nil"/>
              <w:bottom w:val="nil"/>
              <w:right w:val="nil"/>
            </w:tcBorders>
            <w:noWrap/>
            <w:vAlign w:val="bottom"/>
            <w:hideMark/>
          </w:tcPr>
          <w:p w14:paraId="50CC8006" w14:textId="77777777" w:rsidR="005238B0" w:rsidRPr="008A0A4E" w:rsidRDefault="005238B0" w:rsidP="005238B0">
            <w:pPr>
              <w:ind w:left="191"/>
              <w:rPr>
                <w:rFonts w:ascii="Arial" w:hAnsi="Arial" w:cs="Arial"/>
                <w:color w:val="000000"/>
                <w:sz w:val="22"/>
                <w:szCs w:val="22"/>
              </w:rPr>
            </w:pPr>
            <w:r w:rsidRPr="008A0A4E">
              <w:rPr>
                <w:rFonts w:ascii="Arial" w:hAnsi="Arial" w:cs="Arial"/>
                <w:color w:val="000000"/>
                <w:sz w:val="22"/>
                <w:szCs w:val="22"/>
              </w:rPr>
              <w:t>Undecided and other members</w:t>
            </w:r>
          </w:p>
        </w:tc>
        <w:tc>
          <w:tcPr>
            <w:tcW w:w="1843" w:type="dxa"/>
            <w:tcBorders>
              <w:top w:val="nil"/>
              <w:left w:val="nil"/>
              <w:bottom w:val="single" w:sz="8" w:space="0" w:color="auto"/>
              <w:right w:val="nil"/>
            </w:tcBorders>
            <w:noWrap/>
            <w:vAlign w:val="bottom"/>
          </w:tcPr>
          <w:p w14:paraId="5058590B" w14:textId="01E402AC" w:rsidR="005238B0" w:rsidRPr="0030302B" w:rsidRDefault="005238B0" w:rsidP="005238B0">
            <w:pPr>
              <w:jc w:val="right"/>
              <w:rPr>
                <w:rFonts w:ascii="Arial" w:hAnsi="Arial" w:cs="Arial"/>
                <w:color w:val="000000"/>
                <w:sz w:val="22"/>
                <w:szCs w:val="22"/>
              </w:rPr>
            </w:pPr>
            <w:r w:rsidRPr="0030302B">
              <w:rPr>
                <w:rFonts w:ascii="Arial" w:hAnsi="Arial" w:cs="Arial"/>
                <w:color w:val="000000"/>
                <w:sz w:val="22"/>
                <w:szCs w:val="22"/>
              </w:rPr>
              <w:t>-</w:t>
            </w:r>
          </w:p>
        </w:tc>
        <w:tc>
          <w:tcPr>
            <w:tcW w:w="236" w:type="dxa"/>
            <w:tcBorders>
              <w:top w:val="nil"/>
              <w:left w:val="nil"/>
              <w:bottom w:val="nil"/>
              <w:right w:val="nil"/>
            </w:tcBorders>
            <w:noWrap/>
            <w:vAlign w:val="bottom"/>
            <w:hideMark/>
          </w:tcPr>
          <w:p w14:paraId="685CE64B" w14:textId="77777777" w:rsidR="005238B0" w:rsidRPr="008A0A4E" w:rsidRDefault="005238B0" w:rsidP="005238B0">
            <w:pPr>
              <w:ind w:left="191"/>
              <w:jc w:val="right"/>
              <w:rPr>
                <w:rFonts w:ascii="Arial" w:hAnsi="Arial" w:cs="Arial"/>
                <w:color w:val="000000"/>
                <w:sz w:val="22"/>
                <w:szCs w:val="22"/>
              </w:rPr>
            </w:pPr>
          </w:p>
        </w:tc>
        <w:tc>
          <w:tcPr>
            <w:tcW w:w="1749" w:type="dxa"/>
            <w:tcBorders>
              <w:top w:val="nil"/>
              <w:left w:val="nil"/>
              <w:bottom w:val="nil"/>
              <w:right w:val="nil"/>
            </w:tcBorders>
            <w:noWrap/>
            <w:vAlign w:val="center"/>
          </w:tcPr>
          <w:p w14:paraId="4EFBA948" w14:textId="0238BA52" w:rsidR="005238B0" w:rsidRPr="007C27C6" w:rsidRDefault="005238B0" w:rsidP="005238B0">
            <w:pPr>
              <w:jc w:val="right"/>
              <w:rPr>
                <w:rFonts w:ascii="Arial" w:hAnsi="Arial" w:cs="Arial"/>
                <w:b/>
                <w:bCs/>
                <w:color w:val="000000"/>
                <w:sz w:val="22"/>
                <w:szCs w:val="22"/>
              </w:rPr>
            </w:pPr>
            <w:r>
              <w:rPr>
                <w:rFonts w:ascii="Arial" w:hAnsi="Arial" w:cs="Arial"/>
                <w:b/>
                <w:bCs/>
                <w:color w:val="000000"/>
                <w:sz w:val="22"/>
                <w:szCs w:val="22"/>
              </w:rPr>
              <w:t>86</w:t>
            </w:r>
          </w:p>
        </w:tc>
      </w:tr>
      <w:tr w:rsidR="005238B0" w:rsidRPr="00B64150" w14:paraId="78F455FA" w14:textId="77777777" w:rsidTr="00B53577">
        <w:trPr>
          <w:trHeight w:hRule="exact" w:val="284"/>
          <w:jc w:val="center"/>
        </w:trPr>
        <w:tc>
          <w:tcPr>
            <w:tcW w:w="311" w:type="dxa"/>
            <w:tcBorders>
              <w:top w:val="nil"/>
              <w:left w:val="nil"/>
              <w:bottom w:val="nil"/>
              <w:right w:val="nil"/>
            </w:tcBorders>
            <w:noWrap/>
            <w:vAlign w:val="bottom"/>
            <w:hideMark/>
          </w:tcPr>
          <w:p w14:paraId="5B1B9306" w14:textId="77777777" w:rsidR="005238B0" w:rsidRPr="008A0A4E" w:rsidRDefault="005238B0" w:rsidP="005238B0">
            <w:pPr>
              <w:ind w:left="191"/>
              <w:rPr>
                <w:rFonts w:ascii="Arial" w:hAnsi="Arial" w:cs="Arial"/>
                <w:color w:val="000000"/>
                <w:sz w:val="22"/>
                <w:szCs w:val="22"/>
              </w:rPr>
            </w:pPr>
          </w:p>
        </w:tc>
        <w:tc>
          <w:tcPr>
            <w:tcW w:w="4792" w:type="dxa"/>
            <w:tcBorders>
              <w:top w:val="nil"/>
              <w:left w:val="nil"/>
              <w:bottom w:val="nil"/>
              <w:right w:val="nil"/>
            </w:tcBorders>
            <w:noWrap/>
            <w:vAlign w:val="bottom"/>
            <w:hideMark/>
          </w:tcPr>
          <w:p w14:paraId="4BE43062" w14:textId="77777777" w:rsidR="005238B0" w:rsidRPr="008A0A4E" w:rsidRDefault="005238B0" w:rsidP="005238B0">
            <w:pPr>
              <w:ind w:left="191"/>
              <w:rPr>
                <w:rFonts w:ascii="Arial" w:hAnsi="Arial" w:cs="Arial"/>
                <w:color w:val="000000"/>
                <w:sz w:val="22"/>
                <w:szCs w:val="22"/>
              </w:rPr>
            </w:pPr>
          </w:p>
        </w:tc>
        <w:tc>
          <w:tcPr>
            <w:tcW w:w="1843" w:type="dxa"/>
            <w:tcBorders>
              <w:top w:val="single" w:sz="8" w:space="0" w:color="auto"/>
              <w:left w:val="nil"/>
              <w:bottom w:val="single" w:sz="8" w:space="0" w:color="auto"/>
              <w:right w:val="nil"/>
            </w:tcBorders>
            <w:noWrap/>
            <w:vAlign w:val="center"/>
          </w:tcPr>
          <w:p w14:paraId="0C210C53" w14:textId="23472C52" w:rsidR="005238B0" w:rsidRPr="0030302B" w:rsidRDefault="005238B0" w:rsidP="005238B0">
            <w:pPr>
              <w:jc w:val="right"/>
              <w:rPr>
                <w:rFonts w:ascii="Arial" w:hAnsi="Arial" w:cs="Arial"/>
                <w:color w:val="000000"/>
                <w:sz w:val="22"/>
                <w:szCs w:val="22"/>
              </w:rPr>
            </w:pPr>
            <w:r w:rsidRPr="0030302B">
              <w:rPr>
                <w:rFonts w:ascii="Arial" w:hAnsi="Arial" w:cs="Arial"/>
                <w:color w:val="000000"/>
                <w:sz w:val="22"/>
                <w:szCs w:val="22"/>
              </w:rPr>
              <w:t>4,851</w:t>
            </w:r>
          </w:p>
        </w:tc>
        <w:tc>
          <w:tcPr>
            <w:tcW w:w="236" w:type="dxa"/>
            <w:tcBorders>
              <w:top w:val="nil"/>
              <w:left w:val="nil"/>
              <w:bottom w:val="nil"/>
              <w:right w:val="nil"/>
            </w:tcBorders>
            <w:noWrap/>
            <w:hideMark/>
          </w:tcPr>
          <w:p w14:paraId="6AE29521" w14:textId="77777777" w:rsidR="005238B0" w:rsidRPr="008A0A4E" w:rsidRDefault="005238B0" w:rsidP="005238B0">
            <w:pPr>
              <w:ind w:left="191"/>
              <w:jc w:val="right"/>
              <w:rPr>
                <w:rFonts w:ascii="Arial" w:hAnsi="Arial" w:cs="Arial"/>
                <w:color w:val="000000"/>
                <w:sz w:val="22"/>
                <w:szCs w:val="22"/>
              </w:rPr>
            </w:pPr>
          </w:p>
        </w:tc>
        <w:tc>
          <w:tcPr>
            <w:tcW w:w="1749" w:type="dxa"/>
            <w:tcBorders>
              <w:top w:val="single" w:sz="8" w:space="0" w:color="auto"/>
              <w:left w:val="nil"/>
              <w:bottom w:val="single" w:sz="8" w:space="0" w:color="auto"/>
              <w:right w:val="nil"/>
            </w:tcBorders>
            <w:noWrap/>
            <w:vAlign w:val="center"/>
          </w:tcPr>
          <w:p w14:paraId="1180100C" w14:textId="4EB50F0A" w:rsidR="005238B0" w:rsidRPr="007C27C6" w:rsidRDefault="005238B0" w:rsidP="005238B0">
            <w:pPr>
              <w:jc w:val="right"/>
              <w:rPr>
                <w:rFonts w:ascii="Arial" w:hAnsi="Arial" w:cs="Arial"/>
                <w:b/>
                <w:bCs/>
                <w:color w:val="000000"/>
                <w:sz w:val="22"/>
                <w:szCs w:val="22"/>
              </w:rPr>
            </w:pPr>
            <w:r w:rsidRPr="005238B0">
              <w:rPr>
                <w:rFonts w:ascii="Arial" w:hAnsi="Arial" w:cs="Arial"/>
                <w:b/>
                <w:bCs/>
                <w:color w:val="000000"/>
                <w:sz w:val="22"/>
                <w:szCs w:val="22"/>
              </w:rPr>
              <w:t>4,571</w:t>
            </w:r>
          </w:p>
        </w:tc>
      </w:tr>
      <w:bookmarkEnd w:id="3"/>
    </w:tbl>
    <w:p w14:paraId="3DD024EF" w14:textId="77777777" w:rsidR="003C45DA" w:rsidRPr="008A0A4E" w:rsidRDefault="003C45DA" w:rsidP="003C45DA">
      <w:pPr>
        <w:pStyle w:val="ListParagraph"/>
        <w:ind w:left="644"/>
        <w:rPr>
          <w:rFonts w:ascii="Arial" w:hAnsi="Arial" w:cs="Arial"/>
          <w:b/>
        </w:rPr>
      </w:pPr>
    </w:p>
    <w:p w14:paraId="7525AB67" w14:textId="77777777" w:rsidR="003C45DA" w:rsidRPr="00E35D19" w:rsidRDefault="003C45DA" w:rsidP="003C45DA">
      <w:pPr>
        <w:pStyle w:val="ListParagraph"/>
        <w:numPr>
          <w:ilvl w:val="0"/>
          <w:numId w:val="7"/>
        </w:numPr>
        <w:rPr>
          <w:rFonts w:ascii="Arial" w:hAnsi="Arial" w:cs="Arial"/>
          <w:b/>
        </w:rPr>
      </w:pPr>
      <w:r w:rsidRPr="00E35D19">
        <w:rPr>
          <w:rFonts w:ascii="Arial" w:hAnsi="Arial" w:cs="Arial"/>
          <w:b/>
        </w:rPr>
        <w:t>Benefits</w:t>
      </w:r>
    </w:p>
    <w:p w14:paraId="412D92AB" w14:textId="77777777" w:rsidR="003C45DA" w:rsidRPr="008A0A4E" w:rsidRDefault="003C45DA" w:rsidP="003C45DA">
      <w:pPr>
        <w:ind w:left="284"/>
        <w:jc w:val="both"/>
        <w:rPr>
          <w:rFonts w:ascii="Arial" w:hAnsi="Arial" w:cs="Arial"/>
          <w:sz w:val="22"/>
          <w:szCs w:val="22"/>
        </w:rPr>
      </w:pPr>
      <w:r w:rsidRPr="008A0A4E">
        <w:rPr>
          <w:rFonts w:ascii="Arial" w:hAnsi="Arial" w:cs="Arial"/>
          <w:sz w:val="22"/>
          <w:szCs w:val="22"/>
        </w:rPr>
        <w:t>Pension benefits under the LGPS are based on final pensionable pay and length of pensionable service as summarised below:</w:t>
      </w:r>
    </w:p>
    <w:p w14:paraId="0C607487" w14:textId="77777777" w:rsidR="003C45DA" w:rsidRPr="008A0A4E" w:rsidRDefault="003C45DA" w:rsidP="003C45DA">
      <w:pPr>
        <w:ind w:left="284"/>
        <w:jc w:val="both"/>
        <w:rPr>
          <w:rFonts w:ascii="Arial" w:hAnsi="Arial" w:cs="Arial"/>
          <w:sz w:val="22"/>
          <w:szCs w:val="22"/>
        </w:rPr>
      </w:pPr>
    </w:p>
    <w:tbl>
      <w:tblPr>
        <w:tblW w:w="9202" w:type="dxa"/>
        <w:jc w:val="center"/>
        <w:tblLook w:val="04A0" w:firstRow="1" w:lastRow="0" w:firstColumn="1" w:lastColumn="0" w:noHBand="0" w:noVBand="1"/>
      </w:tblPr>
      <w:tblGrid>
        <w:gridCol w:w="1490"/>
        <w:gridCol w:w="3923"/>
        <w:gridCol w:w="3789"/>
      </w:tblGrid>
      <w:tr w:rsidR="003C45DA" w:rsidRPr="00B64150" w14:paraId="448D9664" w14:textId="77777777" w:rsidTr="00EE6380">
        <w:trPr>
          <w:trHeight w:val="231"/>
          <w:jc w:val="center"/>
        </w:trPr>
        <w:tc>
          <w:tcPr>
            <w:tcW w:w="1490" w:type="dxa"/>
          </w:tcPr>
          <w:p w14:paraId="6B6320AE" w14:textId="77777777" w:rsidR="003C45DA" w:rsidRPr="008A0A4E" w:rsidRDefault="003C45DA" w:rsidP="00DF3ECC">
            <w:pPr>
              <w:jc w:val="both"/>
              <w:rPr>
                <w:rFonts w:ascii="Arial" w:hAnsi="Arial" w:cs="Arial"/>
                <w:b/>
                <w:sz w:val="22"/>
                <w:szCs w:val="22"/>
              </w:rPr>
            </w:pPr>
          </w:p>
        </w:tc>
        <w:tc>
          <w:tcPr>
            <w:tcW w:w="3923" w:type="dxa"/>
          </w:tcPr>
          <w:p w14:paraId="54E9918B" w14:textId="77777777" w:rsidR="003C45DA" w:rsidRPr="008A0A4E" w:rsidRDefault="003C45DA" w:rsidP="00DF3ECC">
            <w:pPr>
              <w:jc w:val="both"/>
              <w:rPr>
                <w:rFonts w:ascii="Arial" w:hAnsi="Arial" w:cs="Arial"/>
                <w:sz w:val="22"/>
                <w:szCs w:val="22"/>
              </w:rPr>
            </w:pPr>
            <w:r w:rsidRPr="008A0A4E">
              <w:rPr>
                <w:rFonts w:ascii="Arial" w:hAnsi="Arial" w:cs="Arial"/>
                <w:b/>
                <w:sz w:val="22"/>
                <w:szCs w:val="22"/>
              </w:rPr>
              <w:t>Service pre-1 April 2008</w:t>
            </w:r>
          </w:p>
        </w:tc>
        <w:tc>
          <w:tcPr>
            <w:tcW w:w="3789" w:type="dxa"/>
          </w:tcPr>
          <w:p w14:paraId="1F8175B6" w14:textId="77777777" w:rsidR="003C45DA" w:rsidRPr="008A0A4E" w:rsidRDefault="003C45DA" w:rsidP="00DF3ECC">
            <w:pPr>
              <w:jc w:val="both"/>
              <w:rPr>
                <w:rFonts w:ascii="Arial" w:hAnsi="Arial" w:cs="Arial"/>
                <w:sz w:val="22"/>
                <w:szCs w:val="22"/>
              </w:rPr>
            </w:pPr>
            <w:r w:rsidRPr="008A0A4E">
              <w:rPr>
                <w:rFonts w:ascii="Arial" w:hAnsi="Arial" w:cs="Arial"/>
                <w:b/>
                <w:sz w:val="22"/>
                <w:szCs w:val="22"/>
              </w:rPr>
              <w:t>Service post 31 March 2008</w:t>
            </w:r>
          </w:p>
        </w:tc>
      </w:tr>
      <w:tr w:rsidR="003C45DA" w:rsidRPr="00B64150" w14:paraId="7E40AAAF" w14:textId="77777777" w:rsidTr="00EE6380">
        <w:trPr>
          <w:trHeight w:val="696"/>
          <w:jc w:val="center"/>
        </w:trPr>
        <w:tc>
          <w:tcPr>
            <w:tcW w:w="1490" w:type="dxa"/>
          </w:tcPr>
          <w:p w14:paraId="06CF5AEA" w14:textId="77777777" w:rsidR="003C45DA" w:rsidRPr="008A0A4E" w:rsidRDefault="003C45DA" w:rsidP="00DF3ECC">
            <w:pPr>
              <w:rPr>
                <w:rFonts w:ascii="Arial" w:hAnsi="Arial" w:cs="Arial"/>
                <w:b/>
                <w:sz w:val="22"/>
                <w:szCs w:val="22"/>
              </w:rPr>
            </w:pPr>
            <w:r w:rsidRPr="008A0A4E">
              <w:rPr>
                <w:rFonts w:ascii="Arial" w:hAnsi="Arial" w:cs="Arial"/>
                <w:b/>
                <w:sz w:val="22"/>
                <w:szCs w:val="22"/>
              </w:rPr>
              <w:t>Pension:</w:t>
            </w:r>
          </w:p>
        </w:tc>
        <w:tc>
          <w:tcPr>
            <w:tcW w:w="3923" w:type="dxa"/>
          </w:tcPr>
          <w:p w14:paraId="5BDF7BA7" w14:textId="77777777" w:rsidR="003C45DA" w:rsidRPr="008A0A4E" w:rsidRDefault="003C45DA" w:rsidP="00DF3ECC">
            <w:pPr>
              <w:rPr>
                <w:rFonts w:ascii="Arial" w:hAnsi="Arial" w:cs="Arial"/>
                <w:sz w:val="22"/>
                <w:szCs w:val="22"/>
              </w:rPr>
            </w:pPr>
            <w:r w:rsidRPr="008A0A4E">
              <w:rPr>
                <w:rFonts w:ascii="Arial" w:hAnsi="Arial" w:cs="Arial"/>
                <w:sz w:val="22"/>
                <w:szCs w:val="22"/>
              </w:rPr>
              <w:t>Each year worked is worth 1/80 x final pensionable salary.</w:t>
            </w:r>
          </w:p>
        </w:tc>
        <w:tc>
          <w:tcPr>
            <w:tcW w:w="3789" w:type="dxa"/>
          </w:tcPr>
          <w:p w14:paraId="27979BCC" w14:textId="77777777" w:rsidR="003C45DA" w:rsidRPr="008A0A4E" w:rsidRDefault="003C45DA" w:rsidP="00DF3ECC">
            <w:pPr>
              <w:rPr>
                <w:rFonts w:ascii="Arial" w:hAnsi="Arial" w:cs="Arial"/>
                <w:sz w:val="22"/>
                <w:szCs w:val="22"/>
              </w:rPr>
            </w:pPr>
            <w:r w:rsidRPr="008A0A4E">
              <w:rPr>
                <w:rFonts w:ascii="Arial" w:hAnsi="Arial" w:cs="Arial"/>
                <w:sz w:val="22"/>
                <w:szCs w:val="22"/>
              </w:rPr>
              <w:t>Each year worked is worth 1/60 x final pensionable salary.</w:t>
            </w:r>
          </w:p>
        </w:tc>
      </w:tr>
      <w:tr w:rsidR="003C45DA" w:rsidRPr="00B64150" w14:paraId="2E348EE8" w14:textId="77777777" w:rsidTr="00EE6380">
        <w:trPr>
          <w:trHeight w:val="1022"/>
          <w:jc w:val="center"/>
        </w:trPr>
        <w:tc>
          <w:tcPr>
            <w:tcW w:w="1490" w:type="dxa"/>
          </w:tcPr>
          <w:p w14:paraId="11E10A04" w14:textId="77777777" w:rsidR="003C45DA" w:rsidRPr="008A0A4E" w:rsidRDefault="003C45DA" w:rsidP="00DF3ECC">
            <w:pPr>
              <w:jc w:val="both"/>
              <w:rPr>
                <w:rFonts w:ascii="Arial" w:hAnsi="Arial" w:cs="Arial"/>
                <w:b/>
                <w:sz w:val="22"/>
                <w:szCs w:val="22"/>
              </w:rPr>
            </w:pPr>
            <w:r w:rsidRPr="008A0A4E">
              <w:rPr>
                <w:rFonts w:ascii="Arial" w:hAnsi="Arial" w:cs="Arial"/>
                <w:b/>
                <w:sz w:val="22"/>
                <w:szCs w:val="22"/>
              </w:rPr>
              <w:t>Lump sum:</w:t>
            </w:r>
          </w:p>
        </w:tc>
        <w:tc>
          <w:tcPr>
            <w:tcW w:w="3923" w:type="dxa"/>
          </w:tcPr>
          <w:p w14:paraId="0149FA79" w14:textId="77777777" w:rsidR="003C45DA" w:rsidRPr="008A0A4E" w:rsidRDefault="003C45DA" w:rsidP="00DF3ECC">
            <w:pPr>
              <w:rPr>
                <w:rFonts w:ascii="Arial" w:hAnsi="Arial" w:cs="Arial"/>
                <w:sz w:val="22"/>
                <w:szCs w:val="22"/>
              </w:rPr>
            </w:pPr>
            <w:r w:rsidRPr="008A0A4E">
              <w:rPr>
                <w:rFonts w:ascii="Arial" w:hAnsi="Arial" w:cs="Arial"/>
                <w:sz w:val="22"/>
                <w:szCs w:val="22"/>
              </w:rPr>
              <w:t>Automatic lump sum of 3 x salary. In addition part of annual pension can be exchanged for a one-off tax-free cash payment.  A lump sum of £12 is paid for each £1 of pension given up.</w:t>
            </w:r>
          </w:p>
        </w:tc>
        <w:tc>
          <w:tcPr>
            <w:tcW w:w="3789" w:type="dxa"/>
          </w:tcPr>
          <w:p w14:paraId="0E1A9E38" w14:textId="77777777" w:rsidR="003C45DA" w:rsidRPr="008A0A4E" w:rsidRDefault="003C45DA" w:rsidP="00DF3ECC">
            <w:pPr>
              <w:rPr>
                <w:rFonts w:ascii="Arial" w:hAnsi="Arial" w:cs="Arial"/>
                <w:b/>
                <w:sz w:val="22"/>
                <w:szCs w:val="22"/>
              </w:rPr>
            </w:pPr>
            <w:r w:rsidRPr="008A0A4E">
              <w:rPr>
                <w:rFonts w:ascii="Arial" w:hAnsi="Arial" w:cs="Arial"/>
                <w:sz w:val="22"/>
                <w:szCs w:val="22"/>
              </w:rPr>
              <w:t>No automatic lump sum, part of the annual pension can be exchanged for a one-off tax- free cash payment.  A lump sum of £12 is paid for each £1 of pension given up.</w:t>
            </w:r>
          </w:p>
        </w:tc>
      </w:tr>
    </w:tbl>
    <w:p w14:paraId="315B20FA" w14:textId="77777777" w:rsidR="003C45DA" w:rsidRPr="008A0A4E" w:rsidRDefault="003C45DA" w:rsidP="003C45DA">
      <w:pPr>
        <w:pStyle w:val="ListParagraph"/>
        <w:spacing w:after="0" w:line="240" w:lineRule="auto"/>
        <w:ind w:left="2160" w:right="-243" w:hanging="1440"/>
        <w:jc w:val="both"/>
        <w:rPr>
          <w:rFonts w:ascii="Arial" w:hAnsi="Arial" w:cs="Arial"/>
        </w:rPr>
      </w:pPr>
    </w:p>
    <w:p w14:paraId="46F1847E" w14:textId="267F6941" w:rsidR="005032D3" w:rsidRPr="00A4043C" w:rsidRDefault="003C45DA" w:rsidP="00A4043C">
      <w:pPr>
        <w:ind w:left="284"/>
        <w:jc w:val="both"/>
        <w:rPr>
          <w:rFonts w:ascii="Arial" w:hAnsi="Arial" w:cs="Arial"/>
          <w:sz w:val="22"/>
          <w:szCs w:val="22"/>
        </w:rPr>
      </w:pPr>
      <w:r w:rsidRPr="008A0A4E">
        <w:rPr>
          <w:rFonts w:ascii="Arial" w:hAnsi="Arial" w:cs="Arial"/>
          <w:sz w:val="22"/>
          <w:szCs w:val="22"/>
        </w:rPr>
        <w:t xml:space="preserve">The benefits payable in respect of service from 1 April 2014 are based on career average devalued earnings and the number of years of eligible service. The accrual rate is 1/49 and </w:t>
      </w:r>
      <w:r w:rsidRPr="008A0A4E">
        <w:rPr>
          <w:rFonts w:ascii="Arial" w:hAnsi="Arial" w:cs="Arial"/>
          <w:sz w:val="22"/>
          <w:szCs w:val="22"/>
        </w:rPr>
        <w:lastRenderedPageBreak/>
        <w:t xml:space="preserve">the benefits are index-linked to keep pace with inflation. From 1 April 2011, the method of indexation changed from the Retail Prices Index (RPI) to the Consumer Prices Index (CPI). </w:t>
      </w:r>
    </w:p>
    <w:p w14:paraId="0B5BA558" w14:textId="77777777" w:rsidR="00A94F6F" w:rsidRDefault="00A94F6F" w:rsidP="003C45DA">
      <w:pPr>
        <w:tabs>
          <w:tab w:val="left" w:pos="284"/>
        </w:tabs>
        <w:jc w:val="both"/>
        <w:rPr>
          <w:rFonts w:ascii="Arial" w:hAnsi="Arial" w:cs="Arial"/>
          <w:b/>
          <w:sz w:val="22"/>
          <w:szCs w:val="22"/>
        </w:rPr>
      </w:pPr>
    </w:p>
    <w:p w14:paraId="6C906C65" w14:textId="098340DA" w:rsidR="003C45DA" w:rsidRPr="008A0A4E" w:rsidRDefault="003C45DA" w:rsidP="003C45DA">
      <w:pPr>
        <w:tabs>
          <w:tab w:val="left" w:pos="284"/>
        </w:tabs>
        <w:jc w:val="both"/>
        <w:rPr>
          <w:rFonts w:ascii="Arial" w:hAnsi="Arial" w:cs="Arial"/>
          <w:b/>
          <w:sz w:val="22"/>
          <w:szCs w:val="22"/>
        </w:rPr>
      </w:pPr>
      <w:r w:rsidRPr="008A0A4E">
        <w:rPr>
          <w:rFonts w:ascii="Arial" w:hAnsi="Arial" w:cs="Arial"/>
          <w:b/>
          <w:sz w:val="22"/>
          <w:szCs w:val="22"/>
        </w:rPr>
        <w:t>3.</w:t>
      </w:r>
      <w:r w:rsidRPr="008A0A4E">
        <w:rPr>
          <w:rFonts w:ascii="Arial" w:hAnsi="Arial" w:cs="Arial"/>
          <w:b/>
          <w:sz w:val="22"/>
          <w:szCs w:val="22"/>
        </w:rPr>
        <w:tab/>
        <w:t xml:space="preserve"> Basis of preparation</w:t>
      </w:r>
    </w:p>
    <w:p w14:paraId="7B9B6243" w14:textId="77777777" w:rsidR="003C45DA" w:rsidRPr="008A0A4E" w:rsidRDefault="003C45DA" w:rsidP="003C45DA">
      <w:pPr>
        <w:tabs>
          <w:tab w:val="left" w:pos="567"/>
        </w:tabs>
        <w:jc w:val="both"/>
        <w:rPr>
          <w:rFonts w:ascii="Arial" w:hAnsi="Arial" w:cs="Arial"/>
          <w:b/>
          <w:sz w:val="22"/>
          <w:szCs w:val="22"/>
        </w:rPr>
      </w:pPr>
    </w:p>
    <w:p w14:paraId="1315A30C" w14:textId="4A5E6F03" w:rsidR="003C45DA" w:rsidRPr="008A0A4E" w:rsidRDefault="003C45DA" w:rsidP="003C45DA">
      <w:pPr>
        <w:tabs>
          <w:tab w:val="left" w:pos="284"/>
        </w:tabs>
        <w:ind w:left="284"/>
        <w:jc w:val="both"/>
        <w:rPr>
          <w:rFonts w:ascii="Arial" w:hAnsi="Arial" w:cs="Arial"/>
          <w:sz w:val="22"/>
          <w:szCs w:val="22"/>
        </w:rPr>
      </w:pPr>
      <w:r w:rsidRPr="00C15B4D">
        <w:rPr>
          <w:rFonts w:ascii="Arial" w:hAnsi="Arial" w:cs="Arial"/>
          <w:sz w:val="22"/>
          <w:szCs w:val="22"/>
        </w:rPr>
        <w:t xml:space="preserve">The accounts </w:t>
      </w:r>
      <w:r w:rsidRPr="000B432D">
        <w:rPr>
          <w:rFonts w:ascii="Arial" w:hAnsi="Arial" w:cs="Arial"/>
          <w:sz w:val="22"/>
          <w:szCs w:val="22"/>
        </w:rPr>
        <w:t xml:space="preserve">summarise the transactions and net assets for the Fund’s transactions for the </w:t>
      </w:r>
      <w:r w:rsidR="002437E5" w:rsidRPr="000B432D">
        <w:rPr>
          <w:rFonts w:ascii="Arial" w:hAnsi="Arial" w:cs="Arial"/>
          <w:sz w:val="22"/>
          <w:szCs w:val="22"/>
        </w:rPr>
        <w:t>20</w:t>
      </w:r>
      <w:r w:rsidR="00C15B4D" w:rsidRPr="000B432D">
        <w:rPr>
          <w:rFonts w:ascii="Arial" w:hAnsi="Arial" w:cs="Arial"/>
          <w:sz w:val="22"/>
          <w:szCs w:val="22"/>
        </w:rPr>
        <w:t>2</w:t>
      </w:r>
      <w:r w:rsidR="00ED45D7">
        <w:rPr>
          <w:rFonts w:ascii="Arial" w:hAnsi="Arial" w:cs="Arial"/>
          <w:sz w:val="22"/>
          <w:szCs w:val="22"/>
        </w:rPr>
        <w:t>5/26</w:t>
      </w:r>
      <w:r w:rsidRPr="000B432D">
        <w:rPr>
          <w:rFonts w:ascii="Arial" w:hAnsi="Arial" w:cs="Arial"/>
          <w:sz w:val="22"/>
          <w:szCs w:val="22"/>
        </w:rPr>
        <w:t xml:space="preserve"> financial year and its position as at 31 March 20</w:t>
      </w:r>
      <w:r w:rsidR="001110BC" w:rsidRPr="000B432D">
        <w:rPr>
          <w:rFonts w:ascii="Arial" w:hAnsi="Arial" w:cs="Arial"/>
          <w:sz w:val="22"/>
          <w:szCs w:val="22"/>
        </w:rPr>
        <w:t>2</w:t>
      </w:r>
      <w:r w:rsidR="00ED45D7">
        <w:rPr>
          <w:rFonts w:ascii="Arial" w:hAnsi="Arial" w:cs="Arial"/>
          <w:sz w:val="22"/>
          <w:szCs w:val="22"/>
        </w:rPr>
        <w:t>6</w:t>
      </w:r>
      <w:r w:rsidRPr="000B432D">
        <w:rPr>
          <w:rFonts w:ascii="Arial" w:hAnsi="Arial" w:cs="Arial"/>
          <w:sz w:val="22"/>
          <w:szCs w:val="22"/>
        </w:rPr>
        <w:t xml:space="preserve">. The accounts have been prepared in </w:t>
      </w:r>
      <w:r w:rsidRPr="00532515">
        <w:rPr>
          <w:rFonts w:ascii="Arial" w:hAnsi="Arial" w:cs="Arial"/>
          <w:sz w:val="22"/>
          <w:szCs w:val="22"/>
        </w:rPr>
        <w:t xml:space="preserve">accordance with the Code of Practice for Local Authority Accounting in the </w:t>
      </w:r>
      <w:r w:rsidRPr="00E3440C">
        <w:rPr>
          <w:rFonts w:ascii="Arial" w:hAnsi="Arial" w:cs="Arial"/>
          <w:sz w:val="22"/>
          <w:szCs w:val="22"/>
        </w:rPr>
        <w:t xml:space="preserve">United Kingdom </w:t>
      </w:r>
      <w:r w:rsidR="002437E5" w:rsidRPr="00E3440C">
        <w:rPr>
          <w:rFonts w:ascii="Arial" w:hAnsi="Arial" w:cs="Arial"/>
          <w:sz w:val="22"/>
          <w:szCs w:val="22"/>
        </w:rPr>
        <w:t>202</w:t>
      </w:r>
      <w:r w:rsidR="00E3440C" w:rsidRPr="00E3440C">
        <w:rPr>
          <w:rFonts w:ascii="Arial" w:hAnsi="Arial" w:cs="Arial"/>
          <w:sz w:val="22"/>
          <w:szCs w:val="22"/>
        </w:rPr>
        <w:t>5/26</w:t>
      </w:r>
      <w:r w:rsidRPr="00E3440C">
        <w:rPr>
          <w:rFonts w:ascii="Arial" w:hAnsi="Arial" w:cs="Arial"/>
          <w:sz w:val="22"/>
          <w:szCs w:val="22"/>
        </w:rPr>
        <w:t>. The</w:t>
      </w:r>
      <w:r w:rsidRPr="00C15B4D">
        <w:rPr>
          <w:rFonts w:ascii="Arial" w:hAnsi="Arial" w:cs="Arial"/>
          <w:sz w:val="22"/>
          <w:szCs w:val="22"/>
        </w:rPr>
        <w:t xml:space="preserve"> financial statements do not reflect any liabilities to pay pension or other benefits occurring after 31 March 20</w:t>
      </w:r>
      <w:r w:rsidR="009835D6" w:rsidRPr="00C15B4D">
        <w:rPr>
          <w:rFonts w:ascii="Arial" w:hAnsi="Arial" w:cs="Arial"/>
          <w:sz w:val="22"/>
          <w:szCs w:val="22"/>
        </w:rPr>
        <w:t>2</w:t>
      </w:r>
      <w:r w:rsidR="00ED45D7">
        <w:rPr>
          <w:rFonts w:ascii="Arial" w:hAnsi="Arial" w:cs="Arial"/>
          <w:sz w:val="22"/>
          <w:szCs w:val="22"/>
        </w:rPr>
        <w:t>6</w:t>
      </w:r>
      <w:r w:rsidRPr="00C15B4D">
        <w:rPr>
          <w:rFonts w:ascii="Arial" w:hAnsi="Arial" w:cs="Arial"/>
          <w:sz w:val="22"/>
          <w:szCs w:val="22"/>
        </w:rPr>
        <w:t xml:space="preserve">. Such items are reported separately in the Actuary’s Report provided in Note </w:t>
      </w:r>
      <w:r w:rsidR="004C159A" w:rsidRPr="00C15B4D">
        <w:rPr>
          <w:rFonts w:ascii="Arial" w:hAnsi="Arial" w:cs="Arial"/>
          <w:sz w:val="22"/>
          <w:szCs w:val="22"/>
        </w:rPr>
        <w:t>20</w:t>
      </w:r>
      <w:r w:rsidRPr="00C15B4D">
        <w:rPr>
          <w:rFonts w:ascii="Arial" w:hAnsi="Arial" w:cs="Arial"/>
          <w:sz w:val="22"/>
          <w:szCs w:val="22"/>
        </w:rPr>
        <w:t xml:space="preserve"> to the Fund’s accounts.</w:t>
      </w:r>
    </w:p>
    <w:p w14:paraId="401CBCD4" w14:textId="77777777" w:rsidR="003C45DA" w:rsidRPr="008A0A4E" w:rsidRDefault="003C45DA" w:rsidP="003C45DA">
      <w:pPr>
        <w:tabs>
          <w:tab w:val="left" w:pos="284"/>
        </w:tabs>
        <w:ind w:left="284" w:hanging="425"/>
        <w:jc w:val="both"/>
        <w:rPr>
          <w:rFonts w:ascii="Arial" w:hAnsi="Arial" w:cs="Arial"/>
          <w:sz w:val="22"/>
          <w:szCs w:val="22"/>
        </w:rPr>
      </w:pPr>
    </w:p>
    <w:p w14:paraId="03A1FAA7" w14:textId="77777777" w:rsidR="00404A90" w:rsidRDefault="003C45DA" w:rsidP="003C45DA">
      <w:pPr>
        <w:tabs>
          <w:tab w:val="left" w:pos="284"/>
        </w:tabs>
        <w:ind w:left="284"/>
        <w:jc w:val="both"/>
        <w:rPr>
          <w:rFonts w:ascii="Arial" w:hAnsi="Arial" w:cs="Arial"/>
          <w:sz w:val="22"/>
          <w:szCs w:val="22"/>
        </w:rPr>
      </w:pPr>
      <w:r w:rsidRPr="008A0A4E">
        <w:rPr>
          <w:rFonts w:ascii="Arial" w:hAnsi="Arial" w:cs="Arial"/>
          <w:sz w:val="22"/>
          <w:szCs w:val="22"/>
        </w:rPr>
        <w:t xml:space="preserve">The accounts have been prepared on an accruals basis (that is income and expenditure are recognised as earned or incurred, not as received and paid) except in the case of transfer values which are included in the accounts on a cash basis. </w:t>
      </w:r>
    </w:p>
    <w:p w14:paraId="08F6C409" w14:textId="77777777" w:rsidR="00404A90" w:rsidRDefault="00404A90" w:rsidP="003C45DA">
      <w:pPr>
        <w:tabs>
          <w:tab w:val="left" w:pos="284"/>
        </w:tabs>
        <w:ind w:left="284"/>
        <w:jc w:val="both"/>
        <w:rPr>
          <w:rFonts w:ascii="Arial" w:hAnsi="Arial" w:cs="Arial"/>
          <w:sz w:val="22"/>
          <w:szCs w:val="22"/>
        </w:rPr>
      </w:pPr>
    </w:p>
    <w:p w14:paraId="54FE5892" w14:textId="23856910" w:rsidR="00112C23" w:rsidRPr="00A20075" w:rsidRDefault="003C45DA" w:rsidP="00A20075">
      <w:pPr>
        <w:tabs>
          <w:tab w:val="left" w:pos="284"/>
        </w:tabs>
        <w:ind w:left="284"/>
        <w:jc w:val="both"/>
        <w:rPr>
          <w:rFonts w:ascii="Arial" w:hAnsi="Arial" w:cs="Arial"/>
          <w:sz w:val="22"/>
          <w:szCs w:val="22"/>
        </w:rPr>
      </w:pPr>
      <w:r w:rsidRPr="008A0A4E">
        <w:rPr>
          <w:rFonts w:ascii="Arial" w:hAnsi="Arial" w:cs="Arial"/>
          <w:sz w:val="22"/>
          <w:szCs w:val="22"/>
        </w:rPr>
        <w:t>The Pension Fund Accounts have been prepared on a going concern basis.</w:t>
      </w:r>
      <w:r w:rsidR="00404A90">
        <w:rPr>
          <w:rFonts w:ascii="Arial" w:hAnsi="Arial" w:cs="Arial"/>
          <w:sz w:val="22"/>
          <w:szCs w:val="22"/>
        </w:rPr>
        <w:t xml:space="preserve"> </w:t>
      </w:r>
      <w:r w:rsidR="00EC288E">
        <w:rPr>
          <w:rFonts w:ascii="Arial" w:hAnsi="Arial" w:cs="Arial"/>
          <w:sz w:val="22"/>
          <w:szCs w:val="22"/>
        </w:rPr>
        <w:t>T</w:t>
      </w:r>
      <w:r w:rsidR="00404A90" w:rsidRPr="00404A90">
        <w:rPr>
          <w:rFonts w:ascii="Arial" w:hAnsi="Arial" w:cs="Arial"/>
          <w:sz w:val="22"/>
          <w:szCs w:val="22"/>
        </w:rPr>
        <w:t xml:space="preserve">he vast majority of employers in the pension scheme are scheduled bodies that have secure public sector funding, and therefore there should be no doubt in their ability to continue to make their pension contributions. Following the latest actuarial valuation and schedule of employer contribution prepayments, the Pension Fund has reviewed its cashflow forecast and </w:t>
      </w:r>
      <w:r w:rsidR="00404A90" w:rsidRPr="00EA60AD">
        <w:rPr>
          <w:rFonts w:ascii="Arial" w:hAnsi="Arial" w:cs="Arial"/>
          <w:sz w:val="22"/>
          <w:szCs w:val="22"/>
        </w:rPr>
        <w:t xml:space="preserve">is confident in its ability to meet is ongoing obligations to pay pensions from its cash balance for at least 12 months from the date of signing the accounts. In the event that investments need to be sold, </w:t>
      </w:r>
      <w:r w:rsidR="00EA60AD" w:rsidRPr="00EA60AD">
        <w:rPr>
          <w:rFonts w:ascii="Arial" w:hAnsi="Arial" w:cs="Arial"/>
          <w:sz w:val="22"/>
          <w:szCs w:val="22"/>
        </w:rPr>
        <w:t>81</w:t>
      </w:r>
      <w:r w:rsidR="00404A90" w:rsidRPr="00EA60AD">
        <w:rPr>
          <w:rFonts w:ascii="Arial" w:hAnsi="Arial" w:cs="Arial"/>
          <w:sz w:val="22"/>
          <w:szCs w:val="22"/>
        </w:rPr>
        <w:t>% of the Fund’s investments can be converted into cash within 3 months.</w:t>
      </w:r>
    </w:p>
    <w:p w14:paraId="719B638C" w14:textId="77777777" w:rsidR="00CB1F3B" w:rsidRPr="00B64150" w:rsidRDefault="00CB1F3B" w:rsidP="00457B79">
      <w:pPr>
        <w:tabs>
          <w:tab w:val="left" w:pos="284"/>
        </w:tabs>
        <w:jc w:val="both"/>
        <w:rPr>
          <w:rFonts w:ascii="Arial" w:hAnsi="Arial" w:cs="Arial"/>
          <w:b/>
          <w:sz w:val="22"/>
          <w:szCs w:val="22"/>
        </w:rPr>
      </w:pPr>
    </w:p>
    <w:p w14:paraId="6D073026" w14:textId="63851031" w:rsidR="003C45DA" w:rsidRPr="008A0A4E" w:rsidRDefault="003C45DA" w:rsidP="009B2BEE">
      <w:pPr>
        <w:tabs>
          <w:tab w:val="left" w:pos="284"/>
        </w:tabs>
        <w:jc w:val="both"/>
        <w:rPr>
          <w:rFonts w:ascii="Arial" w:hAnsi="Arial" w:cs="Arial"/>
          <w:b/>
          <w:sz w:val="22"/>
          <w:szCs w:val="22"/>
        </w:rPr>
      </w:pPr>
      <w:r w:rsidRPr="008A0A4E">
        <w:rPr>
          <w:rFonts w:ascii="Arial" w:hAnsi="Arial" w:cs="Arial"/>
          <w:b/>
          <w:sz w:val="22"/>
          <w:szCs w:val="22"/>
        </w:rPr>
        <w:t xml:space="preserve">3.1 Contributions </w:t>
      </w:r>
      <w:r w:rsidRPr="008A0A4E">
        <w:rPr>
          <w:rFonts w:ascii="Arial" w:hAnsi="Arial" w:cs="Arial"/>
          <w:b/>
          <w:sz w:val="22"/>
          <w:szCs w:val="22"/>
          <w:lang w:eastAsia="en-US"/>
        </w:rPr>
        <w:t>(see Note 8)</w:t>
      </w:r>
    </w:p>
    <w:p w14:paraId="47CF0E00" w14:textId="77777777" w:rsidR="003C45DA" w:rsidRPr="008A0A4E" w:rsidRDefault="003C45DA" w:rsidP="003C45DA">
      <w:pPr>
        <w:tabs>
          <w:tab w:val="left" w:pos="284"/>
          <w:tab w:val="left" w:pos="567"/>
        </w:tabs>
        <w:ind w:left="284" w:hanging="284"/>
        <w:jc w:val="both"/>
        <w:rPr>
          <w:rFonts w:ascii="Arial" w:hAnsi="Arial" w:cs="Arial"/>
          <w:sz w:val="22"/>
          <w:szCs w:val="22"/>
          <w:lang w:eastAsia="en-US"/>
        </w:rPr>
      </w:pPr>
    </w:p>
    <w:p w14:paraId="6D58FAED" w14:textId="57838FC8" w:rsidR="003C45DA" w:rsidRPr="008A0A4E" w:rsidRDefault="003C45DA" w:rsidP="003C45DA">
      <w:pPr>
        <w:tabs>
          <w:tab w:val="left" w:pos="284"/>
          <w:tab w:val="left" w:pos="567"/>
        </w:tabs>
        <w:ind w:left="284" w:hanging="284"/>
        <w:jc w:val="both"/>
        <w:rPr>
          <w:rFonts w:ascii="Arial" w:hAnsi="Arial" w:cs="Arial"/>
          <w:sz w:val="22"/>
          <w:szCs w:val="22"/>
          <w:lang w:eastAsia="en-US"/>
        </w:rPr>
      </w:pPr>
      <w:r w:rsidRPr="008A0A4E">
        <w:rPr>
          <w:rFonts w:ascii="Arial" w:hAnsi="Arial" w:cs="Arial"/>
          <w:sz w:val="22"/>
          <w:szCs w:val="22"/>
          <w:lang w:eastAsia="en-US"/>
        </w:rPr>
        <w:tab/>
        <w:t>Primary contributions</w:t>
      </w:r>
      <w:r w:rsidR="00FB0AC0">
        <w:rPr>
          <w:rFonts w:ascii="Arial" w:hAnsi="Arial" w:cs="Arial"/>
          <w:sz w:val="22"/>
          <w:szCs w:val="22"/>
          <w:lang w:eastAsia="en-US"/>
        </w:rPr>
        <w:t xml:space="preserve"> </w:t>
      </w:r>
      <w:r w:rsidRPr="008A0A4E">
        <w:rPr>
          <w:rFonts w:ascii="Arial" w:hAnsi="Arial" w:cs="Arial"/>
          <w:sz w:val="22"/>
          <w:szCs w:val="22"/>
          <w:lang w:eastAsia="en-US"/>
        </w:rPr>
        <w:t>from the employer, are accounted for on an accruals basis at the percentage rate recommended by the actuary in the payroll period to which they relate.</w:t>
      </w:r>
      <w:r w:rsidR="00FB0AC0">
        <w:rPr>
          <w:rFonts w:ascii="Arial" w:hAnsi="Arial" w:cs="Arial"/>
          <w:sz w:val="22"/>
          <w:szCs w:val="22"/>
          <w:lang w:eastAsia="en-US"/>
        </w:rPr>
        <w:t xml:space="preserve"> </w:t>
      </w:r>
      <w:r w:rsidR="007C385D">
        <w:rPr>
          <w:rFonts w:ascii="Arial" w:hAnsi="Arial" w:cs="Arial"/>
          <w:sz w:val="22"/>
          <w:szCs w:val="22"/>
          <w:lang w:eastAsia="en-US"/>
        </w:rPr>
        <w:t xml:space="preserve">Contributions </w:t>
      </w:r>
      <w:r w:rsidR="005B2F6E">
        <w:rPr>
          <w:rFonts w:ascii="Arial" w:hAnsi="Arial" w:cs="Arial"/>
          <w:sz w:val="22"/>
          <w:szCs w:val="22"/>
          <w:lang w:eastAsia="en-US"/>
        </w:rPr>
        <w:t xml:space="preserve">rates </w:t>
      </w:r>
      <w:r w:rsidR="007C385D">
        <w:rPr>
          <w:rFonts w:ascii="Arial" w:hAnsi="Arial" w:cs="Arial"/>
          <w:sz w:val="22"/>
          <w:szCs w:val="22"/>
          <w:lang w:eastAsia="en-US"/>
        </w:rPr>
        <w:t xml:space="preserve">from </w:t>
      </w:r>
      <w:r w:rsidR="00FB0AC0" w:rsidRPr="008A0A4E">
        <w:rPr>
          <w:rFonts w:ascii="Arial" w:hAnsi="Arial" w:cs="Arial"/>
          <w:sz w:val="22"/>
          <w:szCs w:val="22"/>
          <w:lang w:eastAsia="en-US"/>
        </w:rPr>
        <w:t xml:space="preserve">members </w:t>
      </w:r>
      <w:r w:rsidR="005B2F6E">
        <w:rPr>
          <w:rFonts w:ascii="Arial" w:hAnsi="Arial" w:cs="Arial"/>
          <w:sz w:val="22"/>
          <w:szCs w:val="22"/>
          <w:lang w:eastAsia="en-US"/>
        </w:rPr>
        <w:t>are set</w:t>
      </w:r>
      <w:r w:rsidR="00384B89" w:rsidRPr="00384B89">
        <w:rPr>
          <w:rFonts w:ascii="Arial" w:hAnsi="Arial" w:cs="Arial"/>
          <w:sz w:val="22"/>
          <w:szCs w:val="22"/>
          <w:lang w:eastAsia="en-US"/>
        </w:rPr>
        <w:t xml:space="preserve"> in accordance with the LGPS Regulations 200</w:t>
      </w:r>
      <w:r w:rsidR="005B2F6E">
        <w:rPr>
          <w:rFonts w:ascii="Arial" w:hAnsi="Arial" w:cs="Arial"/>
          <w:sz w:val="22"/>
          <w:szCs w:val="22"/>
          <w:lang w:eastAsia="en-US"/>
        </w:rPr>
        <w:t xml:space="preserve">7. </w:t>
      </w:r>
    </w:p>
    <w:p w14:paraId="099F49A4" w14:textId="77777777" w:rsidR="003C45DA" w:rsidRPr="008A0A4E" w:rsidRDefault="003C45DA" w:rsidP="003C45DA">
      <w:pPr>
        <w:tabs>
          <w:tab w:val="left" w:pos="284"/>
          <w:tab w:val="left" w:pos="567"/>
        </w:tabs>
        <w:ind w:left="284" w:hanging="284"/>
        <w:jc w:val="both"/>
        <w:rPr>
          <w:rFonts w:ascii="Arial" w:hAnsi="Arial" w:cs="Arial"/>
          <w:sz w:val="22"/>
          <w:szCs w:val="22"/>
          <w:lang w:eastAsia="en-US"/>
        </w:rPr>
      </w:pPr>
    </w:p>
    <w:p w14:paraId="3ED8CFA7" w14:textId="77777777" w:rsidR="003C45DA" w:rsidRPr="008A0A4E" w:rsidRDefault="003C45DA" w:rsidP="003C45DA">
      <w:pPr>
        <w:tabs>
          <w:tab w:val="left" w:pos="284"/>
          <w:tab w:val="left" w:pos="567"/>
        </w:tabs>
        <w:ind w:left="284" w:hanging="284"/>
        <w:jc w:val="both"/>
        <w:rPr>
          <w:rFonts w:ascii="Arial" w:hAnsi="Arial" w:cs="Arial"/>
          <w:sz w:val="22"/>
          <w:szCs w:val="22"/>
          <w:lang w:eastAsia="en-US"/>
        </w:rPr>
      </w:pPr>
      <w:r w:rsidRPr="008A0A4E">
        <w:rPr>
          <w:rFonts w:ascii="Arial" w:hAnsi="Arial" w:cs="Arial"/>
          <w:sz w:val="22"/>
          <w:szCs w:val="22"/>
          <w:lang w:eastAsia="en-US"/>
        </w:rPr>
        <w:tab/>
        <w:t>Secondary contributions are accounted for on the due dates on which they are due under the schedule of contributions set by the actuary or on receipt if earlier than the due date.</w:t>
      </w:r>
    </w:p>
    <w:p w14:paraId="1EA3008D" w14:textId="77777777" w:rsidR="003C45DA" w:rsidRPr="008A0A4E" w:rsidRDefault="003C45DA" w:rsidP="003C45DA">
      <w:pPr>
        <w:tabs>
          <w:tab w:val="left" w:pos="284"/>
          <w:tab w:val="left" w:pos="567"/>
        </w:tabs>
        <w:ind w:left="284" w:hanging="284"/>
        <w:jc w:val="both"/>
        <w:rPr>
          <w:rFonts w:ascii="Arial" w:hAnsi="Arial" w:cs="Arial"/>
          <w:sz w:val="22"/>
          <w:szCs w:val="22"/>
          <w:lang w:eastAsia="en-US"/>
        </w:rPr>
      </w:pPr>
    </w:p>
    <w:p w14:paraId="6E58F49E" w14:textId="77777777" w:rsidR="003C45DA" w:rsidRPr="008A0A4E" w:rsidRDefault="003C45DA" w:rsidP="003C45DA">
      <w:pPr>
        <w:tabs>
          <w:tab w:val="left" w:pos="284"/>
          <w:tab w:val="left" w:pos="567"/>
        </w:tabs>
        <w:ind w:left="284" w:hanging="284"/>
        <w:jc w:val="both"/>
        <w:rPr>
          <w:rFonts w:ascii="Arial" w:hAnsi="Arial" w:cs="Arial"/>
          <w:sz w:val="22"/>
          <w:szCs w:val="22"/>
          <w:lang w:eastAsia="en-US"/>
        </w:rPr>
      </w:pPr>
      <w:r w:rsidRPr="008A0A4E">
        <w:rPr>
          <w:rFonts w:ascii="Arial" w:hAnsi="Arial" w:cs="Arial"/>
          <w:sz w:val="22"/>
          <w:szCs w:val="22"/>
          <w:lang w:eastAsia="en-US"/>
        </w:rPr>
        <w:tab/>
        <w:t>Employer’s augmentation and pension strain contributions are accounted for in the period in which the liability arises. Any amount due in year but unpaid is classed as a current financial asset.</w:t>
      </w:r>
    </w:p>
    <w:p w14:paraId="65AD319B" w14:textId="77777777" w:rsidR="003C45DA" w:rsidRPr="008A0A4E" w:rsidRDefault="003C45DA" w:rsidP="003C45DA">
      <w:pPr>
        <w:tabs>
          <w:tab w:val="left" w:pos="284"/>
          <w:tab w:val="left" w:pos="567"/>
        </w:tabs>
        <w:ind w:left="284" w:hanging="284"/>
        <w:jc w:val="both"/>
        <w:rPr>
          <w:rFonts w:ascii="Arial" w:hAnsi="Arial" w:cs="Arial"/>
          <w:b/>
          <w:sz w:val="22"/>
          <w:szCs w:val="22"/>
        </w:rPr>
      </w:pPr>
    </w:p>
    <w:p w14:paraId="4054E9D7" w14:textId="77777777" w:rsidR="003C45DA" w:rsidRPr="008A0A4E" w:rsidRDefault="003C45DA" w:rsidP="003C45DA">
      <w:pPr>
        <w:tabs>
          <w:tab w:val="left" w:pos="284"/>
        </w:tabs>
        <w:ind w:left="284" w:hanging="284"/>
        <w:jc w:val="both"/>
        <w:rPr>
          <w:rFonts w:ascii="Arial" w:hAnsi="Arial" w:cs="Arial"/>
          <w:b/>
          <w:sz w:val="22"/>
          <w:szCs w:val="22"/>
        </w:rPr>
      </w:pPr>
      <w:r w:rsidRPr="008A0A4E">
        <w:rPr>
          <w:rFonts w:ascii="Arial" w:hAnsi="Arial" w:cs="Arial"/>
          <w:b/>
          <w:sz w:val="22"/>
          <w:szCs w:val="22"/>
        </w:rPr>
        <w:t xml:space="preserve">3.2 Transfers to and from other schemes </w:t>
      </w:r>
      <w:r w:rsidRPr="008A0A4E">
        <w:rPr>
          <w:rFonts w:ascii="Arial" w:hAnsi="Arial" w:cs="Arial"/>
          <w:b/>
          <w:sz w:val="22"/>
          <w:szCs w:val="22"/>
          <w:lang w:eastAsia="en-US"/>
        </w:rPr>
        <w:t>(see Note 9)</w:t>
      </w:r>
    </w:p>
    <w:p w14:paraId="149BB17A" w14:textId="77777777" w:rsidR="003C45DA" w:rsidRPr="008A0A4E" w:rsidRDefault="003C45DA" w:rsidP="003C45DA">
      <w:pPr>
        <w:tabs>
          <w:tab w:val="left" w:pos="284"/>
          <w:tab w:val="left" w:pos="567"/>
        </w:tabs>
        <w:ind w:left="284" w:hanging="284"/>
        <w:jc w:val="both"/>
        <w:rPr>
          <w:rFonts w:ascii="Arial" w:hAnsi="Arial" w:cs="Arial"/>
          <w:sz w:val="22"/>
          <w:szCs w:val="22"/>
          <w:lang w:eastAsia="en-US"/>
        </w:rPr>
      </w:pPr>
    </w:p>
    <w:p w14:paraId="33F45D07" w14:textId="77777777" w:rsidR="003C45DA" w:rsidRPr="008A0A4E" w:rsidRDefault="003C45DA" w:rsidP="003C45DA">
      <w:pPr>
        <w:tabs>
          <w:tab w:val="left" w:pos="284"/>
          <w:tab w:val="left" w:pos="567"/>
        </w:tabs>
        <w:ind w:left="284" w:hanging="284"/>
        <w:jc w:val="both"/>
        <w:rPr>
          <w:rFonts w:ascii="Arial" w:eastAsia="Calibri" w:hAnsi="Arial" w:cs="Arial"/>
          <w:sz w:val="22"/>
          <w:szCs w:val="22"/>
        </w:rPr>
      </w:pPr>
      <w:r w:rsidRPr="008A0A4E">
        <w:rPr>
          <w:rFonts w:ascii="Arial" w:hAnsi="Arial" w:cs="Arial"/>
          <w:sz w:val="22"/>
          <w:szCs w:val="22"/>
          <w:lang w:eastAsia="en-US"/>
        </w:rPr>
        <w:tab/>
        <w:t xml:space="preserve">Transfer values represent the amounts received and paid during the year for members who have either joined or left the Fund during the financial year and are calculated in accordance with the LGPS Regulations. </w:t>
      </w:r>
      <w:r w:rsidRPr="008A0A4E">
        <w:rPr>
          <w:rFonts w:ascii="Arial" w:eastAsia="Calibri" w:hAnsi="Arial" w:cs="Arial"/>
          <w:sz w:val="22"/>
          <w:szCs w:val="22"/>
        </w:rPr>
        <w:t>Transfer Values to/from other funds, for individuals, are included in the accounts based on the actual amounts received and paid in the year.</w:t>
      </w:r>
    </w:p>
    <w:p w14:paraId="40A1A8DD" w14:textId="77777777" w:rsidR="003C45DA" w:rsidRPr="008A0A4E" w:rsidRDefault="003C45DA" w:rsidP="003C45DA">
      <w:pPr>
        <w:tabs>
          <w:tab w:val="left" w:pos="284"/>
          <w:tab w:val="left" w:pos="567"/>
        </w:tabs>
        <w:ind w:left="284" w:hanging="284"/>
        <w:jc w:val="both"/>
        <w:rPr>
          <w:rFonts w:ascii="Arial" w:hAnsi="Arial" w:cs="Arial"/>
          <w:sz w:val="22"/>
          <w:szCs w:val="22"/>
          <w:lang w:eastAsia="en-US"/>
        </w:rPr>
      </w:pPr>
    </w:p>
    <w:p w14:paraId="14D7FF87" w14:textId="77777777" w:rsidR="003C45DA" w:rsidRPr="008A0A4E" w:rsidRDefault="003C45DA" w:rsidP="003C45DA">
      <w:pPr>
        <w:tabs>
          <w:tab w:val="left" w:pos="284"/>
          <w:tab w:val="left" w:pos="567"/>
        </w:tabs>
        <w:ind w:left="284" w:hanging="284"/>
        <w:jc w:val="both"/>
        <w:rPr>
          <w:rFonts w:ascii="Arial" w:hAnsi="Arial" w:cs="Arial"/>
          <w:sz w:val="22"/>
          <w:szCs w:val="22"/>
          <w:lang w:eastAsia="en-US"/>
        </w:rPr>
      </w:pPr>
      <w:r w:rsidRPr="008A0A4E">
        <w:rPr>
          <w:rFonts w:ascii="Arial" w:hAnsi="Arial" w:cs="Arial"/>
          <w:sz w:val="22"/>
          <w:szCs w:val="22"/>
          <w:lang w:eastAsia="en-US"/>
        </w:rPr>
        <w:tab/>
        <w:t>Transfers in from members wishing to use the proceeds of their additional voluntary contributions to purchase scheme benefits are accounted for on a receipts basis and are included in Transfers In.</w:t>
      </w:r>
    </w:p>
    <w:p w14:paraId="3D729E55" w14:textId="77777777" w:rsidR="003C45DA" w:rsidRPr="008A0A4E" w:rsidRDefault="003C45DA" w:rsidP="003C45DA">
      <w:pPr>
        <w:tabs>
          <w:tab w:val="left" w:pos="284"/>
          <w:tab w:val="left" w:pos="567"/>
        </w:tabs>
        <w:ind w:left="284" w:hanging="284"/>
        <w:jc w:val="both"/>
        <w:rPr>
          <w:rFonts w:ascii="Arial" w:hAnsi="Arial" w:cs="Arial"/>
          <w:sz w:val="22"/>
          <w:szCs w:val="22"/>
          <w:lang w:eastAsia="en-US"/>
        </w:rPr>
      </w:pPr>
    </w:p>
    <w:p w14:paraId="7130F6DF" w14:textId="77777777" w:rsidR="003C45DA" w:rsidRDefault="003C45DA" w:rsidP="003C45DA">
      <w:pPr>
        <w:tabs>
          <w:tab w:val="left" w:pos="284"/>
          <w:tab w:val="left" w:pos="567"/>
        </w:tabs>
        <w:ind w:left="284" w:hanging="284"/>
        <w:jc w:val="both"/>
        <w:rPr>
          <w:rFonts w:ascii="Arial" w:hAnsi="Arial" w:cs="Arial"/>
          <w:sz w:val="22"/>
          <w:szCs w:val="22"/>
          <w:lang w:eastAsia="en-US"/>
        </w:rPr>
      </w:pPr>
      <w:r w:rsidRPr="008A0A4E">
        <w:rPr>
          <w:rFonts w:ascii="Arial" w:hAnsi="Arial" w:cs="Arial"/>
          <w:sz w:val="22"/>
          <w:szCs w:val="22"/>
          <w:lang w:eastAsia="en-US"/>
        </w:rPr>
        <w:tab/>
        <w:t>Individual transfers in/out are accounted for when received/paid, which is normally when the member liability is accepted or discharged. Bulk (group) transfers are accounted for on an accruals basis in accordance with the terms of the transfer agreement.</w:t>
      </w:r>
    </w:p>
    <w:p w14:paraId="31483715" w14:textId="77777777" w:rsidR="00C76776" w:rsidRDefault="00C76776" w:rsidP="003C45DA">
      <w:pPr>
        <w:tabs>
          <w:tab w:val="left" w:pos="284"/>
          <w:tab w:val="left" w:pos="567"/>
        </w:tabs>
        <w:ind w:left="284" w:hanging="284"/>
        <w:jc w:val="both"/>
        <w:rPr>
          <w:rFonts w:ascii="Arial" w:hAnsi="Arial" w:cs="Arial"/>
          <w:sz w:val="22"/>
          <w:szCs w:val="22"/>
          <w:lang w:eastAsia="en-US"/>
        </w:rPr>
      </w:pPr>
    </w:p>
    <w:p w14:paraId="7E7BBA99" w14:textId="77777777" w:rsidR="003C45DA" w:rsidRDefault="003C45DA" w:rsidP="003C45DA">
      <w:pPr>
        <w:tabs>
          <w:tab w:val="left" w:pos="567"/>
        </w:tabs>
        <w:jc w:val="both"/>
        <w:rPr>
          <w:rFonts w:ascii="Arial" w:hAnsi="Arial" w:cs="Arial"/>
          <w:sz w:val="22"/>
          <w:szCs w:val="22"/>
          <w:lang w:eastAsia="en-US"/>
        </w:rPr>
      </w:pPr>
    </w:p>
    <w:p w14:paraId="69F4BAF9" w14:textId="77777777" w:rsidR="00E65BF4" w:rsidRPr="008A0A4E" w:rsidRDefault="00E65BF4" w:rsidP="003C45DA">
      <w:pPr>
        <w:tabs>
          <w:tab w:val="left" w:pos="567"/>
        </w:tabs>
        <w:jc w:val="both"/>
        <w:rPr>
          <w:rFonts w:ascii="Arial" w:hAnsi="Arial" w:cs="Arial"/>
          <w:sz w:val="22"/>
          <w:szCs w:val="22"/>
        </w:rPr>
      </w:pPr>
    </w:p>
    <w:p w14:paraId="6BB28DDE" w14:textId="2E43949F" w:rsidR="003C45DA" w:rsidRPr="008A0A4E" w:rsidRDefault="003C45DA" w:rsidP="003C45DA">
      <w:pPr>
        <w:tabs>
          <w:tab w:val="left" w:pos="426"/>
        </w:tabs>
        <w:jc w:val="both"/>
        <w:rPr>
          <w:rFonts w:ascii="Arial" w:hAnsi="Arial" w:cs="Arial"/>
          <w:b/>
          <w:sz w:val="22"/>
          <w:szCs w:val="22"/>
        </w:rPr>
      </w:pPr>
      <w:r w:rsidRPr="008A0A4E">
        <w:rPr>
          <w:rFonts w:ascii="Arial" w:hAnsi="Arial" w:cs="Arial"/>
          <w:b/>
          <w:bCs/>
          <w:iCs/>
          <w:sz w:val="22"/>
          <w:szCs w:val="22"/>
        </w:rPr>
        <w:lastRenderedPageBreak/>
        <w:t>3.3</w:t>
      </w:r>
      <w:r w:rsidRPr="008A0A4E">
        <w:rPr>
          <w:rFonts w:ascii="Arial" w:hAnsi="Arial" w:cs="Arial"/>
          <w:b/>
          <w:bCs/>
          <w:iCs/>
          <w:sz w:val="22"/>
          <w:szCs w:val="22"/>
        </w:rPr>
        <w:tab/>
        <w:t xml:space="preserve">Investment income </w:t>
      </w:r>
      <w:r w:rsidRPr="008A0A4E">
        <w:rPr>
          <w:rFonts w:ascii="Arial" w:hAnsi="Arial" w:cs="Arial"/>
          <w:b/>
          <w:sz w:val="22"/>
          <w:szCs w:val="22"/>
          <w:lang w:eastAsia="en-US"/>
        </w:rPr>
        <w:t>(see Note 1</w:t>
      </w:r>
      <w:r w:rsidR="00183D4C">
        <w:rPr>
          <w:rFonts w:ascii="Arial" w:hAnsi="Arial" w:cs="Arial"/>
          <w:b/>
          <w:sz w:val="22"/>
          <w:szCs w:val="22"/>
          <w:lang w:eastAsia="en-US"/>
        </w:rPr>
        <w:t>3</w:t>
      </w:r>
      <w:r w:rsidRPr="008A0A4E">
        <w:rPr>
          <w:rFonts w:ascii="Arial" w:hAnsi="Arial" w:cs="Arial"/>
          <w:b/>
          <w:sz w:val="22"/>
          <w:szCs w:val="22"/>
          <w:lang w:eastAsia="en-US"/>
        </w:rPr>
        <w:t>)</w:t>
      </w:r>
    </w:p>
    <w:p w14:paraId="3BF97B74" w14:textId="77777777" w:rsidR="003C45DA" w:rsidRPr="008A0A4E" w:rsidRDefault="003C45DA" w:rsidP="003C45DA">
      <w:pPr>
        <w:pStyle w:val="Default"/>
        <w:ind w:left="851" w:hanging="284"/>
        <w:rPr>
          <w:iCs/>
          <w:sz w:val="22"/>
          <w:szCs w:val="22"/>
        </w:rPr>
      </w:pPr>
    </w:p>
    <w:p w14:paraId="6D01EA14" w14:textId="19053B5F" w:rsidR="003C45DA" w:rsidRPr="008A0A4E" w:rsidRDefault="003C45DA" w:rsidP="003C45DA">
      <w:pPr>
        <w:pStyle w:val="Default"/>
        <w:numPr>
          <w:ilvl w:val="0"/>
          <w:numId w:val="18"/>
        </w:numPr>
        <w:ind w:left="851" w:hanging="284"/>
        <w:jc w:val="both"/>
        <w:rPr>
          <w:sz w:val="22"/>
          <w:szCs w:val="22"/>
        </w:rPr>
      </w:pPr>
      <w:r w:rsidRPr="008A0A4E">
        <w:rPr>
          <w:iCs/>
          <w:sz w:val="22"/>
          <w:szCs w:val="22"/>
        </w:rPr>
        <w:t xml:space="preserve">Interest income - </w:t>
      </w:r>
      <w:r w:rsidRPr="008A0A4E">
        <w:rPr>
          <w:sz w:val="22"/>
          <w:szCs w:val="22"/>
        </w:rPr>
        <w:t xml:space="preserve">Interest income is recognised in the Fund account as it accrues. Interest from financial assets that are not carried at fair value through profit and loss, i.e. </w:t>
      </w:r>
      <w:r w:rsidR="00B25FD2" w:rsidRPr="00B25FD2">
        <w:rPr>
          <w:sz w:val="22"/>
          <w:szCs w:val="22"/>
        </w:rPr>
        <w:t>financial assets at amortised cost</w:t>
      </w:r>
      <w:r w:rsidRPr="008A0A4E">
        <w:rPr>
          <w:sz w:val="22"/>
          <w:szCs w:val="22"/>
        </w:rPr>
        <w:t xml:space="preserve">, are calculated using the effective interest basis. </w:t>
      </w:r>
    </w:p>
    <w:p w14:paraId="7D7DF267" w14:textId="77777777" w:rsidR="003C45DA" w:rsidRPr="008A0A4E" w:rsidRDefault="003C45DA" w:rsidP="003C45DA">
      <w:pPr>
        <w:pStyle w:val="Default"/>
        <w:ind w:left="851" w:hanging="284"/>
        <w:jc w:val="both"/>
        <w:rPr>
          <w:sz w:val="22"/>
          <w:szCs w:val="22"/>
        </w:rPr>
      </w:pPr>
    </w:p>
    <w:p w14:paraId="63C96468" w14:textId="77777777" w:rsidR="003C45DA" w:rsidRPr="008A0A4E" w:rsidRDefault="003C45DA" w:rsidP="003C45DA">
      <w:pPr>
        <w:pStyle w:val="Default"/>
        <w:numPr>
          <w:ilvl w:val="0"/>
          <w:numId w:val="18"/>
        </w:numPr>
        <w:ind w:left="851" w:hanging="284"/>
        <w:jc w:val="both"/>
        <w:rPr>
          <w:sz w:val="22"/>
          <w:szCs w:val="22"/>
        </w:rPr>
      </w:pPr>
      <w:r w:rsidRPr="008A0A4E">
        <w:rPr>
          <w:iCs/>
          <w:sz w:val="22"/>
          <w:szCs w:val="22"/>
        </w:rPr>
        <w:t xml:space="preserve">Dividend income - </w:t>
      </w:r>
      <w:r w:rsidRPr="008A0A4E">
        <w:rPr>
          <w:sz w:val="22"/>
          <w:szCs w:val="22"/>
        </w:rPr>
        <w:t xml:space="preserve">Dividend income is recognised on the date the shares are quoted ex-dividend. Any amount not received by the end of the reporting period is disclosed in the Net Assets Statement as a current financial asset. </w:t>
      </w:r>
    </w:p>
    <w:p w14:paraId="401DE7E3" w14:textId="77777777" w:rsidR="003C45DA" w:rsidRPr="008A0A4E" w:rsidRDefault="003C45DA" w:rsidP="003C45DA">
      <w:pPr>
        <w:pStyle w:val="Default"/>
        <w:ind w:left="851" w:hanging="284"/>
        <w:jc w:val="both"/>
        <w:rPr>
          <w:sz w:val="22"/>
          <w:szCs w:val="22"/>
        </w:rPr>
      </w:pPr>
    </w:p>
    <w:p w14:paraId="5655BDD7" w14:textId="77777777" w:rsidR="003C45DA" w:rsidRPr="008A0A4E" w:rsidRDefault="003C45DA" w:rsidP="003C45DA">
      <w:pPr>
        <w:pStyle w:val="Default"/>
        <w:numPr>
          <w:ilvl w:val="0"/>
          <w:numId w:val="18"/>
        </w:numPr>
        <w:ind w:left="851" w:hanging="284"/>
        <w:jc w:val="both"/>
        <w:rPr>
          <w:sz w:val="22"/>
          <w:szCs w:val="22"/>
        </w:rPr>
      </w:pPr>
      <w:r w:rsidRPr="008A0A4E">
        <w:rPr>
          <w:sz w:val="22"/>
          <w:szCs w:val="22"/>
        </w:rPr>
        <w:t>Movement in the net market value of investments - Changes in the net market value of investments are recognised as income and comprise all realised and unrealised profits/loss during the year.</w:t>
      </w:r>
    </w:p>
    <w:p w14:paraId="3260BACC" w14:textId="77777777" w:rsidR="003C45DA" w:rsidRPr="008A0A4E" w:rsidRDefault="003C45DA" w:rsidP="003C45DA">
      <w:pPr>
        <w:pStyle w:val="Default"/>
        <w:ind w:left="709"/>
        <w:jc w:val="both"/>
        <w:rPr>
          <w:sz w:val="22"/>
          <w:szCs w:val="22"/>
        </w:rPr>
      </w:pPr>
    </w:p>
    <w:p w14:paraId="43EAE7D8" w14:textId="4C171942" w:rsidR="003C45DA" w:rsidRPr="008A0A4E" w:rsidRDefault="003C45DA" w:rsidP="003C45DA">
      <w:pPr>
        <w:tabs>
          <w:tab w:val="left" w:pos="567"/>
        </w:tabs>
        <w:ind w:left="425" w:hanging="425"/>
        <w:jc w:val="both"/>
        <w:rPr>
          <w:rFonts w:ascii="Arial" w:hAnsi="Arial" w:cs="Arial"/>
          <w:sz w:val="22"/>
          <w:szCs w:val="22"/>
        </w:rPr>
      </w:pPr>
      <w:r w:rsidRPr="008A0A4E">
        <w:rPr>
          <w:rFonts w:ascii="Arial" w:hAnsi="Arial" w:cs="Arial"/>
          <w:b/>
          <w:sz w:val="22"/>
          <w:szCs w:val="22"/>
        </w:rPr>
        <w:t>3.4</w:t>
      </w:r>
      <w:r w:rsidRPr="008A0A4E">
        <w:rPr>
          <w:rFonts w:ascii="Arial" w:hAnsi="Arial" w:cs="Arial"/>
          <w:sz w:val="22"/>
          <w:szCs w:val="22"/>
        </w:rPr>
        <w:tab/>
      </w:r>
      <w:r w:rsidRPr="008A0A4E">
        <w:rPr>
          <w:rFonts w:ascii="Arial" w:hAnsi="Arial" w:cs="Arial"/>
          <w:b/>
          <w:sz w:val="22"/>
          <w:szCs w:val="22"/>
        </w:rPr>
        <w:t xml:space="preserve">Net Assets Statement at market value is produced on the following basis (see note </w:t>
      </w:r>
      <w:r w:rsidRPr="000936C6">
        <w:rPr>
          <w:rFonts w:ascii="Arial" w:hAnsi="Arial" w:cs="Arial"/>
          <w:b/>
          <w:sz w:val="22"/>
          <w:szCs w:val="22"/>
        </w:rPr>
        <w:t>1</w:t>
      </w:r>
      <w:r w:rsidR="00915650">
        <w:rPr>
          <w:rFonts w:ascii="Arial" w:hAnsi="Arial" w:cs="Arial"/>
          <w:b/>
          <w:sz w:val="22"/>
          <w:szCs w:val="22"/>
        </w:rPr>
        <w:t>4</w:t>
      </w:r>
      <w:r w:rsidRPr="000936C6">
        <w:rPr>
          <w:rFonts w:ascii="Arial" w:hAnsi="Arial" w:cs="Arial"/>
          <w:b/>
          <w:sz w:val="22"/>
          <w:szCs w:val="22"/>
        </w:rPr>
        <w:t>)</w:t>
      </w:r>
    </w:p>
    <w:p w14:paraId="25CD2B1A" w14:textId="77777777" w:rsidR="003C45DA" w:rsidRPr="008A0A4E" w:rsidRDefault="003C45DA" w:rsidP="003C45DA">
      <w:pPr>
        <w:tabs>
          <w:tab w:val="left" w:pos="1134"/>
        </w:tabs>
        <w:ind w:left="1134"/>
        <w:jc w:val="both"/>
        <w:rPr>
          <w:rFonts w:ascii="Arial" w:hAnsi="Arial" w:cs="Arial"/>
          <w:sz w:val="22"/>
          <w:szCs w:val="22"/>
        </w:rPr>
      </w:pPr>
    </w:p>
    <w:p w14:paraId="4AFB51EC" w14:textId="3D3FC26E" w:rsidR="003C45DA" w:rsidRPr="008A0A4E" w:rsidRDefault="003C45DA" w:rsidP="003C45DA">
      <w:pPr>
        <w:pStyle w:val="ListParagraph"/>
        <w:numPr>
          <w:ilvl w:val="0"/>
          <w:numId w:val="9"/>
        </w:numPr>
        <w:spacing w:after="120"/>
        <w:ind w:left="709" w:hanging="142"/>
        <w:jc w:val="both"/>
        <w:rPr>
          <w:rFonts w:ascii="Arial" w:hAnsi="Arial" w:cs="Arial"/>
        </w:rPr>
      </w:pPr>
      <w:r w:rsidRPr="008A0A4E">
        <w:rPr>
          <w:rFonts w:ascii="Arial" w:hAnsi="Arial" w:cs="Arial"/>
        </w:rPr>
        <w:t>Quoted investments are valued at bid price at the close of business on 31 March 20</w:t>
      </w:r>
      <w:r w:rsidR="001F30D3" w:rsidRPr="008A0A4E">
        <w:rPr>
          <w:rFonts w:ascii="Arial" w:hAnsi="Arial" w:cs="Arial"/>
        </w:rPr>
        <w:t>2</w:t>
      </w:r>
      <w:r w:rsidR="004778CD">
        <w:rPr>
          <w:rFonts w:ascii="Arial" w:hAnsi="Arial" w:cs="Arial"/>
        </w:rPr>
        <w:t>6</w:t>
      </w:r>
      <w:r w:rsidRPr="008A0A4E">
        <w:rPr>
          <w:rFonts w:ascii="Arial" w:hAnsi="Arial" w:cs="Arial"/>
        </w:rPr>
        <w:t xml:space="preserve">; </w:t>
      </w:r>
    </w:p>
    <w:p w14:paraId="26829D88" w14:textId="77777777" w:rsidR="003C45DA" w:rsidRPr="008A0A4E" w:rsidRDefault="003C45DA" w:rsidP="003C45DA">
      <w:pPr>
        <w:pStyle w:val="ListParagraph"/>
        <w:spacing w:after="120"/>
        <w:ind w:left="709"/>
        <w:jc w:val="both"/>
        <w:rPr>
          <w:rFonts w:ascii="Arial" w:hAnsi="Arial" w:cs="Arial"/>
        </w:rPr>
      </w:pPr>
    </w:p>
    <w:p w14:paraId="7BE2393A" w14:textId="77777777" w:rsidR="003C45DA" w:rsidRPr="008A0A4E" w:rsidRDefault="003C45DA" w:rsidP="003C45DA">
      <w:pPr>
        <w:pStyle w:val="ListParagraph"/>
        <w:numPr>
          <w:ilvl w:val="0"/>
          <w:numId w:val="9"/>
        </w:numPr>
        <w:spacing w:after="120" w:line="240" w:lineRule="auto"/>
        <w:ind w:left="709" w:hanging="142"/>
        <w:jc w:val="both"/>
        <w:rPr>
          <w:rFonts w:ascii="Arial" w:hAnsi="Arial" w:cs="Arial"/>
        </w:rPr>
      </w:pPr>
      <w:r w:rsidRPr="008A0A4E">
        <w:rPr>
          <w:rFonts w:ascii="Arial" w:hAnsi="Arial" w:cs="Arial"/>
        </w:rPr>
        <w:t>Unquoted investments are based on market value by the fund managers at year end in accordance with accepted guidelines;</w:t>
      </w:r>
    </w:p>
    <w:p w14:paraId="30BA6992" w14:textId="77777777" w:rsidR="003C45DA" w:rsidRPr="008A0A4E" w:rsidRDefault="003C45DA" w:rsidP="003C45DA">
      <w:pPr>
        <w:pStyle w:val="ListParagraph"/>
        <w:spacing w:after="120" w:line="240" w:lineRule="auto"/>
        <w:ind w:left="709"/>
        <w:jc w:val="both"/>
        <w:rPr>
          <w:rFonts w:ascii="Arial" w:hAnsi="Arial" w:cs="Arial"/>
        </w:rPr>
      </w:pPr>
    </w:p>
    <w:p w14:paraId="038EABD1" w14:textId="382B06EF" w:rsidR="00680C31" w:rsidRPr="00680C31" w:rsidRDefault="003C45DA" w:rsidP="00680C31">
      <w:pPr>
        <w:pStyle w:val="ListParagraph"/>
        <w:numPr>
          <w:ilvl w:val="0"/>
          <w:numId w:val="9"/>
        </w:numPr>
        <w:spacing w:after="120" w:line="240" w:lineRule="auto"/>
        <w:ind w:left="709" w:hanging="142"/>
        <w:jc w:val="both"/>
        <w:rPr>
          <w:rFonts w:ascii="Arial" w:hAnsi="Arial" w:cs="Arial"/>
        </w:rPr>
      </w:pPr>
      <w:r w:rsidRPr="008A0A4E">
        <w:rPr>
          <w:rFonts w:ascii="Arial" w:hAnsi="Arial" w:cs="Arial"/>
        </w:rPr>
        <w:t>Pooled investment vehicles are valued at closing bid price if both bid and offer prices are published; or if single priced, at the closing single price. In the case of pooled investment vehicles that are accumulation funds, change in market value also includes income which is reinvested in the fund, net of applicable withholding tax;</w:t>
      </w:r>
      <w:r w:rsidRPr="008A0A4E" w:rsidDel="001A304D">
        <w:rPr>
          <w:rFonts w:ascii="Arial" w:hAnsi="Arial" w:cs="Arial"/>
        </w:rPr>
        <w:t xml:space="preserve"> </w:t>
      </w:r>
    </w:p>
    <w:p w14:paraId="4155619D" w14:textId="77777777" w:rsidR="00680C31" w:rsidRPr="00680C31" w:rsidRDefault="00680C31" w:rsidP="00680C31">
      <w:pPr>
        <w:pStyle w:val="ListParagraph"/>
        <w:spacing w:after="120" w:line="240" w:lineRule="auto"/>
        <w:ind w:left="709"/>
        <w:jc w:val="both"/>
        <w:rPr>
          <w:rFonts w:ascii="Arial" w:hAnsi="Arial" w:cs="Arial"/>
        </w:rPr>
      </w:pPr>
    </w:p>
    <w:p w14:paraId="7CCE1DED" w14:textId="334E0497" w:rsidR="003C45DA" w:rsidRPr="008A0A4E" w:rsidRDefault="003C45DA" w:rsidP="003C45DA">
      <w:pPr>
        <w:pStyle w:val="ListParagraph"/>
        <w:numPr>
          <w:ilvl w:val="0"/>
          <w:numId w:val="9"/>
        </w:numPr>
        <w:spacing w:after="120" w:line="240" w:lineRule="auto"/>
        <w:ind w:left="709" w:hanging="142"/>
        <w:jc w:val="both"/>
        <w:rPr>
          <w:rFonts w:ascii="Arial" w:hAnsi="Arial" w:cs="Arial"/>
        </w:rPr>
      </w:pPr>
      <w:r w:rsidRPr="008A0A4E">
        <w:rPr>
          <w:rFonts w:ascii="Arial" w:hAnsi="Arial" w:cs="Arial"/>
        </w:rPr>
        <w:t>Investments held in foreign currencies have been valued in sterling at the closing rate ruli</w:t>
      </w:r>
      <w:r w:rsidRPr="00030451">
        <w:rPr>
          <w:rFonts w:ascii="Arial" w:hAnsi="Arial" w:cs="Arial"/>
        </w:rPr>
        <w:t>ng on 31 March 20</w:t>
      </w:r>
      <w:r w:rsidR="00B875FA" w:rsidRPr="00030451">
        <w:rPr>
          <w:rFonts w:ascii="Arial" w:hAnsi="Arial" w:cs="Arial"/>
        </w:rPr>
        <w:t>2</w:t>
      </w:r>
      <w:r w:rsidR="004778CD">
        <w:rPr>
          <w:rFonts w:ascii="Arial" w:hAnsi="Arial" w:cs="Arial"/>
        </w:rPr>
        <w:t>6</w:t>
      </w:r>
      <w:r w:rsidRPr="00030451">
        <w:rPr>
          <w:rFonts w:ascii="Arial" w:hAnsi="Arial" w:cs="Arial"/>
        </w:rPr>
        <w:t>. All</w:t>
      </w:r>
      <w:r w:rsidRPr="008A0A4E">
        <w:rPr>
          <w:rFonts w:ascii="Arial" w:hAnsi="Arial" w:cs="Arial"/>
        </w:rPr>
        <w:t xml:space="preserve"> foreign currency transactions are translated into sterling at exchange rates ruling at the closing rate of exchange; and</w:t>
      </w:r>
    </w:p>
    <w:p w14:paraId="0A5F0C08" w14:textId="77777777" w:rsidR="003C45DA" w:rsidRPr="008A0A4E" w:rsidRDefault="003C45DA" w:rsidP="003C45DA">
      <w:pPr>
        <w:pStyle w:val="ListParagraph"/>
        <w:spacing w:after="120" w:line="240" w:lineRule="auto"/>
        <w:ind w:left="709"/>
        <w:jc w:val="both"/>
        <w:rPr>
          <w:rFonts w:ascii="Arial" w:hAnsi="Arial" w:cs="Arial"/>
        </w:rPr>
      </w:pPr>
    </w:p>
    <w:p w14:paraId="7B5D36FD" w14:textId="77777777" w:rsidR="003C45DA" w:rsidRPr="008A0A4E" w:rsidRDefault="003C45DA" w:rsidP="003C45DA">
      <w:pPr>
        <w:pStyle w:val="ListParagraph"/>
        <w:numPr>
          <w:ilvl w:val="0"/>
          <w:numId w:val="9"/>
        </w:numPr>
        <w:spacing w:after="120" w:line="240" w:lineRule="auto"/>
        <w:ind w:left="709" w:hanging="142"/>
        <w:jc w:val="both"/>
        <w:rPr>
          <w:rFonts w:ascii="Arial" w:hAnsi="Arial" w:cs="Arial"/>
        </w:rPr>
      </w:pPr>
      <w:r w:rsidRPr="008A0A4E">
        <w:rPr>
          <w:rFonts w:ascii="Arial" w:hAnsi="Arial" w:cs="Arial"/>
        </w:rPr>
        <w:t>Limited partnerships are valued at fair value on the net asset value ascertained from periodic valuations provided by those controlling the partnership.</w:t>
      </w:r>
    </w:p>
    <w:p w14:paraId="42138EEE" w14:textId="77777777" w:rsidR="003C45DA" w:rsidRPr="008A0A4E" w:rsidRDefault="003C45DA" w:rsidP="003C45DA">
      <w:pPr>
        <w:pStyle w:val="ListParagraph"/>
        <w:spacing w:after="0" w:line="240" w:lineRule="auto"/>
        <w:ind w:left="709"/>
        <w:jc w:val="both"/>
        <w:rPr>
          <w:rFonts w:ascii="Arial" w:hAnsi="Arial" w:cs="Arial"/>
        </w:rPr>
      </w:pPr>
    </w:p>
    <w:p w14:paraId="035F2698" w14:textId="77777777" w:rsidR="003C45DA" w:rsidRPr="008A0A4E" w:rsidRDefault="003C45DA" w:rsidP="003C45DA">
      <w:pPr>
        <w:pStyle w:val="ListParagraph"/>
        <w:tabs>
          <w:tab w:val="left" w:pos="426"/>
          <w:tab w:val="left" w:pos="1134"/>
        </w:tabs>
        <w:spacing w:after="0" w:line="240" w:lineRule="auto"/>
        <w:ind w:left="426" w:hanging="426"/>
        <w:jc w:val="both"/>
        <w:rPr>
          <w:rFonts w:ascii="Arial" w:hAnsi="Arial" w:cs="Arial"/>
        </w:rPr>
      </w:pPr>
      <w:r w:rsidRPr="008A0A4E">
        <w:rPr>
          <w:rFonts w:ascii="Arial" w:hAnsi="Arial" w:cs="Arial"/>
          <w:b/>
        </w:rPr>
        <w:t>3.5</w:t>
      </w:r>
      <w:r w:rsidRPr="008A0A4E">
        <w:rPr>
          <w:rFonts w:ascii="Arial" w:hAnsi="Arial" w:cs="Arial"/>
          <w:b/>
        </w:rPr>
        <w:tab/>
        <w:t>Management expenses (see note 12)</w:t>
      </w:r>
    </w:p>
    <w:p w14:paraId="7458386F" w14:textId="77777777" w:rsidR="003C45DA" w:rsidRPr="008A0A4E" w:rsidRDefault="003C45DA" w:rsidP="003C45DA">
      <w:pPr>
        <w:pStyle w:val="ListParagraph"/>
        <w:tabs>
          <w:tab w:val="left" w:pos="709"/>
          <w:tab w:val="left" w:pos="1134"/>
        </w:tabs>
        <w:spacing w:after="0" w:line="240" w:lineRule="auto"/>
        <w:ind w:left="426" w:hanging="426"/>
        <w:jc w:val="both"/>
        <w:rPr>
          <w:rFonts w:ascii="Arial" w:hAnsi="Arial" w:cs="Arial"/>
          <w:b/>
        </w:rPr>
      </w:pPr>
    </w:p>
    <w:p w14:paraId="7779E266" w14:textId="77777777" w:rsidR="003C45DA" w:rsidRPr="008A0A4E" w:rsidRDefault="003C45DA" w:rsidP="003C45DA">
      <w:pPr>
        <w:pStyle w:val="ListParagraph"/>
        <w:tabs>
          <w:tab w:val="left" w:pos="709"/>
          <w:tab w:val="left" w:pos="1134"/>
        </w:tabs>
        <w:spacing w:after="0" w:line="240" w:lineRule="auto"/>
        <w:ind w:left="426" w:hanging="426"/>
        <w:jc w:val="both"/>
        <w:rPr>
          <w:rFonts w:ascii="Arial" w:hAnsi="Arial" w:cs="Arial"/>
          <w:u w:val="single"/>
        </w:rPr>
      </w:pPr>
      <w:r w:rsidRPr="008A0A4E">
        <w:rPr>
          <w:rFonts w:ascii="Arial" w:hAnsi="Arial" w:cs="Arial"/>
          <w:b/>
        </w:rPr>
        <w:tab/>
      </w:r>
      <w:r w:rsidRPr="008A0A4E">
        <w:rPr>
          <w:rFonts w:ascii="Arial" w:hAnsi="Arial" w:cs="Arial"/>
          <w:u w:val="single"/>
        </w:rPr>
        <w:t>Administration Expenses</w:t>
      </w:r>
    </w:p>
    <w:p w14:paraId="19EF486F" w14:textId="77777777" w:rsidR="003C45DA" w:rsidRPr="008A0A4E" w:rsidRDefault="003C45DA" w:rsidP="003C45DA">
      <w:pPr>
        <w:pStyle w:val="ListParagraph"/>
        <w:tabs>
          <w:tab w:val="left" w:pos="709"/>
          <w:tab w:val="left" w:pos="1134"/>
        </w:tabs>
        <w:spacing w:after="0" w:line="240" w:lineRule="auto"/>
        <w:ind w:left="426" w:hanging="426"/>
        <w:jc w:val="both"/>
        <w:rPr>
          <w:rFonts w:ascii="Arial" w:hAnsi="Arial" w:cs="Arial"/>
          <w:b/>
        </w:rPr>
      </w:pPr>
    </w:p>
    <w:p w14:paraId="0BBA9B07" w14:textId="77777777" w:rsidR="003C45DA" w:rsidRPr="008A0A4E" w:rsidRDefault="003C45DA" w:rsidP="003C45DA">
      <w:pPr>
        <w:pStyle w:val="ListParagraph"/>
        <w:tabs>
          <w:tab w:val="left" w:pos="709"/>
          <w:tab w:val="left" w:pos="1134"/>
        </w:tabs>
        <w:spacing w:after="0" w:line="240" w:lineRule="auto"/>
        <w:ind w:left="426" w:hanging="426"/>
        <w:jc w:val="both"/>
        <w:rPr>
          <w:rFonts w:ascii="Arial" w:hAnsi="Arial" w:cs="Arial"/>
        </w:rPr>
      </w:pPr>
      <w:r w:rsidRPr="008A0A4E">
        <w:rPr>
          <w:rFonts w:ascii="Arial" w:hAnsi="Arial" w:cs="Arial"/>
        </w:rPr>
        <w:tab/>
        <w:t xml:space="preserve">All administration expenses are accounted for on an accrual basis.  Staff costs associated with the Fund are charged to the Fund, with management, accommodation and other overheads apportioned in accordance with LBBD’s policy. </w:t>
      </w:r>
    </w:p>
    <w:p w14:paraId="10DA00B6" w14:textId="77777777" w:rsidR="003C45DA" w:rsidRPr="008A0A4E" w:rsidRDefault="003C45DA" w:rsidP="003C45DA">
      <w:pPr>
        <w:pStyle w:val="ListParagraph"/>
        <w:tabs>
          <w:tab w:val="left" w:pos="709"/>
          <w:tab w:val="left" w:pos="1134"/>
        </w:tabs>
        <w:spacing w:after="0" w:line="240" w:lineRule="auto"/>
        <w:ind w:left="0"/>
        <w:jc w:val="both"/>
        <w:rPr>
          <w:rFonts w:ascii="Arial" w:hAnsi="Arial" w:cs="Arial"/>
        </w:rPr>
      </w:pPr>
    </w:p>
    <w:p w14:paraId="1659FD31" w14:textId="77777777" w:rsidR="003C45DA" w:rsidRPr="008A0A4E" w:rsidRDefault="003C45DA" w:rsidP="003C45DA">
      <w:pPr>
        <w:tabs>
          <w:tab w:val="left" w:pos="426"/>
          <w:tab w:val="left" w:pos="1134"/>
        </w:tabs>
        <w:ind w:left="426" w:hanging="426"/>
        <w:jc w:val="both"/>
        <w:rPr>
          <w:rFonts w:ascii="Arial" w:hAnsi="Arial" w:cs="Arial"/>
          <w:sz w:val="22"/>
          <w:szCs w:val="22"/>
          <w:u w:val="single"/>
        </w:rPr>
      </w:pPr>
      <w:r w:rsidRPr="008A0A4E">
        <w:rPr>
          <w:rFonts w:ascii="Arial" w:hAnsi="Arial" w:cs="Arial"/>
          <w:b/>
          <w:sz w:val="22"/>
          <w:szCs w:val="22"/>
        </w:rPr>
        <w:tab/>
      </w:r>
      <w:r w:rsidRPr="008A0A4E">
        <w:rPr>
          <w:rFonts w:ascii="Arial" w:hAnsi="Arial" w:cs="Arial"/>
          <w:sz w:val="22"/>
          <w:szCs w:val="22"/>
          <w:u w:val="single"/>
        </w:rPr>
        <w:t>Investment management expenses</w:t>
      </w:r>
    </w:p>
    <w:p w14:paraId="155307B0" w14:textId="77777777" w:rsidR="003C45DA" w:rsidRPr="008A0A4E" w:rsidRDefault="003C45DA" w:rsidP="003C45DA">
      <w:pPr>
        <w:tabs>
          <w:tab w:val="left" w:pos="426"/>
          <w:tab w:val="left" w:pos="1134"/>
        </w:tabs>
        <w:ind w:left="426" w:hanging="426"/>
        <w:jc w:val="both"/>
        <w:rPr>
          <w:rFonts w:ascii="Arial" w:hAnsi="Arial" w:cs="Arial"/>
          <w:sz w:val="22"/>
          <w:szCs w:val="22"/>
        </w:rPr>
      </w:pPr>
    </w:p>
    <w:p w14:paraId="2D5A97F9" w14:textId="77777777" w:rsidR="003C45DA" w:rsidRPr="008A0A4E" w:rsidRDefault="003C45DA" w:rsidP="003C45DA">
      <w:pPr>
        <w:pStyle w:val="ListParagraph"/>
        <w:tabs>
          <w:tab w:val="left" w:pos="709"/>
          <w:tab w:val="left" w:pos="1134"/>
        </w:tabs>
        <w:spacing w:after="0" w:line="240" w:lineRule="auto"/>
        <w:ind w:left="426" w:hanging="426"/>
        <w:jc w:val="both"/>
        <w:rPr>
          <w:rFonts w:ascii="Arial" w:hAnsi="Arial" w:cs="Arial"/>
        </w:rPr>
      </w:pPr>
      <w:r w:rsidRPr="008A0A4E">
        <w:rPr>
          <w:rFonts w:ascii="Arial" w:hAnsi="Arial" w:cs="Arial"/>
        </w:rPr>
        <w:tab/>
        <w:t xml:space="preserve">All investment management expenses are accounted for on an accrual basis. </w:t>
      </w:r>
    </w:p>
    <w:p w14:paraId="0784E54E" w14:textId="77777777" w:rsidR="003C45DA" w:rsidRPr="008A0A4E" w:rsidRDefault="003C45DA" w:rsidP="003C45DA">
      <w:pPr>
        <w:pStyle w:val="ListParagraph"/>
        <w:tabs>
          <w:tab w:val="left" w:pos="709"/>
          <w:tab w:val="left" w:pos="1134"/>
        </w:tabs>
        <w:spacing w:after="0" w:line="240" w:lineRule="auto"/>
        <w:ind w:left="426" w:hanging="426"/>
        <w:jc w:val="both"/>
        <w:rPr>
          <w:rFonts w:ascii="Arial" w:hAnsi="Arial" w:cs="Arial"/>
        </w:rPr>
      </w:pPr>
    </w:p>
    <w:p w14:paraId="105D9D82" w14:textId="77777777" w:rsidR="003C45DA" w:rsidRPr="008A0A4E" w:rsidRDefault="003C45DA" w:rsidP="003C45DA">
      <w:pPr>
        <w:pStyle w:val="ListParagraph"/>
        <w:tabs>
          <w:tab w:val="left" w:pos="709"/>
          <w:tab w:val="left" w:pos="1134"/>
        </w:tabs>
        <w:spacing w:after="0" w:line="240" w:lineRule="auto"/>
        <w:ind w:left="426" w:hanging="426"/>
        <w:jc w:val="both"/>
        <w:rPr>
          <w:rFonts w:ascii="Arial" w:hAnsi="Arial" w:cs="Arial"/>
        </w:rPr>
      </w:pPr>
      <w:r w:rsidRPr="008A0A4E">
        <w:rPr>
          <w:rFonts w:ascii="Arial" w:hAnsi="Arial" w:cs="Arial"/>
        </w:rPr>
        <w:tab/>
        <w:t>External manager fees, including custodian fees, are agreed in the respective mandates governing their appointments, which are broadly based on the market value of the Fund’s investments under their management. Therefore, investment management fees increase / decrease as the value of these investments change.</w:t>
      </w:r>
    </w:p>
    <w:p w14:paraId="7270323B" w14:textId="77777777" w:rsidR="003C45DA" w:rsidRPr="008A0A4E" w:rsidRDefault="003C45DA" w:rsidP="003C45DA">
      <w:pPr>
        <w:pStyle w:val="ListParagraph"/>
        <w:tabs>
          <w:tab w:val="left" w:pos="709"/>
          <w:tab w:val="left" w:pos="1134"/>
        </w:tabs>
        <w:spacing w:after="0" w:line="240" w:lineRule="auto"/>
        <w:ind w:left="426" w:hanging="426"/>
        <w:jc w:val="both"/>
        <w:rPr>
          <w:rFonts w:ascii="Arial" w:hAnsi="Arial" w:cs="Arial"/>
        </w:rPr>
      </w:pPr>
    </w:p>
    <w:p w14:paraId="5543EF81" w14:textId="77777777" w:rsidR="003C45DA" w:rsidRPr="008A0A4E" w:rsidRDefault="003C45DA" w:rsidP="003C45DA">
      <w:pPr>
        <w:pStyle w:val="ListParagraph"/>
        <w:tabs>
          <w:tab w:val="left" w:pos="709"/>
          <w:tab w:val="left" w:pos="1134"/>
        </w:tabs>
        <w:spacing w:after="0" w:line="240" w:lineRule="auto"/>
        <w:ind w:left="426" w:hanging="426"/>
        <w:jc w:val="both"/>
        <w:rPr>
          <w:rFonts w:ascii="Arial" w:hAnsi="Arial" w:cs="Arial"/>
        </w:rPr>
      </w:pPr>
      <w:r w:rsidRPr="008A0A4E">
        <w:rPr>
          <w:rFonts w:ascii="Arial" w:hAnsi="Arial" w:cs="Arial"/>
        </w:rPr>
        <w:tab/>
        <w:t>The Fund does not include a performance related fees element in any of their contracts.  Where it has not been possible to confirm the investment management fee owed by the balance sheet date, an estimate based on the market value has been used.</w:t>
      </w:r>
    </w:p>
    <w:p w14:paraId="2A47FB43" w14:textId="77777777" w:rsidR="003C45DA" w:rsidRPr="008A0A4E" w:rsidRDefault="003C45DA" w:rsidP="003C45DA">
      <w:pPr>
        <w:pStyle w:val="ListParagraph"/>
        <w:tabs>
          <w:tab w:val="left" w:pos="709"/>
          <w:tab w:val="left" w:pos="1134"/>
        </w:tabs>
        <w:spacing w:after="0" w:line="240" w:lineRule="auto"/>
        <w:ind w:left="426" w:hanging="426"/>
        <w:jc w:val="both"/>
        <w:rPr>
          <w:rFonts w:ascii="Arial" w:hAnsi="Arial" w:cs="Arial"/>
        </w:rPr>
      </w:pPr>
    </w:p>
    <w:p w14:paraId="267EF330" w14:textId="77777777" w:rsidR="003C45DA" w:rsidRDefault="003C45DA" w:rsidP="003C45DA">
      <w:pPr>
        <w:pStyle w:val="ListParagraph"/>
        <w:tabs>
          <w:tab w:val="left" w:pos="709"/>
          <w:tab w:val="left" w:pos="1134"/>
        </w:tabs>
        <w:spacing w:after="0" w:line="240" w:lineRule="auto"/>
        <w:ind w:left="426" w:hanging="426"/>
        <w:jc w:val="both"/>
        <w:rPr>
          <w:rFonts w:ascii="Arial" w:hAnsi="Arial" w:cs="Arial"/>
        </w:rPr>
      </w:pPr>
      <w:r w:rsidRPr="008A0A4E">
        <w:rPr>
          <w:rFonts w:ascii="Arial" w:hAnsi="Arial" w:cs="Arial"/>
        </w:rPr>
        <w:lastRenderedPageBreak/>
        <w:tab/>
        <w:t xml:space="preserve">Most the Fund’s holdings are invested in pooled funds which include investment management expenses, including actuarial, trading costs and fund manager fees, within the pricing mechanism. </w:t>
      </w:r>
    </w:p>
    <w:p w14:paraId="5444C511" w14:textId="77777777" w:rsidR="003C45DA" w:rsidRPr="008A0A4E" w:rsidRDefault="003C45DA" w:rsidP="003C45DA">
      <w:pPr>
        <w:pStyle w:val="ListParagraph"/>
        <w:tabs>
          <w:tab w:val="left" w:pos="709"/>
          <w:tab w:val="left" w:pos="1134"/>
        </w:tabs>
        <w:spacing w:after="0" w:line="240" w:lineRule="auto"/>
        <w:ind w:left="0"/>
        <w:jc w:val="both"/>
        <w:rPr>
          <w:rFonts w:ascii="Arial" w:hAnsi="Arial" w:cs="Arial"/>
        </w:rPr>
      </w:pPr>
    </w:p>
    <w:p w14:paraId="6D48FE6E" w14:textId="77777777" w:rsidR="003C45DA" w:rsidRPr="008A0A4E" w:rsidRDefault="003C45DA" w:rsidP="003C45DA">
      <w:pPr>
        <w:pStyle w:val="ListParagraph"/>
        <w:tabs>
          <w:tab w:val="left" w:pos="426"/>
          <w:tab w:val="left" w:pos="1134"/>
        </w:tabs>
        <w:spacing w:after="0" w:line="240" w:lineRule="auto"/>
        <w:ind w:left="426" w:hanging="426"/>
        <w:jc w:val="both"/>
        <w:rPr>
          <w:rFonts w:ascii="Arial" w:hAnsi="Arial" w:cs="Arial"/>
          <w:b/>
        </w:rPr>
      </w:pPr>
      <w:r w:rsidRPr="008A0A4E">
        <w:rPr>
          <w:rFonts w:ascii="Arial" w:hAnsi="Arial" w:cs="Arial"/>
          <w:b/>
        </w:rPr>
        <w:t>3.6</w:t>
      </w:r>
      <w:r w:rsidRPr="008A0A4E">
        <w:rPr>
          <w:rFonts w:ascii="Arial" w:hAnsi="Arial" w:cs="Arial"/>
          <w:b/>
        </w:rPr>
        <w:tab/>
        <w:t xml:space="preserve">Taxation  </w:t>
      </w:r>
    </w:p>
    <w:p w14:paraId="2455B953" w14:textId="77777777" w:rsidR="003C45DA" w:rsidRPr="008A0A4E" w:rsidRDefault="003C45DA" w:rsidP="003C45DA">
      <w:pPr>
        <w:pStyle w:val="ListParagraph"/>
        <w:tabs>
          <w:tab w:val="left" w:pos="709"/>
          <w:tab w:val="left" w:pos="1134"/>
        </w:tabs>
        <w:spacing w:after="0" w:line="240" w:lineRule="auto"/>
        <w:ind w:left="426" w:hanging="426"/>
        <w:jc w:val="both"/>
        <w:rPr>
          <w:rFonts w:ascii="Arial" w:hAnsi="Arial" w:cs="Arial"/>
          <w:b/>
        </w:rPr>
      </w:pPr>
    </w:p>
    <w:p w14:paraId="07B36645" w14:textId="77777777" w:rsidR="003C45DA" w:rsidRPr="008A0A4E" w:rsidRDefault="003C45DA" w:rsidP="003C45DA">
      <w:pPr>
        <w:pStyle w:val="ListParagraph"/>
        <w:tabs>
          <w:tab w:val="left" w:pos="709"/>
          <w:tab w:val="left" w:pos="1134"/>
        </w:tabs>
        <w:spacing w:after="0" w:line="240" w:lineRule="auto"/>
        <w:ind w:left="426" w:hanging="426"/>
        <w:jc w:val="both"/>
        <w:rPr>
          <w:rFonts w:ascii="Arial" w:hAnsi="Arial" w:cs="Arial"/>
        </w:rPr>
      </w:pPr>
      <w:r w:rsidRPr="008A0A4E">
        <w:rPr>
          <w:rFonts w:ascii="Arial" w:hAnsi="Arial" w:cs="Arial"/>
        </w:rPr>
        <w:tab/>
        <w:t>The Fund is a registered public-sector service scheme under section 1(1) of schedule 36 of the Finance act 2004 and as such is exempt from UK income tax on interest received and from capital gains tax on the proceed of investments sold.</w:t>
      </w:r>
    </w:p>
    <w:p w14:paraId="086712A0" w14:textId="77777777" w:rsidR="003C45DA" w:rsidRPr="008A0A4E" w:rsidRDefault="003C45DA" w:rsidP="003C45DA">
      <w:pPr>
        <w:pStyle w:val="ListParagraph"/>
        <w:tabs>
          <w:tab w:val="left" w:pos="709"/>
          <w:tab w:val="left" w:pos="1134"/>
        </w:tabs>
        <w:spacing w:after="0" w:line="240" w:lineRule="auto"/>
        <w:ind w:left="426" w:hanging="426"/>
        <w:jc w:val="both"/>
        <w:rPr>
          <w:rFonts w:ascii="Arial" w:hAnsi="Arial" w:cs="Arial"/>
        </w:rPr>
      </w:pPr>
    </w:p>
    <w:p w14:paraId="75424862" w14:textId="77777777" w:rsidR="003C45DA" w:rsidRPr="008A0A4E" w:rsidRDefault="003C45DA" w:rsidP="003C45DA">
      <w:pPr>
        <w:pStyle w:val="ListParagraph"/>
        <w:tabs>
          <w:tab w:val="left" w:pos="709"/>
          <w:tab w:val="left" w:pos="1134"/>
        </w:tabs>
        <w:spacing w:after="0" w:line="240" w:lineRule="auto"/>
        <w:ind w:left="426" w:hanging="426"/>
        <w:jc w:val="both"/>
        <w:rPr>
          <w:rFonts w:ascii="Arial" w:hAnsi="Arial" w:cs="Arial"/>
        </w:rPr>
      </w:pPr>
      <w:r w:rsidRPr="008A0A4E">
        <w:rPr>
          <w:rFonts w:ascii="Arial" w:hAnsi="Arial" w:cs="Arial"/>
        </w:rPr>
        <w:tab/>
        <w:t xml:space="preserve">Taxation agreements exist between Britain and other countries whereby all or a proportion of the tax deducted locally from investment income may be reclaimed.  Non-recoverable deductions are classified as withholding tax. </w:t>
      </w:r>
    </w:p>
    <w:p w14:paraId="0ADFC3A7" w14:textId="77777777" w:rsidR="003C45DA" w:rsidRPr="008A0A4E" w:rsidRDefault="003C45DA" w:rsidP="003C45DA">
      <w:pPr>
        <w:pStyle w:val="ListParagraph"/>
        <w:tabs>
          <w:tab w:val="left" w:pos="709"/>
          <w:tab w:val="left" w:pos="1134"/>
        </w:tabs>
        <w:spacing w:after="0" w:line="240" w:lineRule="auto"/>
        <w:ind w:left="426" w:hanging="426"/>
        <w:jc w:val="both"/>
        <w:rPr>
          <w:rFonts w:ascii="Arial" w:hAnsi="Arial" w:cs="Arial"/>
        </w:rPr>
      </w:pPr>
    </w:p>
    <w:p w14:paraId="5C8AE4F3" w14:textId="5C8B2D1A" w:rsidR="003C45DA" w:rsidRDefault="003C45DA" w:rsidP="003C45DA">
      <w:pPr>
        <w:pStyle w:val="ListParagraph"/>
        <w:tabs>
          <w:tab w:val="left" w:pos="709"/>
          <w:tab w:val="left" w:pos="1134"/>
        </w:tabs>
        <w:spacing w:after="0" w:line="240" w:lineRule="auto"/>
        <w:ind w:left="426" w:hanging="426"/>
        <w:jc w:val="both"/>
        <w:rPr>
          <w:rFonts w:ascii="Arial" w:hAnsi="Arial" w:cs="Arial"/>
        </w:rPr>
      </w:pPr>
      <w:r w:rsidRPr="008A0A4E">
        <w:rPr>
          <w:rFonts w:ascii="Arial" w:hAnsi="Arial" w:cs="Arial"/>
        </w:rPr>
        <w:tab/>
        <w:t>Value Added Tax is recoverable on all Fund activities by the administering authority.</w:t>
      </w:r>
    </w:p>
    <w:p w14:paraId="4AA28EC5" w14:textId="77777777" w:rsidR="003C45DA" w:rsidRPr="008A0A4E" w:rsidRDefault="003C45DA" w:rsidP="003C45DA">
      <w:pPr>
        <w:tabs>
          <w:tab w:val="left" w:pos="709"/>
          <w:tab w:val="left" w:pos="1134"/>
        </w:tabs>
        <w:jc w:val="both"/>
        <w:rPr>
          <w:rFonts w:ascii="Arial" w:hAnsi="Arial" w:cs="Arial"/>
          <w:sz w:val="22"/>
          <w:szCs w:val="22"/>
        </w:rPr>
      </w:pPr>
    </w:p>
    <w:p w14:paraId="594BEFDC" w14:textId="77777777" w:rsidR="003C45DA" w:rsidRPr="008A0A4E" w:rsidRDefault="003C45DA" w:rsidP="003C45DA">
      <w:pPr>
        <w:pStyle w:val="ListParagraph"/>
        <w:tabs>
          <w:tab w:val="left" w:pos="426"/>
          <w:tab w:val="left" w:pos="1134"/>
        </w:tabs>
        <w:spacing w:after="0" w:line="240" w:lineRule="auto"/>
        <w:ind w:left="426" w:hanging="426"/>
        <w:jc w:val="both"/>
        <w:rPr>
          <w:rFonts w:ascii="Arial" w:hAnsi="Arial" w:cs="Arial"/>
          <w:b/>
        </w:rPr>
      </w:pPr>
      <w:r w:rsidRPr="008A0A4E">
        <w:rPr>
          <w:rFonts w:ascii="Arial" w:hAnsi="Arial" w:cs="Arial"/>
          <w:b/>
        </w:rPr>
        <w:t>3.7</w:t>
      </w:r>
      <w:r w:rsidRPr="008A0A4E">
        <w:rPr>
          <w:rFonts w:ascii="Arial" w:hAnsi="Arial" w:cs="Arial"/>
          <w:b/>
        </w:rPr>
        <w:tab/>
        <w:t>Foreign currency transactions</w:t>
      </w:r>
    </w:p>
    <w:p w14:paraId="513DB206" w14:textId="77777777" w:rsidR="003C45DA" w:rsidRPr="008A0A4E" w:rsidRDefault="003C45DA" w:rsidP="003C45DA">
      <w:pPr>
        <w:pStyle w:val="ListParagraph"/>
        <w:tabs>
          <w:tab w:val="left" w:pos="709"/>
          <w:tab w:val="left" w:pos="1134"/>
        </w:tabs>
        <w:spacing w:after="0" w:line="240" w:lineRule="auto"/>
        <w:ind w:left="426" w:hanging="426"/>
        <w:jc w:val="both"/>
        <w:rPr>
          <w:rFonts w:ascii="Arial" w:hAnsi="Arial" w:cs="Arial"/>
        </w:rPr>
      </w:pPr>
    </w:p>
    <w:p w14:paraId="1D0B17A1" w14:textId="7D1CF55E" w:rsidR="003C45DA" w:rsidRPr="00C31FEE" w:rsidRDefault="003C45DA" w:rsidP="00C31FEE">
      <w:pPr>
        <w:pStyle w:val="ListParagraph"/>
        <w:tabs>
          <w:tab w:val="left" w:pos="709"/>
          <w:tab w:val="left" w:pos="1134"/>
        </w:tabs>
        <w:spacing w:after="0" w:line="240" w:lineRule="auto"/>
        <w:ind w:left="426" w:hanging="426"/>
        <w:jc w:val="both"/>
        <w:rPr>
          <w:rFonts w:ascii="Arial" w:hAnsi="Arial" w:cs="Arial"/>
        </w:rPr>
      </w:pPr>
      <w:r w:rsidRPr="008A0A4E">
        <w:rPr>
          <w:rFonts w:ascii="Arial" w:hAnsi="Arial" w:cs="Arial"/>
        </w:rPr>
        <w:tab/>
        <w:t>Dividends, interest, purchases and sales of investments in foreign currencies have been accounted for at the spot market rates at the date of transaction.  End-of-year spot market exchange rates are used to value cash balances held in foreign currency bank accounts.</w:t>
      </w:r>
    </w:p>
    <w:p w14:paraId="05BCBED5" w14:textId="77777777" w:rsidR="00D040FA" w:rsidRDefault="00D040FA" w:rsidP="003C45DA">
      <w:pPr>
        <w:pStyle w:val="ListParagraph"/>
        <w:tabs>
          <w:tab w:val="left" w:pos="426"/>
          <w:tab w:val="left" w:pos="1134"/>
        </w:tabs>
        <w:spacing w:after="0" w:line="240" w:lineRule="auto"/>
        <w:ind w:left="426" w:hanging="426"/>
        <w:jc w:val="both"/>
        <w:rPr>
          <w:rFonts w:ascii="Arial" w:hAnsi="Arial" w:cs="Arial"/>
          <w:b/>
        </w:rPr>
      </w:pPr>
    </w:p>
    <w:p w14:paraId="18072F36" w14:textId="0EEAAA81" w:rsidR="003C45DA" w:rsidRPr="008A0A4E" w:rsidRDefault="008E7830" w:rsidP="003C45DA">
      <w:pPr>
        <w:pStyle w:val="ListParagraph"/>
        <w:tabs>
          <w:tab w:val="left" w:pos="426"/>
          <w:tab w:val="left" w:pos="1134"/>
        </w:tabs>
        <w:spacing w:after="0" w:line="240" w:lineRule="auto"/>
        <w:ind w:left="426" w:hanging="426"/>
        <w:jc w:val="both"/>
        <w:rPr>
          <w:rFonts w:ascii="Arial" w:hAnsi="Arial" w:cs="Arial"/>
          <w:b/>
        </w:rPr>
      </w:pPr>
      <w:r w:rsidRPr="008A0A4E">
        <w:rPr>
          <w:rFonts w:ascii="Arial" w:hAnsi="Arial" w:cs="Arial"/>
          <w:b/>
        </w:rPr>
        <w:t>3.8 Cash</w:t>
      </w:r>
      <w:r w:rsidR="003C45DA" w:rsidRPr="008A0A4E">
        <w:rPr>
          <w:rFonts w:ascii="Arial" w:hAnsi="Arial" w:cs="Arial"/>
          <w:b/>
        </w:rPr>
        <w:t xml:space="preserve"> and cash equivalents</w:t>
      </w:r>
    </w:p>
    <w:p w14:paraId="66AAF3F8" w14:textId="77777777" w:rsidR="003C45DA" w:rsidRPr="008A0A4E" w:rsidRDefault="003C45DA" w:rsidP="003C45DA">
      <w:pPr>
        <w:pStyle w:val="ListParagraph"/>
        <w:tabs>
          <w:tab w:val="left" w:pos="709"/>
          <w:tab w:val="left" w:pos="1134"/>
        </w:tabs>
        <w:spacing w:after="0" w:line="240" w:lineRule="auto"/>
        <w:ind w:left="426" w:hanging="426"/>
        <w:jc w:val="both"/>
        <w:rPr>
          <w:rFonts w:ascii="Arial" w:hAnsi="Arial" w:cs="Arial"/>
          <w:b/>
        </w:rPr>
      </w:pPr>
    </w:p>
    <w:p w14:paraId="475E6AA1" w14:textId="77777777" w:rsidR="003C45DA" w:rsidRPr="008A0A4E" w:rsidRDefault="003C45DA" w:rsidP="003C45DA">
      <w:pPr>
        <w:pStyle w:val="ListParagraph"/>
        <w:tabs>
          <w:tab w:val="left" w:pos="709"/>
          <w:tab w:val="left" w:pos="1134"/>
        </w:tabs>
        <w:spacing w:after="0" w:line="240" w:lineRule="auto"/>
        <w:ind w:left="426" w:hanging="426"/>
        <w:jc w:val="both"/>
        <w:rPr>
          <w:rFonts w:ascii="Arial" w:hAnsi="Arial" w:cs="Arial"/>
        </w:rPr>
      </w:pPr>
      <w:r w:rsidRPr="008A0A4E">
        <w:rPr>
          <w:rFonts w:ascii="Arial" w:hAnsi="Arial" w:cs="Arial"/>
        </w:rPr>
        <w:tab/>
        <w:t>Cash comprises cash in-hand and on-demand deposits.</w:t>
      </w:r>
    </w:p>
    <w:p w14:paraId="0C2D6DCB" w14:textId="77777777" w:rsidR="003C45DA" w:rsidRPr="008A0A4E" w:rsidRDefault="003C45DA" w:rsidP="003C45DA">
      <w:pPr>
        <w:pStyle w:val="ListParagraph"/>
        <w:tabs>
          <w:tab w:val="left" w:pos="709"/>
          <w:tab w:val="left" w:pos="1134"/>
        </w:tabs>
        <w:spacing w:after="0" w:line="240" w:lineRule="auto"/>
        <w:ind w:left="426" w:hanging="426"/>
        <w:jc w:val="both"/>
        <w:rPr>
          <w:rFonts w:ascii="Arial" w:hAnsi="Arial" w:cs="Arial"/>
        </w:rPr>
      </w:pPr>
    </w:p>
    <w:p w14:paraId="4FA4F00A" w14:textId="44D30B8C" w:rsidR="003C45DA" w:rsidRDefault="003C45DA" w:rsidP="00FA43B0">
      <w:pPr>
        <w:pStyle w:val="ListParagraph"/>
        <w:tabs>
          <w:tab w:val="left" w:pos="709"/>
          <w:tab w:val="left" w:pos="1134"/>
        </w:tabs>
        <w:spacing w:after="0" w:line="240" w:lineRule="auto"/>
        <w:ind w:left="426" w:hanging="426"/>
        <w:jc w:val="both"/>
        <w:rPr>
          <w:rFonts w:ascii="Arial" w:hAnsi="Arial" w:cs="Arial"/>
        </w:rPr>
      </w:pPr>
      <w:r w:rsidRPr="008A0A4E">
        <w:rPr>
          <w:rFonts w:ascii="Arial" w:hAnsi="Arial" w:cs="Arial"/>
        </w:rPr>
        <w:tab/>
        <w:t>Cash equivalents are short-term, highly liquid investments that are readily convertible to known amounts of cash and that are subject to minimal risk of changes in value</w:t>
      </w:r>
      <w:r w:rsidR="00FA43B0">
        <w:rPr>
          <w:rFonts w:ascii="Arial" w:hAnsi="Arial" w:cs="Arial"/>
        </w:rPr>
        <w:t xml:space="preserve">. </w:t>
      </w:r>
    </w:p>
    <w:p w14:paraId="3A504169" w14:textId="77777777" w:rsidR="007C4641" w:rsidRPr="008A0A4E" w:rsidRDefault="007C4641" w:rsidP="00FA43B0">
      <w:pPr>
        <w:pStyle w:val="ListParagraph"/>
        <w:tabs>
          <w:tab w:val="left" w:pos="709"/>
          <w:tab w:val="left" w:pos="1134"/>
        </w:tabs>
        <w:spacing w:after="0" w:line="240" w:lineRule="auto"/>
        <w:ind w:left="426" w:hanging="426"/>
        <w:jc w:val="both"/>
        <w:rPr>
          <w:rFonts w:ascii="Arial" w:hAnsi="Arial" w:cs="Arial"/>
        </w:rPr>
      </w:pPr>
    </w:p>
    <w:p w14:paraId="059981E8" w14:textId="77777777" w:rsidR="003C45DA" w:rsidRPr="008A0A4E" w:rsidRDefault="003C45DA" w:rsidP="003C45DA">
      <w:pPr>
        <w:pStyle w:val="ListParagraph"/>
        <w:tabs>
          <w:tab w:val="left" w:pos="0"/>
          <w:tab w:val="left" w:pos="567"/>
        </w:tabs>
        <w:spacing w:after="0" w:line="240" w:lineRule="auto"/>
        <w:ind w:left="426" w:hanging="426"/>
        <w:jc w:val="both"/>
        <w:rPr>
          <w:rFonts w:ascii="Arial" w:hAnsi="Arial" w:cs="Arial"/>
          <w:b/>
        </w:rPr>
      </w:pPr>
      <w:r w:rsidRPr="008A0A4E">
        <w:rPr>
          <w:rFonts w:ascii="Arial" w:hAnsi="Arial" w:cs="Arial"/>
          <w:b/>
        </w:rPr>
        <w:t>3.9</w:t>
      </w:r>
      <w:r w:rsidRPr="008A0A4E">
        <w:rPr>
          <w:rFonts w:ascii="Arial" w:hAnsi="Arial" w:cs="Arial"/>
          <w:b/>
        </w:rPr>
        <w:tab/>
        <w:t>Present Value of Liabilities</w:t>
      </w:r>
    </w:p>
    <w:p w14:paraId="6D1965B0" w14:textId="77777777" w:rsidR="003C45DA" w:rsidRPr="008A0A4E" w:rsidRDefault="003C45DA" w:rsidP="003C45DA">
      <w:pPr>
        <w:autoSpaceDE w:val="0"/>
        <w:autoSpaceDN w:val="0"/>
        <w:adjustRightInd w:val="0"/>
        <w:ind w:left="426" w:hanging="426"/>
        <w:jc w:val="both"/>
        <w:rPr>
          <w:rFonts w:ascii="Arial" w:hAnsi="Arial" w:cs="Arial"/>
          <w:b/>
          <w:sz w:val="22"/>
          <w:szCs w:val="22"/>
        </w:rPr>
      </w:pPr>
    </w:p>
    <w:p w14:paraId="025F0AED" w14:textId="77777777" w:rsidR="003C45DA" w:rsidRPr="008A0A4E" w:rsidRDefault="003C45DA" w:rsidP="003C45DA">
      <w:pPr>
        <w:autoSpaceDE w:val="0"/>
        <w:autoSpaceDN w:val="0"/>
        <w:adjustRightInd w:val="0"/>
        <w:ind w:left="426"/>
        <w:jc w:val="both"/>
        <w:rPr>
          <w:rFonts w:ascii="Arial" w:eastAsia="Calibri" w:hAnsi="Arial" w:cs="Arial"/>
          <w:sz w:val="22"/>
          <w:szCs w:val="22"/>
        </w:rPr>
      </w:pPr>
      <w:r w:rsidRPr="008A0A4E">
        <w:rPr>
          <w:rFonts w:ascii="Arial" w:eastAsia="Calibri" w:hAnsi="Arial" w:cs="Arial"/>
          <w:sz w:val="22"/>
          <w:szCs w:val="22"/>
        </w:rPr>
        <w:t>These accounts do not include the Fund’s liabilities to pay pensions and other benefits, in the future, to all the present contributors to the Fund.  These liabilities are taken account of in the periodic actuarial valuations of the Fund and are reflected in the levels of employers’ contributions determined at these valuations.</w:t>
      </w:r>
    </w:p>
    <w:p w14:paraId="1332CE7D" w14:textId="77777777" w:rsidR="003C45DA" w:rsidRPr="008A0A4E" w:rsidRDefault="003C45DA" w:rsidP="003C45DA">
      <w:pPr>
        <w:autoSpaceDE w:val="0"/>
        <w:autoSpaceDN w:val="0"/>
        <w:adjustRightInd w:val="0"/>
        <w:ind w:left="426"/>
        <w:jc w:val="both"/>
        <w:rPr>
          <w:rFonts w:ascii="Arial" w:eastAsia="Calibri" w:hAnsi="Arial" w:cs="Arial"/>
          <w:sz w:val="22"/>
          <w:szCs w:val="22"/>
        </w:rPr>
      </w:pPr>
    </w:p>
    <w:p w14:paraId="1A2E3C44" w14:textId="5B787F81" w:rsidR="00E11F15" w:rsidRPr="00E11F15" w:rsidRDefault="003C45DA" w:rsidP="00E11F15">
      <w:pPr>
        <w:tabs>
          <w:tab w:val="left" w:pos="567"/>
          <w:tab w:val="left" w:pos="1134"/>
        </w:tabs>
        <w:ind w:left="426" w:hanging="426"/>
        <w:jc w:val="both"/>
        <w:rPr>
          <w:rFonts w:ascii="Arial" w:hAnsi="Arial" w:cs="Arial"/>
          <w:b/>
          <w:bCs/>
          <w:sz w:val="22"/>
          <w:szCs w:val="22"/>
        </w:rPr>
      </w:pPr>
      <w:r w:rsidRPr="008A0A4E">
        <w:rPr>
          <w:rFonts w:ascii="Arial" w:hAnsi="Arial" w:cs="Arial"/>
          <w:b/>
          <w:bCs/>
          <w:sz w:val="22"/>
          <w:szCs w:val="22"/>
        </w:rPr>
        <w:t>3.10</w:t>
      </w:r>
      <w:r w:rsidRPr="008A0A4E">
        <w:rPr>
          <w:rFonts w:ascii="Arial" w:hAnsi="Arial" w:cs="Arial"/>
          <w:b/>
          <w:bCs/>
          <w:sz w:val="22"/>
          <w:szCs w:val="22"/>
        </w:rPr>
        <w:tab/>
        <w:t xml:space="preserve">Actuarial present value of promised retirement benefits (see note </w:t>
      </w:r>
      <w:r w:rsidR="009A62E0" w:rsidRPr="008A0A4E">
        <w:rPr>
          <w:rFonts w:ascii="Arial" w:hAnsi="Arial" w:cs="Arial"/>
          <w:b/>
          <w:bCs/>
          <w:sz w:val="22"/>
          <w:szCs w:val="22"/>
        </w:rPr>
        <w:t>2</w:t>
      </w:r>
      <w:r w:rsidR="00051E02">
        <w:rPr>
          <w:rFonts w:ascii="Arial" w:hAnsi="Arial" w:cs="Arial"/>
          <w:b/>
          <w:bCs/>
          <w:sz w:val="22"/>
          <w:szCs w:val="22"/>
        </w:rPr>
        <w:t>0</w:t>
      </w:r>
      <w:r w:rsidRPr="008A0A4E">
        <w:rPr>
          <w:rFonts w:ascii="Arial" w:hAnsi="Arial" w:cs="Arial"/>
          <w:b/>
          <w:bCs/>
          <w:sz w:val="22"/>
          <w:szCs w:val="22"/>
        </w:rPr>
        <w:t>)</w:t>
      </w:r>
    </w:p>
    <w:p w14:paraId="665AC77A" w14:textId="77777777" w:rsidR="003C45DA" w:rsidRPr="008A0A4E" w:rsidRDefault="003C45DA" w:rsidP="003C45DA">
      <w:pPr>
        <w:pStyle w:val="Default"/>
        <w:ind w:left="426" w:hanging="426"/>
        <w:rPr>
          <w:sz w:val="22"/>
          <w:szCs w:val="22"/>
        </w:rPr>
      </w:pPr>
    </w:p>
    <w:p w14:paraId="43A36DC2" w14:textId="77777777" w:rsidR="003C45DA" w:rsidRPr="008A0A4E" w:rsidRDefault="003C45DA" w:rsidP="003C45DA">
      <w:pPr>
        <w:pStyle w:val="Default"/>
        <w:ind w:left="426"/>
        <w:jc w:val="both"/>
        <w:rPr>
          <w:sz w:val="22"/>
          <w:szCs w:val="22"/>
        </w:rPr>
      </w:pPr>
      <w:r w:rsidRPr="008A0A4E">
        <w:rPr>
          <w:sz w:val="22"/>
          <w:szCs w:val="22"/>
        </w:rPr>
        <w:t xml:space="preserve">The actuarial present value of promised retirement benefits is assessed on a triennial basis by the Scheme actuary in accordance with the requirements of IAS 19 and relevant actuarial standards. </w:t>
      </w:r>
    </w:p>
    <w:p w14:paraId="6FB68E87" w14:textId="77777777" w:rsidR="003C45DA" w:rsidRPr="008A0A4E" w:rsidRDefault="003C45DA" w:rsidP="003C45DA">
      <w:pPr>
        <w:pStyle w:val="Default"/>
        <w:ind w:left="426" w:hanging="426"/>
        <w:jc w:val="both"/>
        <w:rPr>
          <w:sz w:val="22"/>
          <w:szCs w:val="22"/>
        </w:rPr>
      </w:pPr>
    </w:p>
    <w:p w14:paraId="4986D631" w14:textId="77777777" w:rsidR="003C45DA" w:rsidRDefault="003C45DA" w:rsidP="003C45DA">
      <w:pPr>
        <w:autoSpaceDE w:val="0"/>
        <w:autoSpaceDN w:val="0"/>
        <w:adjustRightInd w:val="0"/>
        <w:ind w:left="426"/>
        <w:jc w:val="both"/>
        <w:rPr>
          <w:rFonts w:ascii="Arial" w:hAnsi="Arial" w:cs="Arial"/>
          <w:sz w:val="22"/>
          <w:szCs w:val="22"/>
        </w:rPr>
      </w:pPr>
      <w:r w:rsidRPr="008A0A4E">
        <w:rPr>
          <w:rFonts w:ascii="Arial" w:hAnsi="Arial" w:cs="Arial"/>
          <w:sz w:val="22"/>
          <w:szCs w:val="22"/>
        </w:rPr>
        <w:t xml:space="preserve">As permitted under IAS 26, the Fund has opted to disclose the actuarial present value of promised retirement benefits by way of a note to the Net Assets Statement </w:t>
      </w:r>
    </w:p>
    <w:p w14:paraId="30194E30" w14:textId="77777777" w:rsidR="00606A7C" w:rsidRDefault="00606A7C" w:rsidP="003C45DA">
      <w:pPr>
        <w:autoSpaceDE w:val="0"/>
        <w:autoSpaceDN w:val="0"/>
        <w:adjustRightInd w:val="0"/>
        <w:ind w:left="426"/>
        <w:jc w:val="both"/>
        <w:rPr>
          <w:rFonts w:ascii="Arial" w:hAnsi="Arial" w:cs="Arial"/>
          <w:sz w:val="22"/>
          <w:szCs w:val="22"/>
        </w:rPr>
      </w:pPr>
    </w:p>
    <w:p w14:paraId="15D55010" w14:textId="06A8DA4C" w:rsidR="00E11F15" w:rsidRDefault="00236457" w:rsidP="00236457">
      <w:pPr>
        <w:pStyle w:val="ListParagraph"/>
        <w:tabs>
          <w:tab w:val="left" w:pos="567"/>
        </w:tabs>
        <w:spacing w:after="0" w:line="240" w:lineRule="auto"/>
        <w:ind w:left="426" w:hanging="426"/>
        <w:jc w:val="both"/>
        <w:rPr>
          <w:rFonts w:ascii="Arial" w:hAnsi="Arial" w:cs="Arial"/>
          <w:b/>
          <w:color w:val="000000"/>
        </w:rPr>
      </w:pPr>
      <w:r w:rsidRPr="00236457">
        <w:rPr>
          <w:rFonts w:ascii="Arial" w:hAnsi="Arial" w:cs="Arial"/>
          <w:b/>
          <w:color w:val="000000"/>
        </w:rPr>
        <w:t>3.11 Financial Assets</w:t>
      </w:r>
    </w:p>
    <w:p w14:paraId="6529AF01" w14:textId="77777777" w:rsidR="00236457" w:rsidRDefault="00236457" w:rsidP="00236457">
      <w:pPr>
        <w:pStyle w:val="ListParagraph"/>
        <w:tabs>
          <w:tab w:val="left" w:pos="567"/>
        </w:tabs>
        <w:spacing w:after="0" w:line="240" w:lineRule="auto"/>
        <w:ind w:left="426" w:hanging="426"/>
        <w:jc w:val="both"/>
        <w:rPr>
          <w:rFonts w:ascii="Arial" w:hAnsi="Arial" w:cs="Arial"/>
          <w:b/>
          <w:color w:val="000000"/>
        </w:rPr>
      </w:pPr>
    </w:p>
    <w:p w14:paraId="08ED8B43" w14:textId="77777777" w:rsidR="00F3261B" w:rsidRDefault="0020778A" w:rsidP="0020778A">
      <w:pPr>
        <w:autoSpaceDE w:val="0"/>
        <w:autoSpaceDN w:val="0"/>
        <w:adjustRightInd w:val="0"/>
        <w:ind w:left="426"/>
        <w:jc w:val="both"/>
        <w:rPr>
          <w:rFonts w:ascii="Arial" w:hAnsi="Arial" w:cs="Arial"/>
          <w:sz w:val="22"/>
          <w:szCs w:val="22"/>
        </w:rPr>
      </w:pPr>
      <w:r w:rsidRPr="0020778A">
        <w:rPr>
          <w:rFonts w:ascii="Arial" w:hAnsi="Arial" w:cs="Arial"/>
          <w:sz w:val="22"/>
          <w:szCs w:val="22"/>
        </w:rPr>
        <w:t>All investment assets are included in the financial statements on a fair value basis as at the reporting date. A financial asset is recognised in the net assets statement on the date the fund becomes party to the contractual acquisition of the asset. Any amounts due or payable in respect of trades entered into but not yet complete at 31 March each year are accounted for as financial instruments held at amortised cost and reflected in the reconciliation of movements in investments and derivatives</w:t>
      </w:r>
      <w:r>
        <w:rPr>
          <w:rFonts w:ascii="Arial" w:hAnsi="Arial" w:cs="Arial"/>
          <w:sz w:val="22"/>
          <w:szCs w:val="22"/>
        </w:rPr>
        <w:t xml:space="preserve">. </w:t>
      </w:r>
    </w:p>
    <w:p w14:paraId="67452AA0" w14:textId="77777777" w:rsidR="00F3261B" w:rsidRDefault="00F3261B" w:rsidP="0020778A">
      <w:pPr>
        <w:autoSpaceDE w:val="0"/>
        <w:autoSpaceDN w:val="0"/>
        <w:adjustRightInd w:val="0"/>
        <w:ind w:left="426"/>
        <w:jc w:val="both"/>
        <w:rPr>
          <w:rFonts w:ascii="Arial" w:hAnsi="Arial" w:cs="Arial"/>
          <w:sz w:val="22"/>
          <w:szCs w:val="22"/>
        </w:rPr>
      </w:pPr>
    </w:p>
    <w:p w14:paraId="3AFA56DD" w14:textId="1454CC65" w:rsidR="0020778A" w:rsidRPr="0020778A" w:rsidRDefault="0020778A" w:rsidP="0020778A">
      <w:pPr>
        <w:autoSpaceDE w:val="0"/>
        <w:autoSpaceDN w:val="0"/>
        <w:adjustRightInd w:val="0"/>
        <w:ind w:left="426"/>
        <w:jc w:val="both"/>
        <w:rPr>
          <w:rFonts w:ascii="Arial" w:hAnsi="Arial" w:cs="Arial"/>
          <w:sz w:val="22"/>
          <w:szCs w:val="22"/>
        </w:rPr>
      </w:pPr>
      <w:r w:rsidRPr="0020778A">
        <w:rPr>
          <w:rFonts w:ascii="Arial" w:hAnsi="Arial" w:cs="Arial"/>
          <w:sz w:val="22"/>
          <w:szCs w:val="22"/>
        </w:rPr>
        <w:t>The values of investments as shown in the net assets statement have been determined at fair value in accordance with the requirements of the Code and IFRS 13 (see Note 1</w:t>
      </w:r>
      <w:r w:rsidR="001342E8">
        <w:rPr>
          <w:rFonts w:ascii="Arial" w:hAnsi="Arial" w:cs="Arial"/>
          <w:sz w:val="22"/>
          <w:szCs w:val="22"/>
        </w:rPr>
        <w:t>4</w:t>
      </w:r>
      <w:r w:rsidRPr="0020778A">
        <w:rPr>
          <w:rFonts w:ascii="Arial" w:hAnsi="Arial" w:cs="Arial"/>
          <w:sz w:val="22"/>
          <w:szCs w:val="22"/>
        </w:rPr>
        <w:t xml:space="preserve">). </w:t>
      </w:r>
      <w:r w:rsidRPr="0020778A">
        <w:rPr>
          <w:rFonts w:ascii="Arial" w:hAnsi="Arial" w:cs="Arial"/>
          <w:sz w:val="22"/>
          <w:szCs w:val="22"/>
        </w:rPr>
        <w:lastRenderedPageBreak/>
        <w:t>For the purposes of disclosing levels of fair value hierarchy, the fund has adopted the classification guidelines recommended in Practical Guidance on Investment Disclosures (PRAG/Investment Association, 2016).</w:t>
      </w:r>
    </w:p>
    <w:p w14:paraId="7D09A76B" w14:textId="77777777" w:rsidR="0020778A" w:rsidRDefault="0020778A" w:rsidP="00236457">
      <w:pPr>
        <w:pStyle w:val="ListParagraph"/>
        <w:tabs>
          <w:tab w:val="left" w:pos="567"/>
        </w:tabs>
        <w:spacing w:after="0" w:line="240" w:lineRule="auto"/>
        <w:ind w:left="426" w:hanging="426"/>
        <w:jc w:val="both"/>
        <w:rPr>
          <w:rFonts w:ascii="Arial" w:hAnsi="Arial" w:cs="Arial"/>
          <w:b/>
          <w:color w:val="000000"/>
        </w:rPr>
      </w:pPr>
    </w:p>
    <w:p w14:paraId="4FC9B18D" w14:textId="4B368DB3" w:rsidR="00236457" w:rsidRDefault="00236457" w:rsidP="00236457">
      <w:pPr>
        <w:pStyle w:val="ListParagraph"/>
        <w:tabs>
          <w:tab w:val="left" w:pos="567"/>
        </w:tabs>
        <w:spacing w:after="0" w:line="240" w:lineRule="auto"/>
        <w:ind w:left="426" w:hanging="426"/>
        <w:jc w:val="both"/>
        <w:rPr>
          <w:rFonts w:ascii="Arial" w:hAnsi="Arial" w:cs="Arial"/>
          <w:b/>
          <w:color w:val="000000"/>
        </w:rPr>
      </w:pPr>
      <w:r>
        <w:rPr>
          <w:rFonts w:ascii="Arial" w:hAnsi="Arial" w:cs="Arial"/>
          <w:b/>
          <w:color w:val="000000"/>
        </w:rPr>
        <w:t>3.12 Financial Liabilities</w:t>
      </w:r>
    </w:p>
    <w:p w14:paraId="6CBE4165" w14:textId="77777777" w:rsidR="001751C4" w:rsidRPr="001751C4" w:rsidRDefault="001751C4" w:rsidP="00236457">
      <w:pPr>
        <w:pStyle w:val="ListParagraph"/>
        <w:tabs>
          <w:tab w:val="left" w:pos="567"/>
        </w:tabs>
        <w:spacing w:after="0" w:line="240" w:lineRule="auto"/>
        <w:ind w:left="426" w:hanging="426"/>
        <w:jc w:val="both"/>
        <w:rPr>
          <w:rFonts w:ascii="Arial" w:hAnsi="Arial" w:cs="Arial"/>
          <w:lang w:eastAsia="en-GB"/>
        </w:rPr>
      </w:pPr>
    </w:p>
    <w:p w14:paraId="23395044" w14:textId="77777777" w:rsidR="0072313D" w:rsidRDefault="001751C4" w:rsidP="00236457">
      <w:pPr>
        <w:pStyle w:val="ListParagraph"/>
        <w:tabs>
          <w:tab w:val="left" w:pos="567"/>
        </w:tabs>
        <w:spacing w:after="0" w:line="240" w:lineRule="auto"/>
        <w:ind w:left="426" w:hanging="426"/>
        <w:jc w:val="both"/>
        <w:rPr>
          <w:rFonts w:ascii="Arial" w:hAnsi="Arial" w:cs="Arial"/>
          <w:lang w:eastAsia="en-GB"/>
        </w:rPr>
      </w:pPr>
      <w:r>
        <w:rPr>
          <w:rFonts w:ascii="Arial" w:hAnsi="Arial" w:cs="Arial"/>
          <w:lang w:eastAsia="en-GB"/>
        </w:rPr>
        <w:t xml:space="preserve">       </w:t>
      </w:r>
      <w:r w:rsidRPr="001751C4">
        <w:rPr>
          <w:rFonts w:ascii="Arial" w:hAnsi="Arial" w:cs="Arial"/>
          <w:lang w:eastAsia="en-GB"/>
        </w:rPr>
        <w:t xml:space="preserve">A financial liability is recognised in the net asset statement on the date the fund becomes legally responsible for that liability. The fund recognises financial liabilities relating to investment trading at fair value and any gains or losses arising from changes in the fair value of the liability between contract date, the year-end date and the eventual settlement date are recognised in the fund account as part of the change in value of investments. </w:t>
      </w:r>
    </w:p>
    <w:p w14:paraId="03F85019" w14:textId="77777777" w:rsidR="0072313D" w:rsidRDefault="0072313D" w:rsidP="00236457">
      <w:pPr>
        <w:pStyle w:val="ListParagraph"/>
        <w:tabs>
          <w:tab w:val="left" w:pos="567"/>
        </w:tabs>
        <w:spacing w:after="0" w:line="240" w:lineRule="auto"/>
        <w:ind w:left="426" w:hanging="426"/>
        <w:jc w:val="both"/>
        <w:rPr>
          <w:rFonts w:ascii="Arial" w:hAnsi="Arial" w:cs="Arial"/>
          <w:lang w:eastAsia="en-GB"/>
        </w:rPr>
      </w:pPr>
    </w:p>
    <w:p w14:paraId="74C968DA" w14:textId="3BBCCA4C" w:rsidR="001751C4" w:rsidRPr="001751C4" w:rsidRDefault="0072313D" w:rsidP="00236457">
      <w:pPr>
        <w:pStyle w:val="ListParagraph"/>
        <w:tabs>
          <w:tab w:val="left" w:pos="567"/>
        </w:tabs>
        <w:spacing w:after="0" w:line="240" w:lineRule="auto"/>
        <w:ind w:left="426" w:hanging="426"/>
        <w:jc w:val="both"/>
        <w:rPr>
          <w:rFonts w:ascii="Arial" w:hAnsi="Arial" w:cs="Arial"/>
          <w:lang w:eastAsia="en-GB"/>
        </w:rPr>
      </w:pPr>
      <w:r>
        <w:rPr>
          <w:rFonts w:ascii="Arial" w:hAnsi="Arial" w:cs="Arial"/>
          <w:lang w:eastAsia="en-GB"/>
        </w:rPr>
        <w:t xml:space="preserve">       </w:t>
      </w:r>
      <w:r w:rsidR="001751C4" w:rsidRPr="001751C4">
        <w:rPr>
          <w:rFonts w:ascii="Arial" w:hAnsi="Arial" w:cs="Arial"/>
          <w:lang w:eastAsia="en-GB"/>
        </w:rPr>
        <w:t>Other financial liabilities classed as amortised cost are carried in the net asset statement at the value of the outstanding principal at 31 March each year. Any interest due not yet paid is accounted for on an accruals basis and included in administration costs.</w:t>
      </w:r>
    </w:p>
    <w:p w14:paraId="54D3E719" w14:textId="7570A84F" w:rsidR="003C45DA" w:rsidRPr="008A0A4E" w:rsidRDefault="003C45DA" w:rsidP="00E11F15">
      <w:pPr>
        <w:autoSpaceDE w:val="0"/>
        <w:autoSpaceDN w:val="0"/>
        <w:adjustRightInd w:val="0"/>
        <w:jc w:val="both"/>
        <w:rPr>
          <w:rFonts w:ascii="Arial" w:hAnsi="Arial" w:cs="Arial"/>
          <w:sz w:val="22"/>
          <w:szCs w:val="22"/>
        </w:rPr>
      </w:pPr>
    </w:p>
    <w:p w14:paraId="605586FE" w14:textId="346276E0" w:rsidR="003C45DA" w:rsidRPr="008A0A4E" w:rsidRDefault="003C45DA" w:rsidP="003C45DA">
      <w:pPr>
        <w:pStyle w:val="ListParagraph"/>
        <w:tabs>
          <w:tab w:val="left" w:pos="567"/>
        </w:tabs>
        <w:spacing w:after="0" w:line="240" w:lineRule="auto"/>
        <w:ind w:left="426" w:hanging="426"/>
        <w:jc w:val="both"/>
        <w:rPr>
          <w:rFonts w:ascii="Arial" w:hAnsi="Arial" w:cs="Arial"/>
          <w:b/>
          <w:color w:val="000000"/>
        </w:rPr>
      </w:pPr>
      <w:r w:rsidRPr="008A0A4E">
        <w:rPr>
          <w:rFonts w:ascii="Arial" w:hAnsi="Arial" w:cs="Arial"/>
          <w:b/>
          <w:color w:val="000000"/>
        </w:rPr>
        <w:t>3.1</w:t>
      </w:r>
      <w:r w:rsidR="00236457">
        <w:rPr>
          <w:rFonts w:ascii="Arial" w:hAnsi="Arial" w:cs="Arial"/>
          <w:b/>
          <w:color w:val="000000"/>
        </w:rPr>
        <w:t>3</w:t>
      </w:r>
      <w:r w:rsidRPr="008A0A4E">
        <w:rPr>
          <w:rFonts w:ascii="Arial" w:hAnsi="Arial" w:cs="Arial"/>
          <w:b/>
          <w:color w:val="000000"/>
        </w:rPr>
        <w:tab/>
        <w:t>Contingent assets and liabilities</w:t>
      </w:r>
    </w:p>
    <w:p w14:paraId="4C28A11A" w14:textId="77777777" w:rsidR="003C45DA" w:rsidRPr="008A0A4E" w:rsidRDefault="003C45DA" w:rsidP="003C45DA">
      <w:pPr>
        <w:ind w:left="426" w:right="-149" w:hanging="426"/>
        <w:rPr>
          <w:rFonts w:ascii="Arial" w:hAnsi="Arial" w:cs="Arial"/>
          <w:b/>
          <w:color w:val="9966FF"/>
          <w:sz w:val="22"/>
          <w:szCs w:val="22"/>
        </w:rPr>
      </w:pPr>
    </w:p>
    <w:p w14:paraId="4DB952B0" w14:textId="77777777" w:rsidR="003C45DA" w:rsidRPr="008A0A4E" w:rsidRDefault="003C45DA" w:rsidP="003C45DA">
      <w:pPr>
        <w:tabs>
          <w:tab w:val="left" w:pos="1134"/>
        </w:tabs>
        <w:ind w:left="426" w:hanging="426"/>
        <w:jc w:val="both"/>
        <w:rPr>
          <w:rFonts w:ascii="Arial" w:hAnsi="Arial" w:cs="Arial"/>
          <w:sz w:val="22"/>
          <w:szCs w:val="22"/>
        </w:rPr>
      </w:pPr>
      <w:r w:rsidRPr="008A0A4E">
        <w:rPr>
          <w:rFonts w:ascii="Arial" w:hAnsi="Arial" w:cs="Arial"/>
          <w:sz w:val="22"/>
          <w:szCs w:val="22"/>
        </w:rPr>
        <w:tab/>
        <w:t>Contingent assets and liabilities are not recognised in the Fund’s Balance Sheet but are disclosed as a note to the accounts.  They arise as a result of past events but are only confirmed by the occurrence of one or more uncertain future events which are not entirely within the Fund’s control.</w:t>
      </w:r>
    </w:p>
    <w:p w14:paraId="59A60786" w14:textId="77777777" w:rsidR="003C45DA" w:rsidRPr="008A0A4E" w:rsidRDefault="003C45DA" w:rsidP="003C45DA">
      <w:pPr>
        <w:tabs>
          <w:tab w:val="left" w:pos="1134"/>
        </w:tabs>
        <w:ind w:left="426" w:hanging="426"/>
        <w:jc w:val="both"/>
        <w:rPr>
          <w:rFonts w:ascii="Arial" w:hAnsi="Arial" w:cs="Arial"/>
          <w:sz w:val="22"/>
          <w:szCs w:val="22"/>
        </w:rPr>
      </w:pPr>
    </w:p>
    <w:p w14:paraId="4DA43964" w14:textId="37D1C006" w:rsidR="000355A2" w:rsidRDefault="003C45DA" w:rsidP="00742CE0">
      <w:pPr>
        <w:tabs>
          <w:tab w:val="left" w:pos="1134"/>
        </w:tabs>
        <w:ind w:left="426" w:hanging="426"/>
        <w:jc w:val="both"/>
        <w:rPr>
          <w:sz w:val="22"/>
          <w:szCs w:val="22"/>
        </w:rPr>
      </w:pPr>
      <w:r w:rsidRPr="008A0A4E">
        <w:rPr>
          <w:rFonts w:ascii="Arial" w:hAnsi="Arial" w:cs="Arial"/>
          <w:sz w:val="22"/>
          <w:szCs w:val="22"/>
        </w:rPr>
        <w:tab/>
      </w:r>
      <w:r w:rsidRPr="00083098">
        <w:rPr>
          <w:rFonts w:ascii="Arial" w:hAnsi="Arial" w:cs="Arial"/>
          <w:sz w:val="22"/>
          <w:szCs w:val="22"/>
        </w:rPr>
        <w:t>Contingent liabilities arise from a present obligation arising from past events but only where it is not probable that a transfer of economic benefits will be required to settle the obligation or where the amount of the obligation cannot be measured with sufficient reliability.</w:t>
      </w:r>
      <w:r w:rsidR="000355A2">
        <w:rPr>
          <w:sz w:val="22"/>
          <w:szCs w:val="22"/>
        </w:rPr>
        <w:t xml:space="preserve"> </w:t>
      </w:r>
    </w:p>
    <w:p w14:paraId="36F233A7" w14:textId="77777777" w:rsidR="006B3B78" w:rsidRPr="001A4670" w:rsidRDefault="006B3B78" w:rsidP="001A4670">
      <w:pPr>
        <w:jc w:val="both"/>
        <w:rPr>
          <w:rFonts w:ascii="Arial" w:hAnsi="Arial" w:cs="Arial"/>
          <w:b/>
        </w:rPr>
      </w:pPr>
    </w:p>
    <w:p w14:paraId="5F4B70A0" w14:textId="1910DCC5" w:rsidR="003C45DA" w:rsidRPr="008A0A4E" w:rsidRDefault="003C45DA" w:rsidP="003C45DA">
      <w:pPr>
        <w:pStyle w:val="ListParagraph"/>
        <w:numPr>
          <w:ilvl w:val="0"/>
          <w:numId w:val="24"/>
        </w:numPr>
        <w:ind w:left="502"/>
        <w:jc w:val="both"/>
        <w:rPr>
          <w:rFonts w:ascii="Arial" w:hAnsi="Arial" w:cs="Arial"/>
          <w:b/>
        </w:rPr>
      </w:pPr>
      <w:r w:rsidRPr="008A0A4E">
        <w:rPr>
          <w:rFonts w:ascii="Arial" w:hAnsi="Arial" w:cs="Arial"/>
          <w:b/>
        </w:rPr>
        <w:t>Critical Judgements in applying accounting policies</w:t>
      </w:r>
    </w:p>
    <w:p w14:paraId="6C2C859C" w14:textId="157D6897" w:rsidR="003C45DA" w:rsidRPr="008A0A4E" w:rsidRDefault="003C45DA" w:rsidP="003C45DA">
      <w:pPr>
        <w:ind w:left="426" w:hanging="426"/>
        <w:jc w:val="both"/>
        <w:rPr>
          <w:rFonts w:ascii="Arial" w:hAnsi="Arial" w:cs="Arial"/>
          <w:sz w:val="22"/>
          <w:szCs w:val="22"/>
          <w:lang w:eastAsia="en-US"/>
        </w:rPr>
      </w:pPr>
      <w:r w:rsidRPr="008A0A4E">
        <w:rPr>
          <w:rFonts w:ascii="Arial" w:hAnsi="Arial" w:cs="Arial"/>
          <w:b/>
          <w:sz w:val="22"/>
          <w:szCs w:val="22"/>
          <w:lang w:eastAsia="en-US"/>
        </w:rPr>
        <w:tab/>
      </w:r>
      <w:r w:rsidRPr="008A0A4E">
        <w:rPr>
          <w:rFonts w:ascii="Arial" w:hAnsi="Arial" w:cs="Arial"/>
          <w:sz w:val="22"/>
          <w:szCs w:val="22"/>
          <w:lang w:eastAsia="en-US"/>
        </w:rPr>
        <w:t xml:space="preserve">In applying the accounting policies set out in </w:t>
      </w:r>
      <w:r w:rsidRPr="00105B8F">
        <w:rPr>
          <w:rFonts w:ascii="Arial" w:hAnsi="Arial" w:cs="Arial"/>
          <w:sz w:val="22"/>
          <w:szCs w:val="22"/>
          <w:lang w:eastAsia="en-US"/>
        </w:rPr>
        <w:t xml:space="preserve">Note </w:t>
      </w:r>
      <w:r w:rsidR="00105B8F" w:rsidRPr="00105B8F">
        <w:rPr>
          <w:rFonts w:ascii="Arial" w:hAnsi="Arial" w:cs="Arial"/>
          <w:sz w:val="22"/>
          <w:szCs w:val="22"/>
          <w:lang w:eastAsia="en-US"/>
        </w:rPr>
        <w:t>3</w:t>
      </w:r>
      <w:r w:rsidRPr="00105B8F">
        <w:rPr>
          <w:rFonts w:ascii="Arial" w:hAnsi="Arial" w:cs="Arial"/>
          <w:sz w:val="22"/>
          <w:szCs w:val="22"/>
          <w:lang w:eastAsia="en-US"/>
        </w:rPr>
        <w:t>,</w:t>
      </w:r>
      <w:r w:rsidRPr="008A0A4E">
        <w:rPr>
          <w:rFonts w:ascii="Arial" w:hAnsi="Arial" w:cs="Arial"/>
          <w:sz w:val="22"/>
          <w:szCs w:val="22"/>
          <w:lang w:eastAsia="en-US"/>
        </w:rPr>
        <w:t xml:space="preserve"> the Fund has had to make certain judgements about complex transactions or those involving uncertainty about future events.  </w:t>
      </w:r>
    </w:p>
    <w:p w14:paraId="030EA990" w14:textId="77777777" w:rsidR="003C45DA" w:rsidRPr="008A0A4E" w:rsidRDefault="003C45DA" w:rsidP="003C45DA">
      <w:pPr>
        <w:ind w:left="426" w:hanging="426"/>
        <w:jc w:val="both"/>
        <w:rPr>
          <w:rFonts w:ascii="Arial" w:hAnsi="Arial" w:cs="Arial"/>
          <w:sz w:val="22"/>
          <w:szCs w:val="22"/>
          <w:lang w:eastAsia="en-US"/>
        </w:rPr>
      </w:pPr>
      <w:r w:rsidRPr="008A0A4E">
        <w:rPr>
          <w:rFonts w:ascii="Arial" w:hAnsi="Arial" w:cs="Arial"/>
          <w:sz w:val="22"/>
          <w:szCs w:val="22"/>
          <w:lang w:eastAsia="en-US"/>
        </w:rPr>
        <w:tab/>
      </w:r>
    </w:p>
    <w:p w14:paraId="0ADB982E" w14:textId="646B2E17" w:rsidR="00A343A4" w:rsidRPr="003C5620" w:rsidRDefault="003C45DA" w:rsidP="003C5620">
      <w:pPr>
        <w:ind w:left="426" w:hanging="426"/>
        <w:jc w:val="both"/>
        <w:rPr>
          <w:rFonts w:ascii="Arial" w:hAnsi="Arial" w:cs="Arial"/>
          <w:sz w:val="22"/>
          <w:szCs w:val="22"/>
        </w:rPr>
      </w:pPr>
      <w:r w:rsidRPr="008A0A4E">
        <w:rPr>
          <w:rFonts w:ascii="Arial" w:hAnsi="Arial" w:cs="Arial"/>
          <w:sz w:val="22"/>
          <w:szCs w:val="22"/>
          <w:lang w:eastAsia="en-US"/>
        </w:rPr>
        <w:tab/>
      </w:r>
      <w:r w:rsidR="00402911">
        <w:rPr>
          <w:rFonts w:ascii="Arial" w:hAnsi="Arial" w:cs="Arial"/>
          <w:sz w:val="22"/>
          <w:szCs w:val="22"/>
          <w:lang w:eastAsia="en-US"/>
        </w:rPr>
        <w:t>There were no such critical judgements made in 202</w:t>
      </w:r>
      <w:r w:rsidR="00B941FC">
        <w:rPr>
          <w:rFonts w:ascii="Arial" w:hAnsi="Arial" w:cs="Arial"/>
          <w:sz w:val="22"/>
          <w:szCs w:val="22"/>
          <w:lang w:eastAsia="en-US"/>
        </w:rPr>
        <w:t>5/26</w:t>
      </w:r>
      <w:r w:rsidR="00402911">
        <w:rPr>
          <w:rFonts w:ascii="Arial" w:hAnsi="Arial" w:cs="Arial"/>
          <w:sz w:val="22"/>
          <w:szCs w:val="22"/>
          <w:lang w:eastAsia="en-US"/>
        </w:rPr>
        <w:t>.</w:t>
      </w:r>
    </w:p>
    <w:p w14:paraId="7F62A28F" w14:textId="77777777" w:rsidR="00184EBE" w:rsidRDefault="00184EBE" w:rsidP="008A4AA0">
      <w:pPr>
        <w:ind w:left="426"/>
        <w:jc w:val="both"/>
        <w:rPr>
          <w:rFonts w:ascii="Arial" w:hAnsi="Arial" w:cs="Arial"/>
          <w:b/>
          <w:sz w:val="22"/>
          <w:szCs w:val="22"/>
        </w:rPr>
      </w:pPr>
    </w:p>
    <w:p w14:paraId="5899BCE9" w14:textId="2A56AD4B" w:rsidR="003C45DA" w:rsidRPr="00C04BFC" w:rsidRDefault="003C45DA" w:rsidP="00AA5845">
      <w:pPr>
        <w:pStyle w:val="ListParagraph"/>
        <w:numPr>
          <w:ilvl w:val="0"/>
          <w:numId w:val="24"/>
        </w:numPr>
        <w:spacing w:after="0" w:line="240" w:lineRule="auto"/>
        <w:ind w:left="426" w:hanging="426"/>
        <w:jc w:val="both"/>
        <w:rPr>
          <w:rFonts w:ascii="Arial" w:hAnsi="Arial" w:cs="Arial"/>
          <w:b/>
        </w:rPr>
      </w:pPr>
      <w:r w:rsidRPr="008A0A4E">
        <w:rPr>
          <w:rFonts w:ascii="Arial" w:hAnsi="Arial" w:cs="Arial"/>
          <w:b/>
          <w:bCs/>
        </w:rPr>
        <w:t xml:space="preserve">Assumptions made about the future and other major sources of estimation uncertainty </w:t>
      </w:r>
    </w:p>
    <w:p w14:paraId="5A42DCE7" w14:textId="77777777" w:rsidR="00C04BFC" w:rsidRPr="00C76397" w:rsidRDefault="00C04BFC" w:rsidP="00AA5845">
      <w:pPr>
        <w:pStyle w:val="ListParagraph"/>
        <w:spacing w:after="0" w:line="240" w:lineRule="auto"/>
        <w:ind w:left="426" w:hanging="426"/>
        <w:jc w:val="both"/>
        <w:rPr>
          <w:rFonts w:ascii="Arial" w:hAnsi="Arial" w:cs="Arial"/>
          <w:b/>
        </w:rPr>
      </w:pPr>
    </w:p>
    <w:p w14:paraId="5A1F3099" w14:textId="4BE099AE" w:rsidR="003C45DA" w:rsidRDefault="003C45DA" w:rsidP="002F1D77">
      <w:pPr>
        <w:pStyle w:val="Default"/>
        <w:ind w:left="426" w:hanging="426"/>
        <w:jc w:val="both"/>
        <w:rPr>
          <w:sz w:val="22"/>
          <w:szCs w:val="22"/>
        </w:rPr>
      </w:pPr>
      <w:r w:rsidRPr="008A0A4E">
        <w:rPr>
          <w:sz w:val="22"/>
          <w:szCs w:val="22"/>
        </w:rPr>
        <w:tab/>
        <w:t>The Statement of Accounts contains estimated figures that are based on assumptions made by the Fund about the future or that are otherwise uncertain. Estimates are made taking into consideration historical experience, current trends and other relevant factors. However, as balances cannot be determined with certainty, actual results could be materially different from the assumptions and estimates.</w:t>
      </w:r>
    </w:p>
    <w:p w14:paraId="3684D9E5" w14:textId="77777777" w:rsidR="00930F48" w:rsidRDefault="00930F48" w:rsidP="00AA5845">
      <w:pPr>
        <w:pStyle w:val="Default"/>
        <w:ind w:left="426" w:hanging="426"/>
        <w:jc w:val="both"/>
        <w:rPr>
          <w:sz w:val="22"/>
          <w:szCs w:val="22"/>
        </w:rPr>
      </w:pPr>
    </w:p>
    <w:tbl>
      <w:tblPr>
        <w:tblStyle w:val="TableGrid"/>
        <w:tblW w:w="8925" w:type="dxa"/>
        <w:tblInd w:w="426" w:type="dxa"/>
        <w:tblLook w:val="04A0" w:firstRow="1" w:lastRow="0" w:firstColumn="1" w:lastColumn="0" w:noHBand="0" w:noVBand="1"/>
      </w:tblPr>
      <w:tblGrid>
        <w:gridCol w:w="2821"/>
        <w:gridCol w:w="2846"/>
        <w:gridCol w:w="3258"/>
      </w:tblGrid>
      <w:tr w:rsidR="00112F7F" w14:paraId="1667BAC4" w14:textId="77777777" w:rsidTr="00DD5661">
        <w:trPr>
          <w:tblHeader/>
        </w:trPr>
        <w:tc>
          <w:tcPr>
            <w:tcW w:w="2821" w:type="dxa"/>
          </w:tcPr>
          <w:p w14:paraId="4BDEF093" w14:textId="7E47F8CE" w:rsidR="008C755B" w:rsidRPr="00EE37A2" w:rsidRDefault="008C755B" w:rsidP="00AA5845">
            <w:pPr>
              <w:pStyle w:val="Default"/>
              <w:jc w:val="both"/>
              <w:rPr>
                <w:b/>
                <w:bCs/>
                <w:sz w:val="22"/>
                <w:szCs w:val="22"/>
              </w:rPr>
            </w:pPr>
            <w:r w:rsidRPr="00EE37A2">
              <w:rPr>
                <w:b/>
                <w:bCs/>
                <w:sz w:val="22"/>
                <w:szCs w:val="22"/>
              </w:rPr>
              <w:t>Item</w:t>
            </w:r>
          </w:p>
        </w:tc>
        <w:tc>
          <w:tcPr>
            <w:tcW w:w="2846" w:type="dxa"/>
          </w:tcPr>
          <w:p w14:paraId="42C01ECE" w14:textId="31803DB2" w:rsidR="008C755B" w:rsidRPr="00EE37A2" w:rsidRDefault="008C755B" w:rsidP="00AA5845">
            <w:pPr>
              <w:pStyle w:val="Default"/>
              <w:jc w:val="both"/>
              <w:rPr>
                <w:b/>
                <w:bCs/>
                <w:sz w:val="22"/>
                <w:szCs w:val="22"/>
              </w:rPr>
            </w:pPr>
            <w:r w:rsidRPr="00EE37A2">
              <w:rPr>
                <w:b/>
                <w:bCs/>
                <w:sz w:val="22"/>
                <w:szCs w:val="22"/>
              </w:rPr>
              <w:t>Uncertainties</w:t>
            </w:r>
          </w:p>
        </w:tc>
        <w:tc>
          <w:tcPr>
            <w:tcW w:w="3258" w:type="dxa"/>
          </w:tcPr>
          <w:p w14:paraId="5F6A91C9" w14:textId="6EFA4478" w:rsidR="008C755B" w:rsidRPr="00EE37A2" w:rsidRDefault="008C755B" w:rsidP="00AA5845">
            <w:pPr>
              <w:pStyle w:val="Default"/>
              <w:jc w:val="both"/>
              <w:rPr>
                <w:b/>
                <w:bCs/>
                <w:sz w:val="22"/>
                <w:szCs w:val="22"/>
              </w:rPr>
            </w:pPr>
            <w:r w:rsidRPr="00EE37A2">
              <w:rPr>
                <w:b/>
                <w:bCs/>
                <w:sz w:val="22"/>
                <w:szCs w:val="22"/>
              </w:rPr>
              <w:t xml:space="preserve">Effect if actual </w:t>
            </w:r>
            <w:r w:rsidR="00EE37A2" w:rsidRPr="00EE37A2">
              <w:rPr>
                <w:b/>
                <w:bCs/>
                <w:sz w:val="22"/>
                <w:szCs w:val="22"/>
              </w:rPr>
              <w:t>results differ from assumptions</w:t>
            </w:r>
          </w:p>
        </w:tc>
      </w:tr>
      <w:tr w:rsidR="00112F7F" w14:paraId="2178F342" w14:textId="77777777" w:rsidTr="00DD5661">
        <w:tc>
          <w:tcPr>
            <w:tcW w:w="2821" w:type="dxa"/>
          </w:tcPr>
          <w:p w14:paraId="2474B684" w14:textId="5F9D0813" w:rsidR="008C755B" w:rsidRDefault="002B4DE5" w:rsidP="00AA5845">
            <w:pPr>
              <w:pStyle w:val="Default"/>
              <w:jc w:val="both"/>
              <w:rPr>
                <w:sz w:val="22"/>
                <w:szCs w:val="22"/>
              </w:rPr>
            </w:pPr>
            <w:r w:rsidRPr="002B4DE5">
              <w:rPr>
                <w:sz w:val="22"/>
                <w:szCs w:val="22"/>
              </w:rPr>
              <w:t>Actuarial present value of promised</w:t>
            </w:r>
            <w:r>
              <w:rPr>
                <w:sz w:val="22"/>
                <w:szCs w:val="22"/>
              </w:rPr>
              <w:t xml:space="preserve"> </w:t>
            </w:r>
            <w:r w:rsidRPr="002B4DE5">
              <w:rPr>
                <w:sz w:val="22"/>
                <w:szCs w:val="22"/>
              </w:rPr>
              <w:t>retirement benefits</w:t>
            </w:r>
          </w:p>
        </w:tc>
        <w:tc>
          <w:tcPr>
            <w:tcW w:w="2846" w:type="dxa"/>
          </w:tcPr>
          <w:p w14:paraId="2C8A9A1B" w14:textId="75456DC2" w:rsidR="008C755B" w:rsidRPr="00E148F5" w:rsidRDefault="001F40E2" w:rsidP="00AA5845">
            <w:pPr>
              <w:pStyle w:val="Default"/>
              <w:jc w:val="both"/>
              <w:rPr>
                <w:sz w:val="22"/>
                <w:szCs w:val="22"/>
              </w:rPr>
            </w:pPr>
            <w:r w:rsidRPr="00E148F5">
              <w:rPr>
                <w:sz w:val="22"/>
                <w:szCs w:val="22"/>
              </w:rPr>
              <w:t xml:space="preserve">Actuarial present value of promised retirement benefits depends on several complex assumptions and judgements from the RPI inflation, the assumed salary changes, discount rate, mortality rate and </w:t>
            </w:r>
            <w:r w:rsidRPr="00E148F5">
              <w:rPr>
                <w:sz w:val="22"/>
                <w:szCs w:val="22"/>
              </w:rPr>
              <w:lastRenderedPageBreak/>
              <w:t>others. These assumptions are applied by the pension funds actuary in consultation with the fund to whom they provide expert advice. The effects of changes in the assumptions used on the net pension liability can be measured.</w:t>
            </w:r>
          </w:p>
        </w:tc>
        <w:tc>
          <w:tcPr>
            <w:tcW w:w="3258" w:type="dxa"/>
          </w:tcPr>
          <w:p w14:paraId="3E05AF07" w14:textId="1833C5C4" w:rsidR="008C755B" w:rsidRPr="00E148F5" w:rsidRDefault="009C2AFE" w:rsidP="009C2AFE">
            <w:pPr>
              <w:pStyle w:val="Default"/>
              <w:numPr>
                <w:ilvl w:val="0"/>
                <w:numId w:val="30"/>
              </w:numPr>
              <w:jc w:val="both"/>
              <w:rPr>
                <w:sz w:val="22"/>
                <w:szCs w:val="22"/>
              </w:rPr>
            </w:pPr>
            <w:r w:rsidRPr="00E148F5">
              <w:rPr>
                <w:sz w:val="22"/>
                <w:szCs w:val="22"/>
              </w:rPr>
              <w:lastRenderedPageBreak/>
              <w:t xml:space="preserve">A 0.1% increase in discount rate would </w:t>
            </w:r>
            <w:r w:rsidR="00ED6AFA" w:rsidRPr="00E148F5">
              <w:rPr>
                <w:sz w:val="22"/>
                <w:szCs w:val="22"/>
              </w:rPr>
              <w:t>reduce</w:t>
            </w:r>
            <w:r w:rsidR="0051651A" w:rsidRPr="00E148F5">
              <w:rPr>
                <w:sz w:val="22"/>
                <w:szCs w:val="22"/>
              </w:rPr>
              <w:t xml:space="preserve"> futu</w:t>
            </w:r>
            <w:r w:rsidR="008A7539" w:rsidRPr="00E148F5">
              <w:rPr>
                <w:sz w:val="22"/>
                <w:szCs w:val="22"/>
              </w:rPr>
              <w:t xml:space="preserve">re pension liabilities by </w:t>
            </w:r>
            <w:r w:rsidR="00C72667" w:rsidRPr="00E148F5">
              <w:rPr>
                <w:sz w:val="22"/>
                <w:szCs w:val="22"/>
              </w:rPr>
              <w:t>c. £</w:t>
            </w:r>
            <w:r w:rsidR="00ED6AFA" w:rsidRPr="00E148F5">
              <w:rPr>
                <w:sz w:val="22"/>
                <w:szCs w:val="22"/>
              </w:rPr>
              <w:t>1</w:t>
            </w:r>
            <w:r w:rsidR="00F20C94" w:rsidRPr="00E148F5">
              <w:rPr>
                <w:sz w:val="22"/>
                <w:szCs w:val="22"/>
              </w:rPr>
              <w:t>4.5</w:t>
            </w:r>
            <w:r w:rsidR="00C72667" w:rsidRPr="00E148F5">
              <w:rPr>
                <w:sz w:val="22"/>
                <w:szCs w:val="22"/>
              </w:rPr>
              <w:t xml:space="preserve">m </w:t>
            </w:r>
          </w:p>
          <w:p w14:paraId="7EB5C6CC" w14:textId="0FB50BD8" w:rsidR="008A3AC7" w:rsidRPr="00E148F5" w:rsidRDefault="00FC4816" w:rsidP="009C2AFE">
            <w:pPr>
              <w:pStyle w:val="Default"/>
              <w:numPr>
                <w:ilvl w:val="0"/>
                <w:numId w:val="30"/>
              </w:numPr>
              <w:jc w:val="both"/>
              <w:rPr>
                <w:sz w:val="22"/>
                <w:szCs w:val="22"/>
              </w:rPr>
            </w:pPr>
            <w:r w:rsidRPr="00E148F5">
              <w:rPr>
                <w:sz w:val="22"/>
                <w:szCs w:val="22"/>
              </w:rPr>
              <w:t xml:space="preserve">A 0.1% increase in long term salary </w:t>
            </w:r>
            <w:r w:rsidR="0096220D" w:rsidRPr="00E148F5">
              <w:rPr>
                <w:sz w:val="22"/>
                <w:szCs w:val="22"/>
              </w:rPr>
              <w:t xml:space="preserve">would increase future pension liabilities by </w:t>
            </w:r>
            <w:r w:rsidR="00BE47EC" w:rsidRPr="00E148F5">
              <w:rPr>
                <w:sz w:val="22"/>
                <w:szCs w:val="22"/>
              </w:rPr>
              <w:t>c. £</w:t>
            </w:r>
            <w:r w:rsidR="009C7334" w:rsidRPr="00E148F5">
              <w:rPr>
                <w:sz w:val="22"/>
                <w:szCs w:val="22"/>
              </w:rPr>
              <w:t>0.6</w:t>
            </w:r>
            <w:r w:rsidR="00BE47EC" w:rsidRPr="00E148F5">
              <w:rPr>
                <w:sz w:val="22"/>
                <w:szCs w:val="22"/>
              </w:rPr>
              <w:t>m</w:t>
            </w:r>
          </w:p>
          <w:p w14:paraId="5C46C178" w14:textId="0FCA1221" w:rsidR="00D64816" w:rsidRPr="00E148F5" w:rsidRDefault="00D64816" w:rsidP="009C2AFE">
            <w:pPr>
              <w:pStyle w:val="Default"/>
              <w:numPr>
                <w:ilvl w:val="0"/>
                <w:numId w:val="30"/>
              </w:numPr>
              <w:jc w:val="both"/>
              <w:rPr>
                <w:sz w:val="22"/>
                <w:szCs w:val="22"/>
              </w:rPr>
            </w:pPr>
            <w:r w:rsidRPr="00E148F5">
              <w:rPr>
                <w:sz w:val="22"/>
                <w:szCs w:val="22"/>
              </w:rPr>
              <w:lastRenderedPageBreak/>
              <w:t xml:space="preserve">A 0.1% increase in pension increases and deferred revaluation would </w:t>
            </w:r>
            <w:r w:rsidR="003C3131" w:rsidRPr="00E148F5">
              <w:rPr>
                <w:sz w:val="22"/>
                <w:szCs w:val="22"/>
              </w:rPr>
              <w:t>increase future pension liabilities by c. £</w:t>
            </w:r>
            <w:r w:rsidR="00013315" w:rsidRPr="00E148F5">
              <w:rPr>
                <w:sz w:val="22"/>
                <w:szCs w:val="22"/>
              </w:rPr>
              <w:t>1</w:t>
            </w:r>
            <w:r w:rsidR="00BD0A71" w:rsidRPr="00E148F5">
              <w:rPr>
                <w:sz w:val="22"/>
                <w:szCs w:val="22"/>
              </w:rPr>
              <w:t>5</w:t>
            </w:r>
            <w:r w:rsidR="003C3131" w:rsidRPr="00E148F5">
              <w:rPr>
                <w:sz w:val="22"/>
                <w:szCs w:val="22"/>
              </w:rPr>
              <w:t xml:space="preserve">m </w:t>
            </w:r>
          </w:p>
        </w:tc>
      </w:tr>
      <w:tr w:rsidR="00112F7F" w14:paraId="53E62561" w14:textId="77777777" w:rsidTr="00DD5661">
        <w:tc>
          <w:tcPr>
            <w:tcW w:w="2821" w:type="dxa"/>
          </w:tcPr>
          <w:p w14:paraId="3818FC93" w14:textId="55F6887A" w:rsidR="008C755B" w:rsidRDefault="00441964" w:rsidP="00AA5845">
            <w:pPr>
              <w:pStyle w:val="Default"/>
              <w:jc w:val="both"/>
              <w:rPr>
                <w:sz w:val="22"/>
                <w:szCs w:val="22"/>
              </w:rPr>
            </w:pPr>
            <w:r>
              <w:rPr>
                <w:sz w:val="22"/>
                <w:szCs w:val="22"/>
              </w:rPr>
              <w:lastRenderedPageBreak/>
              <w:t xml:space="preserve">Level 3 unquoted investments </w:t>
            </w:r>
          </w:p>
        </w:tc>
        <w:tc>
          <w:tcPr>
            <w:tcW w:w="2846" w:type="dxa"/>
          </w:tcPr>
          <w:p w14:paraId="7C7A557B" w14:textId="77777777" w:rsidR="008C755B" w:rsidRDefault="001F40E2" w:rsidP="00CB7465">
            <w:pPr>
              <w:pStyle w:val="Default"/>
              <w:rPr>
                <w:sz w:val="22"/>
                <w:szCs w:val="22"/>
              </w:rPr>
            </w:pPr>
            <w:r w:rsidRPr="001F40E2">
              <w:rPr>
                <w:sz w:val="22"/>
                <w:szCs w:val="22"/>
              </w:rPr>
              <w:t>All investments are measured at fair value and by necessity, unquoted investments involve a degree of estimation. Notes 15 and 22 provide information about valuation methodology and the assumptions made in deriving the estimates.</w:t>
            </w:r>
          </w:p>
          <w:p w14:paraId="16DE333F" w14:textId="77777777" w:rsidR="00383029" w:rsidRDefault="00383029" w:rsidP="00CB7465">
            <w:pPr>
              <w:pStyle w:val="Default"/>
              <w:rPr>
                <w:sz w:val="22"/>
                <w:szCs w:val="22"/>
              </w:rPr>
            </w:pPr>
          </w:p>
          <w:p w14:paraId="1DED9EC3" w14:textId="315D146A" w:rsidR="00CB7465" w:rsidRPr="00A343A4" w:rsidRDefault="00CB7465" w:rsidP="00CB7465">
            <w:pPr>
              <w:ind w:left="426" w:hanging="426"/>
              <w:rPr>
                <w:rFonts w:ascii="Arial" w:hAnsi="Arial" w:cs="Arial"/>
                <w:sz w:val="22"/>
                <w:szCs w:val="22"/>
                <w:lang w:eastAsia="en-US"/>
              </w:rPr>
            </w:pPr>
            <w:r w:rsidRPr="00A343A4">
              <w:rPr>
                <w:rFonts w:ascii="Arial" w:hAnsi="Arial" w:cs="Arial"/>
                <w:sz w:val="22"/>
                <w:szCs w:val="22"/>
                <w:lang w:eastAsia="en-US"/>
              </w:rPr>
              <w:t>Determining the fair value</w:t>
            </w:r>
            <w:r>
              <w:rPr>
                <w:rFonts w:ascii="Arial" w:hAnsi="Arial" w:cs="Arial"/>
                <w:sz w:val="22"/>
                <w:szCs w:val="22"/>
                <w:lang w:eastAsia="en-US"/>
              </w:rPr>
              <w:t xml:space="preserve"> </w:t>
            </w:r>
            <w:r w:rsidRPr="00CB7465">
              <w:rPr>
                <w:rFonts w:ascii="Arial" w:hAnsi="Arial" w:cs="Arial"/>
                <w:color w:val="000000"/>
                <w:sz w:val="22"/>
                <w:szCs w:val="22"/>
              </w:rPr>
              <w:t>of</w:t>
            </w:r>
            <w:r>
              <w:rPr>
                <w:rFonts w:ascii="Arial" w:hAnsi="Arial" w:cs="Arial"/>
                <w:color w:val="000000"/>
                <w:sz w:val="22"/>
                <w:szCs w:val="22"/>
              </w:rPr>
              <w:t xml:space="preserve"> </w:t>
            </w:r>
            <w:r w:rsidRPr="00CB7465">
              <w:rPr>
                <w:rFonts w:ascii="Arial" w:hAnsi="Arial" w:cs="Arial"/>
                <w:color w:val="000000"/>
                <w:sz w:val="22"/>
                <w:szCs w:val="22"/>
              </w:rPr>
              <w:t>unquoted investments (private equity investments</w:t>
            </w:r>
            <w:r w:rsidRPr="00A343A4">
              <w:rPr>
                <w:rFonts w:ascii="Arial" w:hAnsi="Arial" w:cs="Arial"/>
                <w:sz w:val="22"/>
                <w:szCs w:val="22"/>
                <w:lang w:eastAsia="en-US"/>
              </w:rPr>
              <w:t xml:space="preserve"> and hedge fund) is by the nature of the investment subjective. They are inherently based on forward-looking estimates and judgements involving many factors including the impact of interest rates and US tariff policies. Unquoted investments are valued by the investment managers</w:t>
            </w:r>
            <w:r>
              <w:rPr>
                <w:rFonts w:ascii="Arial" w:hAnsi="Arial" w:cs="Arial"/>
                <w:sz w:val="22"/>
                <w:szCs w:val="22"/>
                <w:lang w:eastAsia="en-US"/>
              </w:rPr>
              <w:t xml:space="preserve"> - </w:t>
            </w:r>
            <w:r w:rsidRPr="00A343A4">
              <w:rPr>
                <w:rFonts w:ascii="Arial" w:hAnsi="Arial" w:cs="Arial"/>
                <w:sz w:val="22"/>
                <w:szCs w:val="22"/>
                <w:lang w:eastAsia="en-US"/>
              </w:rPr>
              <w:t xml:space="preserve">valuation methodology needs to be robust to give comfort to investors. The total financial instruments held by </w:t>
            </w:r>
            <w:r w:rsidRPr="006D3447">
              <w:rPr>
                <w:rFonts w:ascii="Arial" w:hAnsi="Arial" w:cs="Arial"/>
                <w:sz w:val="22"/>
                <w:szCs w:val="22"/>
                <w:lang w:eastAsia="en-US"/>
              </w:rPr>
              <w:t>the Fund at Level 3 were £</w:t>
            </w:r>
            <w:r w:rsidR="00A22FA5" w:rsidRPr="006D3447">
              <w:rPr>
                <w:rFonts w:ascii="Arial" w:hAnsi="Arial" w:cs="Arial"/>
                <w:color w:val="000000"/>
                <w:sz w:val="20"/>
                <w:szCs w:val="20"/>
              </w:rPr>
              <w:t>326</w:t>
            </w:r>
            <w:r w:rsidR="006D3447" w:rsidRPr="006D3447">
              <w:rPr>
                <w:rFonts w:ascii="Arial" w:hAnsi="Arial" w:cs="Arial"/>
                <w:color w:val="000000"/>
                <w:sz w:val="20"/>
                <w:szCs w:val="20"/>
              </w:rPr>
              <w:t>.</w:t>
            </w:r>
            <w:r w:rsidR="00F9320C">
              <w:rPr>
                <w:rFonts w:ascii="Arial" w:hAnsi="Arial" w:cs="Arial"/>
                <w:color w:val="000000"/>
                <w:sz w:val="20"/>
                <w:szCs w:val="20"/>
              </w:rPr>
              <w:t>0</w:t>
            </w:r>
            <w:r w:rsidRPr="006D3447">
              <w:rPr>
                <w:rFonts w:ascii="Arial" w:hAnsi="Arial" w:cs="Arial"/>
                <w:sz w:val="22"/>
                <w:szCs w:val="22"/>
                <w:lang w:eastAsia="en-US"/>
              </w:rPr>
              <w:t>m.</w:t>
            </w:r>
          </w:p>
          <w:p w14:paraId="3FF06054" w14:textId="3C0E4EC8" w:rsidR="00CB7465" w:rsidRDefault="00CB7465" w:rsidP="00CB7465"/>
          <w:p w14:paraId="319E65D3" w14:textId="621CCF3E" w:rsidR="00383029" w:rsidRDefault="00383029" w:rsidP="00CB7465">
            <w:pPr>
              <w:pStyle w:val="Default"/>
              <w:rPr>
                <w:sz w:val="22"/>
                <w:szCs w:val="22"/>
              </w:rPr>
            </w:pPr>
          </w:p>
        </w:tc>
        <w:tc>
          <w:tcPr>
            <w:tcW w:w="3258" w:type="dxa"/>
          </w:tcPr>
          <w:p w14:paraId="24B52200" w14:textId="2AD196E2" w:rsidR="008C755B" w:rsidRDefault="003E7D11" w:rsidP="003E7D11">
            <w:pPr>
              <w:pStyle w:val="Default"/>
              <w:numPr>
                <w:ilvl w:val="0"/>
                <w:numId w:val="31"/>
              </w:numPr>
              <w:jc w:val="both"/>
              <w:rPr>
                <w:sz w:val="22"/>
                <w:szCs w:val="22"/>
              </w:rPr>
            </w:pPr>
            <w:r w:rsidRPr="00B72236">
              <w:rPr>
                <w:sz w:val="22"/>
                <w:szCs w:val="22"/>
              </w:rPr>
              <w:t>The fund has determined that the valuation methods described above are likely to be accurate to within the following ranges, and has set out the consequent potential impact on the closing value of investments held at 31 March 202</w:t>
            </w:r>
            <w:r w:rsidR="00B941FC">
              <w:rPr>
                <w:sz w:val="22"/>
                <w:szCs w:val="22"/>
              </w:rPr>
              <w:t>6</w:t>
            </w:r>
            <w:r w:rsidRPr="00B72236">
              <w:rPr>
                <w:sz w:val="22"/>
                <w:szCs w:val="22"/>
              </w:rPr>
              <w:t>. The ass</w:t>
            </w:r>
            <w:r w:rsidR="00B52E64" w:rsidRPr="00B72236">
              <w:rPr>
                <w:sz w:val="22"/>
                <w:szCs w:val="22"/>
              </w:rPr>
              <w:t>e</w:t>
            </w:r>
            <w:r w:rsidR="00D1103B">
              <w:rPr>
                <w:sz w:val="22"/>
                <w:szCs w:val="22"/>
              </w:rPr>
              <w:t>ssed</w:t>
            </w:r>
            <w:r w:rsidRPr="00B72236">
              <w:rPr>
                <w:sz w:val="22"/>
                <w:szCs w:val="22"/>
              </w:rPr>
              <w:t xml:space="preserve"> valuation range is 10% for property holdings and 15% for infrastructure, private equity and hedge funds</w:t>
            </w:r>
            <w:r w:rsidR="000A10CD" w:rsidRPr="00B72236">
              <w:rPr>
                <w:sz w:val="22"/>
                <w:szCs w:val="22"/>
              </w:rPr>
              <w:t>.</w:t>
            </w:r>
            <w:r w:rsidR="000A10CD">
              <w:rPr>
                <w:sz w:val="22"/>
                <w:szCs w:val="22"/>
              </w:rPr>
              <w:t xml:space="preserve"> </w:t>
            </w:r>
          </w:p>
        </w:tc>
      </w:tr>
    </w:tbl>
    <w:p w14:paraId="44B728D9" w14:textId="77777777" w:rsidR="00930F48" w:rsidRDefault="00930F48" w:rsidP="00AA5845">
      <w:pPr>
        <w:pStyle w:val="Default"/>
        <w:ind w:left="426" w:hanging="426"/>
        <w:jc w:val="both"/>
        <w:rPr>
          <w:sz w:val="22"/>
          <w:szCs w:val="22"/>
        </w:rPr>
      </w:pPr>
    </w:p>
    <w:p w14:paraId="3CABF5CC" w14:textId="77777777" w:rsidR="0081369D" w:rsidRDefault="0081369D" w:rsidP="00AA5845">
      <w:pPr>
        <w:pStyle w:val="Default"/>
        <w:ind w:left="426" w:hanging="426"/>
        <w:jc w:val="both"/>
        <w:rPr>
          <w:sz w:val="22"/>
          <w:szCs w:val="22"/>
        </w:rPr>
      </w:pPr>
    </w:p>
    <w:p w14:paraId="4F868363" w14:textId="77777777" w:rsidR="0081369D" w:rsidRDefault="0081369D" w:rsidP="00AA5845">
      <w:pPr>
        <w:pStyle w:val="Default"/>
        <w:ind w:left="426" w:hanging="426"/>
        <w:jc w:val="both"/>
        <w:rPr>
          <w:sz w:val="22"/>
          <w:szCs w:val="22"/>
        </w:rPr>
      </w:pPr>
    </w:p>
    <w:p w14:paraId="0C010497" w14:textId="77777777" w:rsidR="0081369D" w:rsidRDefault="0081369D" w:rsidP="00AA5845">
      <w:pPr>
        <w:pStyle w:val="Default"/>
        <w:ind w:left="426" w:hanging="426"/>
        <w:jc w:val="both"/>
        <w:rPr>
          <w:sz w:val="22"/>
          <w:szCs w:val="22"/>
        </w:rPr>
      </w:pPr>
    </w:p>
    <w:p w14:paraId="249182E5" w14:textId="77777777" w:rsidR="0000423B" w:rsidRDefault="0000423B" w:rsidP="00AA5845">
      <w:pPr>
        <w:pStyle w:val="Default"/>
        <w:ind w:left="426" w:hanging="426"/>
        <w:jc w:val="both"/>
        <w:rPr>
          <w:sz w:val="22"/>
          <w:szCs w:val="22"/>
        </w:rPr>
      </w:pPr>
    </w:p>
    <w:p w14:paraId="601CF5B2" w14:textId="77777777" w:rsidR="003C45DA" w:rsidRPr="008C2016" w:rsidRDefault="003C45DA" w:rsidP="00AA5845">
      <w:pPr>
        <w:pStyle w:val="ListParagraph"/>
        <w:numPr>
          <w:ilvl w:val="0"/>
          <w:numId w:val="24"/>
        </w:numPr>
        <w:spacing w:after="0" w:line="240" w:lineRule="auto"/>
        <w:ind w:left="426" w:hanging="426"/>
        <w:jc w:val="both"/>
        <w:rPr>
          <w:rFonts w:ascii="Arial" w:hAnsi="Arial" w:cs="Arial"/>
          <w:b/>
        </w:rPr>
      </w:pPr>
      <w:r w:rsidRPr="008C2016">
        <w:rPr>
          <w:rFonts w:ascii="Arial" w:hAnsi="Arial" w:cs="Arial"/>
          <w:b/>
        </w:rPr>
        <w:lastRenderedPageBreak/>
        <w:t>Additional Voluntary Contributions (AVC)</w:t>
      </w:r>
    </w:p>
    <w:p w14:paraId="520AA792" w14:textId="77777777" w:rsidR="003C45DA" w:rsidRPr="008C2016" w:rsidRDefault="003C45DA" w:rsidP="00AA5845">
      <w:pPr>
        <w:pStyle w:val="ListParagraph"/>
        <w:spacing w:after="0" w:line="20" w:lineRule="atLeast"/>
        <w:ind w:left="426" w:hanging="426"/>
        <w:jc w:val="both"/>
        <w:rPr>
          <w:rFonts w:ascii="Arial" w:hAnsi="Arial" w:cs="Arial"/>
        </w:rPr>
      </w:pPr>
    </w:p>
    <w:p w14:paraId="37FEEB05" w14:textId="5D721C7D" w:rsidR="00053103" w:rsidRPr="008C2016" w:rsidRDefault="003C45DA" w:rsidP="00AA5845">
      <w:pPr>
        <w:pStyle w:val="ListParagraph"/>
        <w:spacing w:after="0" w:line="20" w:lineRule="atLeast"/>
        <w:ind w:left="426" w:hanging="426"/>
        <w:jc w:val="both"/>
        <w:rPr>
          <w:rFonts w:ascii="Arial" w:hAnsi="Arial" w:cs="Arial"/>
        </w:rPr>
      </w:pPr>
      <w:r w:rsidRPr="008C2016">
        <w:rPr>
          <w:rFonts w:ascii="Arial" w:hAnsi="Arial" w:cs="Arial"/>
          <w:lang w:val="en-US"/>
        </w:rPr>
        <w:tab/>
        <w:t>Additional Voluntary Contributions (AVCs) administered by the Prudential</w:t>
      </w:r>
      <w:r w:rsidR="00165F73">
        <w:rPr>
          <w:rFonts w:ascii="Arial" w:hAnsi="Arial" w:cs="Arial"/>
          <w:lang w:val="en-US"/>
        </w:rPr>
        <w:t xml:space="preserve"> were</w:t>
      </w:r>
      <w:r w:rsidRPr="008C2016">
        <w:rPr>
          <w:rFonts w:ascii="Arial" w:hAnsi="Arial" w:cs="Arial"/>
          <w:lang w:val="en-US"/>
        </w:rPr>
        <w:t xml:space="preserve"> made by LBBD employees during the year</w:t>
      </w:r>
      <w:r w:rsidR="00165F73">
        <w:rPr>
          <w:rFonts w:ascii="Arial" w:hAnsi="Arial" w:cs="Arial"/>
          <w:lang w:val="en-US"/>
        </w:rPr>
        <w:t xml:space="preserve">. </w:t>
      </w:r>
      <w:r w:rsidRPr="008C2016">
        <w:rPr>
          <w:rFonts w:ascii="Arial" w:hAnsi="Arial" w:cs="Arial"/>
          <w:lang w:val="en-US"/>
        </w:rPr>
        <w:t>In</w:t>
      </w:r>
      <w:r w:rsidRPr="008C2016">
        <w:rPr>
          <w:rFonts w:ascii="Arial" w:hAnsi="Arial" w:cs="Arial"/>
        </w:rPr>
        <w:t xml:space="preserve"> accordance with Regulation 4(2) (b) of the Pension Scheme (Management and Investment of Funds) Regulations 2009 the contributions paid and the assets of these investments are not included in the Pension Fund Accounts. </w:t>
      </w:r>
    </w:p>
    <w:p w14:paraId="744C8CDF" w14:textId="77777777" w:rsidR="00053103" w:rsidRPr="008C2016" w:rsidRDefault="00053103" w:rsidP="00AA5845">
      <w:pPr>
        <w:pStyle w:val="ListParagraph"/>
        <w:spacing w:after="0" w:line="20" w:lineRule="atLeast"/>
        <w:ind w:left="426" w:hanging="426"/>
        <w:jc w:val="both"/>
        <w:rPr>
          <w:rFonts w:ascii="Arial" w:hAnsi="Arial" w:cs="Arial"/>
        </w:rPr>
      </w:pPr>
    </w:p>
    <w:p w14:paraId="7DCB7A2E" w14:textId="78A31941" w:rsidR="003C45DA" w:rsidRPr="008A0A4E" w:rsidRDefault="003C45DA" w:rsidP="00AA5845">
      <w:pPr>
        <w:pStyle w:val="ListParagraph"/>
        <w:spacing w:after="0" w:line="20" w:lineRule="atLeast"/>
        <w:ind w:left="426"/>
        <w:jc w:val="both"/>
        <w:rPr>
          <w:rFonts w:ascii="Arial" w:hAnsi="Arial" w:cs="Arial"/>
          <w:lang w:val="en-US"/>
        </w:rPr>
      </w:pPr>
      <w:r w:rsidRPr="003A3AD3">
        <w:rPr>
          <w:rFonts w:ascii="Arial" w:hAnsi="Arial" w:cs="Arial"/>
          <w:lang w:val="en-US"/>
        </w:rPr>
        <w:t xml:space="preserve">AVCs were valued by Prudential at a market value of </w:t>
      </w:r>
      <w:r w:rsidRPr="003A3AD3">
        <w:rPr>
          <w:rFonts w:ascii="Arial" w:hAnsi="Arial" w:cs="Arial"/>
          <w:b/>
          <w:lang w:val="en-US"/>
        </w:rPr>
        <w:t>£</w:t>
      </w:r>
      <w:r w:rsidR="007732F6" w:rsidRPr="003A3AD3">
        <w:rPr>
          <w:rFonts w:ascii="Arial" w:hAnsi="Arial" w:cs="Arial"/>
          <w:b/>
          <w:lang w:val="en-US"/>
        </w:rPr>
        <w:t>4.</w:t>
      </w:r>
      <w:r w:rsidR="003A3AD3" w:rsidRPr="003A3AD3">
        <w:rPr>
          <w:rFonts w:ascii="Arial" w:hAnsi="Arial" w:cs="Arial"/>
          <w:b/>
          <w:lang w:val="en-US"/>
        </w:rPr>
        <w:t>5</w:t>
      </w:r>
      <w:r w:rsidR="001C7F77" w:rsidRPr="003A3AD3">
        <w:rPr>
          <w:rFonts w:ascii="Arial" w:hAnsi="Arial" w:cs="Arial"/>
          <w:b/>
          <w:lang w:val="en-US"/>
        </w:rPr>
        <w:t>m</w:t>
      </w:r>
      <w:r w:rsidRPr="003A3AD3">
        <w:rPr>
          <w:rFonts w:ascii="Arial" w:hAnsi="Arial" w:cs="Arial"/>
          <w:lang w:val="en-US"/>
        </w:rPr>
        <w:t xml:space="preserve"> (</w:t>
      </w:r>
      <w:r w:rsidR="001C7F77" w:rsidRPr="003A3AD3">
        <w:rPr>
          <w:rFonts w:ascii="Arial" w:hAnsi="Arial" w:cs="Arial"/>
          <w:lang w:val="en-US"/>
        </w:rPr>
        <w:t>3</w:t>
      </w:r>
      <w:r w:rsidR="001C7F77" w:rsidRPr="007732F6">
        <w:rPr>
          <w:rFonts w:ascii="Arial" w:hAnsi="Arial" w:cs="Arial"/>
          <w:lang w:val="en-US"/>
        </w:rPr>
        <w:t>1 March 202</w:t>
      </w:r>
      <w:r w:rsidR="00B941FC">
        <w:rPr>
          <w:rFonts w:ascii="Arial" w:hAnsi="Arial" w:cs="Arial"/>
          <w:lang w:val="en-US"/>
        </w:rPr>
        <w:t>5</w:t>
      </w:r>
      <w:r w:rsidR="001C7F77" w:rsidRPr="007732F6">
        <w:rPr>
          <w:rFonts w:ascii="Arial" w:hAnsi="Arial" w:cs="Arial"/>
          <w:lang w:val="en-US"/>
        </w:rPr>
        <w:t xml:space="preserve"> -</w:t>
      </w:r>
      <w:r w:rsidRPr="007732F6">
        <w:rPr>
          <w:rFonts w:ascii="Arial" w:hAnsi="Arial" w:cs="Arial"/>
          <w:lang w:val="en-US"/>
        </w:rPr>
        <w:t xml:space="preserve"> £</w:t>
      </w:r>
      <w:r w:rsidR="00B941FC">
        <w:rPr>
          <w:rFonts w:ascii="Arial" w:hAnsi="Arial" w:cs="Arial"/>
          <w:lang w:val="en-US"/>
        </w:rPr>
        <w:t>4.2</w:t>
      </w:r>
      <w:r w:rsidRPr="007732F6">
        <w:rPr>
          <w:rFonts w:ascii="Arial" w:hAnsi="Arial" w:cs="Arial"/>
          <w:lang w:val="en-US"/>
        </w:rPr>
        <w:t>m).</w:t>
      </w:r>
      <w:r w:rsidRPr="008A0A4E">
        <w:rPr>
          <w:rFonts w:ascii="Arial" w:hAnsi="Arial" w:cs="Arial"/>
          <w:lang w:val="en-US"/>
        </w:rPr>
        <w:t xml:space="preserve"> </w:t>
      </w:r>
    </w:p>
    <w:p w14:paraId="021B375E" w14:textId="77777777" w:rsidR="003C45DA" w:rsidRPr="008A0A4E" w:rsidRDefault="003C45DA" w:rsidP="00AA5845">
      <w:pPr>
        <w:pStyle w:val="ListParagraph"/>
        <w:spacing w:line="20" w:lineRule="atLeast"/>
        <w:ind w:left="426" w:hanging="426"/>
        <w:jc w:val="both"/>
        <w:rPr>
          <w:rFonts w:ascii="Arial" w:hAnsi="Arial" w:cs="Arial"/>
          <w:b/>
        </w:rPr>
      </w:pPr>
    </w:p>
    <w:p w14:paraId="6927BFFA" w14:textId="77777777" w:rsidR="003C45DA" w:rsidRPr="008A0A4E" w:rsidRDefault="003C45DA" w:rsidP="00AA5845">
      <w:pPr>
        <w:pStyle w:val="ListParagraph"/>
        <w:numPr>
          <w:ilvl w:val="0"/>
          <w:numId w:val="24"/>
        </w:numPr>
        <w:spacing w:line="20" w:lineRule="atLeast"/>
        <w:ind w:left="426" w:hanging="426"/>
        <w:jc w:val="both"/>
        <w:rPr>
          <w:rFonts w:ascii="Arial" w:hAnsi="Arial" w:cs="Arial"/>
          <w:b/>
        </w:rPr>
      </w:pPr>
      <w:r w:rsidRPr="008A0A4E">
        <w:rPr>
          <w:rFonts w:ascii="Arial" w:hAnsi="Arial" w:cs="Arial"/>
          <w:b/>
        </w:rPr>
        <w:t>Recharges from the General Fund</w:t>
      </w:r>
    </w:p>
    <w:p w14:paraId="34FCC7D2" w14:textId="77777777" w:rsidR="003C45DA" w:rsidRPr="008A0A4E" w:rsidRDefault="003C45DA" w:rsidP="00AA5845">
      <w:pPr>
        <w:pStyle w:val="ListParagraph"/>
        <w:spacing w:after="0" w:line="20" w:lineRule="atLeast"/>
        <w:ind w:left="426" w:hanging="426"/>
        <w:jc w:val="both"/>
        <w:rPr>
          <w:rFonts w:ascii="Arial" w:hAnsi="Arial" w:cs="Arial"/>
          <w:b/>
        </w:rPr>
      </w:pPr>
    </w:p>
    <w:p w14:paraId="608A8047" w14:textId="77777777" w:rsidR="003C45DA" w:rsidRPr="008A0A4E" w:rsidRDefault="003C45DA" w:rsidP="00E0524A">
      <w:pPr>
        <w:pStyle w:val="ListParagraph"/>
        <w:spacing w:after="0" w:line="20" w:lineRule="atLeast"/>
        <w:ind w:left="426"/>
        <w:jc w:val="both"/>
        <w:rPr>
          <w:rFonts w:ascii="Arial" w:hAnsi="Arial" w:cs="Arial"/>
        </w:rPr>
      </w:pPr>
      <w:r w:rsidRPr="008A0A4E">
        <w:rPr>
          <w:rFonts w:ascii="Arial" w:hAnsi="Arial" w:cs="Arial"/>
        </w:rPr>
        <w:t>The LGPS (Management and Investment of Funds) Regulations 2016 permit the Council to charge administration costs to the Fund. A proportion of the relevant Council costs have been charged to the Fund on the basis of actual time spent on Pension Fund business. Costs incurred in the administration and the oversight and governance of the Fund are included in Note 12.</w:t>
      </w:r>
    </w:p>
    <w:p w14:paraId="3C681E73" w14:textId="77777777" w:rsidR="003C45DA" w:rsidRPr="008A0A4E" w:rsidRDefault="003C45DA" w:rsidP="00AA5845">
      <w:pPr>
        <w:pStyle w:val="ListParagraph"/>
        <w:spacing w:after="0" w:line="20" w:lineRule="atLeast"/>
        <w:ind w:left="426" w:hanging="426"/>
        <w:jc w:val="both"/>
        <w:rPr>
          <w:rFonts w:ascii="Arial" w:hAnsi="Arial" w:cs="Arial"/>
        </w:rPr>
      </w:pPr>
    </w:p>
    <w:p w14:paraId="016508E2" w14:textId="77777777" w:rsidR="003C45DA" w:rsidRPr="008374E8" w:rsidRDefault="003C45DA" w:rsidP="00AA5845">
      <w:pPr>
        <w:pStyle w:val="ListParagraph"/>
        <w:numPr>
          <w:ilvl w:val="0"/>
          <w:numId w:val="24"/>
        </w:numPr>
        <w:ind w:left="426" w:hanging="426"/>
        <w:jc w:val="both"/>
        <w:rPr>
          <w:rFonts w:ascii="Arial" w:hAnsi="Arial" w:cs="Arial"/>
          <w:b/>
        </w:rPr>
      </w:pPr>
      <w:r w:rsidRPr="008374E8">
        <w:rPr>
          <w:rFonts w:ascii="Arial" w:hAnsi="Arial" w:cs="Arial"/>
          <w:b/>
        </w:rPr>
        <w:t>Contributions</w:t>
      </w:r>
    </w:p>
    <w:p w14:paraId="2547265E" w14:textId="485ECE1D" w:rsidR="00053103" w:rsidRDefault="003C45DA" w:rsidP="00AA5845">
      <w:pPr>
        <w:ind w:left="426" w:hanging="426"/>
        <w:jc w:val="both"/>
        <w:rPr>
          <w:rFonts w:ascii="Arial" w:hAnsi="Arial" w:cs="Arial"/>
          <w:sz w:val="22"/>
          <w:szCs w:val="22"/>
        </w:rPr>
      </w:pPr>
      <w:r w:rsidRPr="008374E8">
        <w:rPr>
          <w:rFonts w:ascii="Arial" w:hAnsi="Arial" w:cs="Arial"/>
          <w:sz w:val="22"/>
          <w:szCs w:val="22"/>
        </w:rPr>
        <w:tab/>
        <w:t>Benefits are funded by contributions and investment earnings. Contributions are made by active members of the Fund in accordance with the LGPS (Benefits, Membership and Contributions) Regulations 2007, ranging from 5.5% to 12.5% of pensionable pay for the financial year ending 31 March 20</w:t>
      </w:r>
      <w:r w:rsidR="0002344D" w:rsidRPr="008374E8">
        <w:rPr>
          <w:rFonts w:ascii="Arial" w:hAnsi="Arial" w:cs="Arial"/>
          <w:sz w:val="22"/>
          <w:szCs w:val="22"/>
        </w:rPr>
        <w:t>2</w:t>
      </w:r>
      <w:r w:rsidR="008374E8" w:rsidRPr="008374E8">
        <w:rPr>
          <w:rFonts w:ascii="Arial" w:hAnsi="Arial" w:cs="Arial"/>
          <w:sz w:val="22"/>
          <w:szCs w:val="22"/>
        </w:rPr>
        <w:t>6</w:t>
      </w:r>
      <w:r w:rsidRPr="008374E8">
        <w:rPr>
          <w:rFonts w:ascii="Arial" w:hAnsi="Arial" w:cs="Arial"/>
          <w:sz w:val="22"/>
          <w:szCs w:val="22"/>
        </w:rPr>
        <w:t>. Employee</w:t>
      </w:r>
      <w:r w:rsidRPr="008A0A4E">
        <w:rPr>
          <w:rFonts w:ascii="Arial" w:hAnsi="Arial" w:cs="Arial"/>
          <w:sz w:val="22"/>
          <w:szCs w:val="22"/>
        </w:rPr>
        <w:t xml:space="preserve"> contributions are matched by employer contributions, which are set based on triennial actuarial funding valuations. </w:t>
      </w:r>
    </w:p>
    <w:p w14:paraId="1871CF52" w14:textId="77777777" w:rsidR="00053103" w:rsidRDefault="00053103" w:rsidP="009E1FAE">
      <w:pPr>
        <w:jc w:val="both"/>
        <w:rPr>
          <w:rFonts w:ascii="Arial" w:hAnsi="Arial" w:cs="Arial"/>
          <w:sz w:val="22"/>
          <w:szCs w:val="22"/>
        </w:rPr>
      </w:pPr>
    </w:p>
    <w:p w14:paraId="6B1FA9CF" w14:textId="25B62E04" w:rsidR="000805DE" w:rsidRPr="00F928FC" w:rsidRDefault="003C45DA" w:rsidP="008374E8">
      <w:pPr>
        <w:ind w:left="426"/>
        <w:jc w:val="both"/>
        <w:rPr>
          <w:rFonts w:ascii="Arial" w:hAnsi="Arial" w:cs="Arial"/>
          <w:sz w:val="22"/>
          <w:szCs w:val="22"/>
        </w:rPr>
      </w:pPr>
      <w:r w:rsidRPr="004A5D5D">
        <w:rPr>
          <w:rFonts w:ascii="Arial" w:hAnsi="Arial" w:cs="Arial"/>
          <w:sz w:val="22"/>
          <w:szCs w:val="22"/>
        </w:rPr>
        <w:t xml:space="preserve">Currently employer contribution rates </w:t>
      </w:r>
      <w:r w:rsidRPr="005A2A7C">
        <w:rPr>
          <w:rFonts w:ascii="Arial" w:hAnsi="Arial" w:cs="Arial"/>
          <w:sz w:val="22"/>
          <w:szCs w:val="22"/>
        </w:rPr>
        <w:t xml:space="preserve">range </w:t>
      </w:r>
      <w:r w:rsidRPr="007F1562">
        <w:rPr>
          <w:rFonts w:ascii="Arial" w:hAnsi="Arial" w:cs="Arial"/>
          <w:sz w:val="22"/>
          <w:szCs w:val="22"/>
        </w:rPr>
        <w:t xml:space="preserve">from </w:t>
      </w:r>
      <w:r w:rsidRPr="00414B67">
        <w:rPr>
          <w:rFonts w:ascii="Arial" w:hAnsi="Arial" w:cs="Arial"/>
          <w:sz w:val="22"/>
          <w:szCs w:val="22"/>
        </w:rPr>
        <w:t>1</w:t>
      </w:r>
      <w:r w:rsidR="004A5D5D" w:rsidRPr="00414B67">
        <w:rPr>
          <w:rFonts w:ascii="Arial" w:hAnsi="Arial" w:cs="Arial"/>
          <w:sz w:val="22"/>
          <w:szCs w:val="22"/>
        </w:rPr>
        <w:t>8.</w:t>
      </w:r>
      <w:r w:rsidR="002B2876">
        <w:rPr>
          <w:rFonts w:ascii="Arial" w:hAnsi="Arial" w:cs="Arial"/>
          <w:sz w:val="22"/>
          <w:szCs w:val="22"/>
        </w:rPr>
        <w:t>7</w:t>
      </w:r>
      <w:r w:rsidRPr="00414B67">
        <w:rPr>
          <w:rFonts w:ascii="Arial" w:hAnsi="Arial" w:cs="Arial"/>
          <w:sz w:val="22"/>
          <w:szCs w:val="22"/>
        </w:rPr>
        <w:t xml:space="preserve">% to </w:t>
      </w:r>
      <w:r w:rsidR="00A12411" w:rsidRPr="00414B67">
        <w:rPr>
          <w:rFonts w:ascii="Arial" w:hAnsi="Arial" w:cs="Arial"/>
          <w:sz w:val="22"/>
          <w:szCs w:val="22"/>
        </w:rPr>
        <w:t>34.4</w:t>
      </w:r>
      <w:r w:rsidRPr="00414B67">
        <w:rPr>
          <w:rFonts w:ascii="Arial" w:hAnsi="Arial" w:cs="Arial"/>
          <w:sz w:val="22"/>
          <w:szCs w:val="22"/>
        </w:rPr>
        <w:t xml:space="preserve">%. </w:t>
      </w:r>
      <w:r w:rsidRPr="008A0A4E">
        <w:rPr>
          <w:rFonts w:ascii="Arial" w:hAnsi="Arial" w:cs="Arial"/>
          <w:sz w:val="22"/>
          <w:szCs w:val="22"/>
        </w:rPr>
        <w:t>Pension strain contributions are accounted for in the period in which the liability arises.  Any amounts due in year but unpaid will be classed as a current financial asset.</w:t>
      </w:r>
      <w:r w:rsidR="00825AB9">
        <w:rPr>
          <w:rFonts w:ascii="Arial" w:hAnsi="Arial" w:cs="Arial"/>
          <w:sz w:val="22"/>
          <w:szCs w:val="22"/>
        </w:rPr>
        <w:t xml:space="preserve"> </w:t>
      </w:r>
      <w:r w:rsidRPr="008A0A4E">
        <w:rPr>
          <w:rFonts w:ascii="Arial" w:hAnsi="Arial" w:cs="Arial"/>
          <w:sz w:val="22"/>
          <w:szCs w:val="22"/>
        </w:rPr>
        <w:t>The Council uses</w:t>
      </w:r>
      <w:r w:rsidRPr="008A0A4E">
        <w:rPr>
          <w:rFonts w:ascii="Arial" w:hAnsi="Arial" w:cs="Arial"/>
          <w:color w:val="000000"/>
          <w:sz w:val="22"/>
          <w:szCs w:val="22"/>
        </w:rPr>
        <w:t xml:space="preserve"> a mechanism to stabilise the contribution rates</w:t>
      </w:r>
      <w:r w:rsidRPr="008A0A4E">
        <w:rPr>
          <w:rFonts w:ascii="Arial" w:hAnsi="Arial" w:cs="Arial"/>
          <w:sz w:val="22"/>
          <w:szCs w:val="22"/>
        </w:rPr>
        <w:t xml:space="preserve">. This was agreed following the actuary, </w:t>
      </w:r>
      <w:r w:rsidR="00457FD4">
        <w:rPr>
          <w:rFonts w:ascii="Arial" w:hAnsi="Arial" w:cs="Arial"/>
          <w:sz w:val="22"/>
          <w:szCs w:val="22"/>
        </w:rPr>
        <w:t>Barnett Waddingham</w:t>
      </w:r>
      <w:r w:rsidRPr="008A0A4E">
        <w:rPr>
          <w:rFonts w:ascii="Arial" w:hAnsi="Arial" w:cs="Arial"/>
          <w:sz w:val="22"/>
          <w:szCs w:val="22"/>
        </w:rPr>
        <w:t xml:space="preserve">, completing a </w:t>
      </w:r>
      <w:r w:rsidRPr="008A0A4E">
        <w:rPr>
          <w:rFonts w:ascii="Arial" w:hAnsi="Arial" w:cs="Arial"/>
          <w:color w:val="000000"/>
          <w:sz w:val="22"/>
          <w:szCs w:val="22"/>
        </w:rPr>
        <w:t xml:space="preserve">stochastic modelling of the long-term funding position. </w:t>
      </w:r>
      <w:r w:rsidRPr="007C6D3F">
        <w:rPr>
          <w:rFonts w:ascii="Arial" w:hAnsi="Arial" w:cs="Arial"/>
          <w:color w:val="000000"/>
          <w:sz w:val="22"/>
          <w:szCs w:val="22"/>
        </w:rPr>
        <w:t xml:space="preserve">Eligibility for stabilisation is dependent on reasonable consistency in an employer’s membership profile. </w:t>
      </w:r>
      <w:r w:rsidRPr="007C6D3F">
        <w:rPr>
          <w:rFonts w:ascii="Arial" w:hAnsi="Arial" w:cs="Arial"/>
          <w:sz w:val="22"/>
          <w:szCs w:val="22"/>
        </w:rPr>
        <w:t xml:space="preserve">The primary contribution rate for the financial year ending 31 March </w:t>
      </w:r>
      <w:r w:rsidRPr="00AD132D">
        <w:rPr>
          <w:rFonts w:ascii="Arial" w:hAnsi="Arial" w:cs="Arial"/>
          <w:sz w:val="22"/>
          <w:szCs w:val="22"/>
        </w:rPr>
        <w:t>20</w:t>
      </w:r>
      <w:r w:rsidR="001D00E5" w:rsidRPr="00AD132D">
        <w:rPr>
          <w:rFonts w:ascii="Arial" w:hAnsi="Arial" w:cs="Arial"/>
          <w:sz w:val="22"/>
          <w:szCs w:val="22"/>
        </w:rPr>
        <w:t>2</w:t>
      </w:r>
      <w:r w:rsidR="00AC4033" w:rsidRPr="00AD132D">
        <w:rPr>
          <w:rFonts w:ascii="Arial" w:hAnsi="Arial" w:cs="Arial"/>
          <w:sz w:val="22"/>
          <w:szCs w:val="22"/>
        </w:rPr>
        <w:t>6</w:t>
      </w:r>
      <w:r w:rsidRPr="00AD132D">
        <w:rPr>
          <w:rFonts w:ascii="Arial" w:hAnsi="Arial" w:cs="Arial"/>
          <w:sz w:val="22"/>
          <w:szCs w:val="22"/>
        </w:rPr>
        <w:t xml:space="preserve"> was 2</w:t>
      </w:r>
      <w:r w:rsidR="00DD2377" w:rsidRPr="00AD132D">
        <w:rPr>
          <w:rFonts w:ascii="Arial" w:hAnsi="Arial" w:cs="Arial"/>
          <w:sz w:val="22"/>
          <w:szCs w:val="22"/>
        </w:rPr>
        <w:t>1.</w:t>
      </w:r>
      <w:r w:rsidR="00C52BE1" w:rsidRPr="00AD132D">
        <w:rPr>
          <w:rFonts w:ascii="Arial" w:hAnsi="Arial" w:cs="Arial"/>
          <w:sz w:val="22"/>
          <w:szCs w:val="22"/>
        </w:rPr>
        <w:t>2</w:t>
      </w:r>
      <w:r w:rsidRPr="00AD132D">
        <w:rPr>
          <w:rFonts w:ascii="Arial" w:hAnsi="Arial" w:cs="Arial"/>
          <w:sz w:val="22"/>
          <w:szCs w:val="22"/>
        </w:rPr>
        <w:t>%.</w:t>
      </w:r>
      <w:r w:rsidRPr="008A0A4E">
        <w:rPr>
          <w:rFonts w:ascii="Arial" w:hAnsi="Arial" w:cs="Arial"/>
          <w:sz w:val="22"/>
          <w:szCs w:val="22"/>
        </w:rPr>
        <w:t xml:space="preserve"> </w:t>
      </w:r>
    </w:p>
    <w:p w14:paraId="07F8EBAB" w14:textId="77777777" w:rsidR="00AE00B3" w:rsidRDefault="00AE00B3" w:rsidP="00AA5845">
      <w:pPr>
        <w:ind w:left="426" w:hanging="426"/>
        <w:jc w:val="both"/>
        <w:rPr>
          <w:rFonts w:ascii="Arial" w:hAnsi="Arial" w:cs="Arial"/>
          <w:sz w:val="22"/>
          <w:szCs w:val="22"/>
        </w:rPr>
      </w:pPr>
    </w:p>
    <w:p w14:paraId="4F90EA0B" w14:textId="42AF59EE" w:rsidR="0087512C" w:rsidRDefault="003C45DA" w:rsidP="00DB6CA5">
      <w:pPr>
        <w:ind w:left="426"/>
        <w:jc w:val="both"/>
        <w:rPr>
          <w:rFonts w:ascii="Arial" w:hAnsi="Arial" w:cs="Arial"/>
          <w:sz w:val="22"/>
          <w:szCs w:val="22"/>
        </w:rPr>
      </w:pPr>
      <w:r w:rsidRPr="008A0A4E">
        <w:rPr>
          <w:rFonts w:ascii="Arial" w:hAnsi="Arial" w:cs="Arial"/>
          <w:sz w:val="22"/>
          <w:szCs w:val="22"/>
        </w:rPr>
        <w:t>Contributions shown in the revenue statement may be categorised as follows:</w:t>
      </w:r>
    </w:p>
    <w:p w14:paraId="6384AE99" w14:textId="77777777" w:rsidR="0014310A" w:rsidRDefault="0014310A" w:rsidP="00720051">
      <w:pPr>
        <w:jc w:val="both"/>
        <w:rPr>
          <w:rFonts w:ascii="Arial" w:hAnsi="Arial" w:cs="Arial"/>
          <w:sz w:val="22"/>
          <w:szCs w:val="22"/>
        </w:rPr>
      </w:pPr>
    </w:p>
    <w:p w14:paraId="3592CCFF" w14:textId="77777777" w:rsidR="0014310A" w:rsidRDefault="0014310A" w:rsidP="00DB6CA5">
      <w:pPr>
        <w:ind w:left="426"/>
        <w:jc w:val="both"/>
        <w:rPr>
          <w:rFonts w:ascii="Arial" w:hAnsi="Arial" w:cs="Arial"/>
          <w:sz w:val="22"/>
          <w:szCs w:val="22"/>
        </w:rPr>
      </w:pPr>
    </w:p>
    <w:tbl>
      <w:tblPr>
        <w:tblW w:w="9621" w:type="dxa"/>
        <w:jc w:val="center"/>
        <w:tblLayout w:type="fixed"/>
        <w:tblLook w:val="00A0" w:firstRow="1" w:lastRow="0" w:firstColumn="1" w:lastColumn="0" w:noHBand="0" w:noVBand="0"/>
      </w:tblPr>
      <w:tblGrid>
        <w:gridCol w:w="343"/>
        <w:gridCol w:w="5528"/>
        <w:gridCol w:w="279"/>
        <w:gridCol w:w="1534"/>
        <w:gridCol w:w="462"/>
        <w:gridCol w:w="19"/>
        <w:gridCol w:w="1456"/>
      </w:tblGrid>
      <w:tr w:rsidR="00285AAA" w:rsidRPr="00B64150" w14:paraId="3CB69B97" w14:textId="77777777" w:rsidTr="00717100">
        <w:trPr>
          <w:trHeight w:val="82"/>
          <w:jc w:val="center"/>
        </w:trPr>
        <w:tc>
          <w:tcPr>
            <w:tcW w:w="5871" w:type="dxa"/>
            <w:gridSpan w:val="2"/>
            <w:tcBorders>
              <w:top w:val="nil"/>
              <w:left w:val="nil"/>
              <w:bottom w:val="nil"/>
              <w:right w:val="nil"/>
            </w:tcBorders>
            <w:shd w:val="clear" w:color="000000" w:fill="FFFFFF"/>
            <w:noWrap/>
            <w:vAlign w:val="bottom"/>
          </w:tcPr>
          <w:p w14:paraId="5CA020B3" w14:textId="77777777" w:rsidR="00285AAA" w:rsidRPr="008A0A4E" w:rsidRDefault="00285AAA" w:rsidP="00717100">
            <w:pPr>
              <w:rPr>
                <w:rFonts w:ascii="Arial" w:hAnsi="Arial" w:cs="Arial"/>
                <w:color w:val="000000"/>
                <w:sz w:val="22"/>
                <w:szCs w:val="22"/>
              </w:rPr>
            </w:pPr>
            <w:r w:rsidRPr="008A0A4E">
              <w:rPr>
                <w:rFonts w:ascii="Arial" w:hAnsi="Arial" w:cs="Arial"/>
                <w:b/>
                <w:bCs/>
                <w:color w:val="000000"/>
                <w:sz w:val="22"/>
                <w:szCs w:val="22"/>
              </w:rPr>
              <w:t>Contributions</w:t>
            </w:r>
          </w:p>
        </w:tc>
        <w:tc>
          <w:tcPr>
            <w:tcW w:w="279" w:type="dxa"/>
            <w:tcBorders>
              <w:top w:val="nil"/>
              <w:left w:val="nil"/>
              <w:bottom w:val="nil"/>
              <w:right w:val="nil"/>
            </w:tcBorders>
            <w:shd w:val="clear" w:color="000000" w:fill="FFFFFF"/>
            <w:noWrap/>
            <w:vAlign w:val="bottom"/>
          </w:tcPr>
          <w:p w14:paraId="061359FC" w14:textId="77777777" w:rsidR="00285AAA" w:rsidRPr="008A0A4E" w:rsidRDefault="00285AAA" w:rsidP="00717100">
            <w:pPr>
              <w:jc w:val="center"/>
              <w:rPr>
                <w:rFonts w:ascii="Arial" w:hAnsi="Arial" w:cs="Arial"/>
                <w:color w:val="000000"/>
                <w:sz w:val="22"/>
                <w:szCs w:val="22"/>
              </w:rPr>
            </w:pPr>
            <w:r w:rsidRPr="008A0A4E">
              <w:rPr>
                <w:rFonts w:ascii="Arial" w:hAnsi="Arial" w:cs="Arial"/>
                <w:color w:val="000000"/>
                <w:sz w:val="22"/>
                <w:szCs w:val="22"/>
              </w:rPr>
              <w:t> </w:t>
            </w:r>
          </w:p>
        </w:tc>
        <w:tc>
          <w:tcPr>
            <w:tcW w:w="1534" w:type="dxa"/>
            <w:tcBorders>
              <w:top w:val="nil"/>
              <w:left w:val="nil"/>
              <w:bottom w:val="nil"/>
              <w:right w:val="nil"/>
            </w:tcBorders>
            <w:shd w:val="clear" w:color="000000" w:fill="FFFFFF"/>
            <w:vAlign w:val="bottom"/>
          </w:tcPr>
          <w:p w14:paraId="2F6FBBB1" w14:textId="46F2B2E5" w:rsidR="00285AAA" w:rsidRPr="002D1995" w:rsidRDefault="00285AAA" w:rsidP="00692913">
            <w:pPr>
              <w:jc w:val="center"/>
              <w:rPr>
                <w:rFonts w:ascii="Arial" w:hAnsi="Arial" w:cs="Arial"/>
                <w:b/>
                <w:bCs/>
                <w:color w:val="000000"/>
                <w:sz w:val="22"/>
                <w:szCs w:val="22"/>
              </w:rPr>
            </w:pPr>
            <w:r w:rsidRPr="002D1995">
              <w:rPr>
                <w:rFonts w:ascii="Arial" w:hAnsi="Arial" w:cs="Arial"/>
                <w:b/>
                <w:bCs/>
                <w:color w:val="000000"/>
                <w:sz w:val="22"/>
                <w:szCs w:val="22"/>
              </w:rPr>
              <w:t>202</w:t>
            </w:r>
            <w:r w:rsidR="00AC4033">
              <w:rPr>
                <w:rFonts w:ascii="Arial" w:hAnsi="Arial" w:cs="Arial"/>
                <w:b/>
                <w:bCs/>
                <w:color w:val="000000"/>
                <w:sz w:val="22"/>
                <w:szCs w:val="22"/>
              </w:rPr>
              <w:t>4/25</w:t>
            </w:r>
          </w:p>
        </w:tc>
        <w:tc>
          <w:tcPr>
            <w:tcW w:w="462" w:type="dxa"/>
            <w:tcBorders>
              <w:top w:val="nil"/>
              <w:left w:val="nil"/>
              <w:bottom w:val="nil"/>
              <w:right w:val="nil"/>
            </w:tcBorders>
            <w:shd w:val="clear" w:color="000000" w:fill="FFFFFF"/>
            <w:noWrap/>
            <w:vAlign w:val="bottom"/>
          </w:tcPr>
          <w:p w14:paraId="6C80300B" w14:textId="3A9A449C" w:rsidR="00285AAA" w:rsidRPr="008A0A4E" w:rsidRDefault="00285AAA" w:rsidP="00692913">
            <w:pPr>
              <w:jc w:val="center"/>
              <w:rPr>
                <w:rFonts w:ascii="Arial" w:hAnsi="Arial" w:cs="Arial"/>
                <w:color w:val="000000"/>
                <w:sz w:val="22"/>
                <w:szCs w:val="22"/>
              </w:rPr>
            </w:pPr>
          </w:p>
        </w:tc>
        <w:tc>
          <w:tcPr>
            <w:tcW w:w="1475" w:type="dxa"/>
            <w:gridSpan w:val="2"/>
            <w:tcBorders>
              <w:top w:val="nil"/>
              <w:left w:val="nil"/>
              <w:bottom w:val="nil"/>
              <w:right w:val="nil"/>
            </w:tcBorders>
            <w:vAlign w:val="bottom"/>
          </w:tcPr>
          <w:p w14:paraId="0CBFFF6C" w14:textId="5CA420E8" w:rsidR="00285AAA" w:rsidRPr="008A0A4E" w:rsidRDefault="00285AAA" w:rsidP="00692913">
            <w:pPr>
              <w:jc w:val="center"/>
              <w:rPr>
                <w:rFonts w:ascii="Arial" w:hAnsi="Arial" w:cs="Arial"/>
                <w:b/>
                <w:bCs/>
                <w:color w:val="000000"/>
                <w:sz w:val="22"/>
                <w:szCs w:val="22"/>
              </w:rPr>
            </w:pPr>
            <w:r>
              <w:rPr>
                <w:rFonts w:ascii="Arial" w:hAnsi="Arial" w:cs="Arial"/>
                <w:b/>
                <w:bCs/>
                <w:color w:val="000000"/>
                <w:sz w:val="22"/>
                <w:szCs w:val="22"/>
              </w:rPr>
              <w:t>202</w:t>
            </w:r>
            <w:r w:rsidR="00AC4033">
              <w:rPr>
                <w:rFonts w:ascii="Arial" w:hAnsi="Arial" w:cs="Arial"/>
                <w:b/>
                <w:bCs/>
                <w:color w:val="000000"/>
                <w:sz w:val="22"/>
                <w:szCs w:val="22"/>
              </w:rPr>
              <w:t>5/26</w:t>
            </w:r>
          </w:p>
        </w:tc>
      </w:tr>
      <w:tr w:rsidR="00285AAA" w:rsidRPr="00B64150" w14:paraId="4983241F" w14:textId="77777777" w:rsidTr="00717100">
        <w:trPr>
          <w:trHeight w:val="80"/>
          <w:jc w:val="center"/>
        </w:trPr>
        <w:tc>
          <w:tcPr>
            <w:tcW w:w="5871" w:type="dxa"/>
            <w:gridSpan w:val="2"/>
            <w:tcBorders>
              <w:top w:val="nil"/>
              <w:left w:val="nil"/>
              <w:bottom w:val="nil"/>
              <w:right w:val="nil"/>
            </w:tcBorders>
            <w:shd w:val="clear" w:color="000000" w:fill="FFFFFF"/>
            <w:noWrap/>
            <w:vAlign w:val="bottom"/>
          </w:tcPr>
          <w:p w14:paraId="447BC307" w14:textId="77777777" w:rsidR="00285AAA" w:rsidRPr="008A0A4E" w:rsidRDefault="00285AAA" w:rsidP="00717100">
            <w:pPr>
              <w:rPr>
                <w:rFonts w:ascii="Arial" w:hAnsi="Arial" w:cs="Arial"/>
                <w:color w:val="000000"/>
                <w:sz w:val="22"/>
                <w:szCs w:val="22"/>
              </w:rPr>
            </w:pPr>
            <w:r w:rsidRPr="008A0A4E">
              <w:rPr>
                <w:rFonts w:ascii="Arial" w:hAnsi="Arial" w:cs="Arial"/>
                <w:b/>
                <w:bCs/>
                <w:color w:val="000000"/>
                <w:sz w:val="22"/>
                <w:szCs w:val="22"/>
              </w:rPr>
              <w:t>Members normal contributions</w:t>
            </w:r>
          </w:p>
        </w:tc>
        <w:tc>
          <w:tcPr>
            <w:tcW w:w="279" w:type="dxa"/>
            <w:tcBorders>
              <w:top w:val="nil"/>
              <w:left w:val="nil"/>
              <w:bottom w:val="nil"/>
              <w:right w:val="nil"/>
            </w:tcBorders>
            <w:shd w:val="clear" w:color="000000" w:fill="FFFFFF"/>
            <w:noWrap/>
            <w:vAlign w:val="bottom"/>
          </w:tcPr>
          <w:p w14:paraId="5AF5AED8" w14:textId="77777777" w:rsidR="00285AAA" w:rsidRPr="008A0A4E" w:rsidRDefault="00285AAA" w:rsidP="00717100">
            <w:pPr>
              <w:jc w:val="center"/>
              <w:rPr>
                <w:rFonts w:ascii="Arial" w:hAnsi="Arial" w:cs="Arial"/>
                <w:b/>
                <w:bCs/>
                <w:color w:val="000000"/>
                <w:sz w:val="22"/>
                <w:szCs w:val="22"/>
              </w:rPr>
            </w:pPr>
          </w:p>
        </w:tc>
        <w:tc>
          <w:tcPr>
            <w:tcW w:w="1534" w:type="dxa"/>
            <w:tcBorders>
              <w:top w:val="nil"/>
              <w:left w:val="nil"/>
              <w:bottom w:val="nil"/>
              <w:right w:val="nil"/>
            </w:tcBorders>
            <w:shd w:val="clear" w:color="000000" w:fill="FFFFFF"/>
            <w:vAlign w:val="bottom"/>
          </w:tcPr>
          <w:p w14:paraId="1E41835D" w14:textId="77777777" w:rsidR="00285AAA" w:rsidRPr="002D1995" w:rsidRDefault="00285AAA" w:rsidP="00692913">
            <w:pPr>
              <w:jc w:val="center"/>
              <w:rPr>
                <w:rFonts w:ascii="Arial" w:hAnsi="Arial" w:cs="Arial"/>
                <w:b/>
                <w:bCs/>
                <w:color w:val="000000"/>
                <w:sz w:val="22"/>
                <w:szCs w:val="22"/>
              </w:rPr>
            </w:pPr>
            <w:r w:rsidRPr="002D1995">
              <w:rPr>
                <w:rFonts w:ascii="Arial" w:hAnsi="Arial" w:cs="Arial"/>
                <w:b/>
                <w:bCs/>
                <w:color w:val="000000"/>
                <w:sz w:val="22"/>
                <w:szCs w:val="22"/>
              </w:rPr>
              <w:t>£000</w:t>
            </w:r>
          </w:p>
        </w:tc>
        <w:tc>
          <w:tcPr>
            <w:tcW w:w="462" w:type="dxa"/>
            <w:tcBorders>
              <w:top w:val="nil"/>
              <w:left w:val="nil"/>
              <w:bottom w:val="nil"/>
              <w:right w:val="nil"/>
            </w:tcBorders>
            <w:shd w:val="clear" w:color="000000" w:fill="FFFFFF"/>
            <w:noWrap/>
            <w:vAlign w:val="bottom"/>
          </w:tcPr>
          <w:p w14:paraId="52595A08" w14:textId="4B46EBE3" w:rsidR="00285AAA" w:rsidRPr="008A0A4E" w:rsidRDefault="00285AAA" w:rsidP="00692913">
            <w:pPr>
              <w:jc w:val="center"/>
              <w:rPr>
                <w:rFonts w:ascii="Arial" w:hAnsi="Arial" w:cs="Arial"/>
                <w:color w:val="000000"/>
                <w:sz w:val="22"/>
                <w:szCs w:val="22"/>
              </w:rPr>
            </w:pPr>
          </w:p>
        </w:tc>
        <w:tc>
          <w:tcPr>
            <w:tcW w:w="1475" w:type="dxa"/>
            <w:gridSpan w:val="2"/>
            <w:tcBorders>
              <w:top w:val="nil"/>
              <w:left w:val="nil"/>
              <w:bottom w:val="nil"/>
              <w:right w:val="nil"/>
            </w:tcBorders>
            <w:shd w:val="clear" w:color="000000" w:fill="FFFFFF"/>
            <w:noWrap/>
            <w:vAlign w:val="bottom"/>
          </w:tcPr>
          <w:p w14:paraId="48DFB72D" w14:textId="77777777" w:rsidR="00285AAA" w:rsidRPr="008A0A4E" w:rsidRDefault="00285AAA" w:rsidP="00692913">
            <w:pPr>
              <w:jc w:val="center"/>
              <w:rPr>
                <w:rFonts w:ascii="Arial" w:hAnsi="Arial" w:cs="Arial"/>
                <w:b/>
                <w:bCs/>
                <w:color w:val="000000"/>
                <w:sz w:val="22"/>
                <w:szCs w:val="22"/>
              </w:rPr>
            </w:pPr>
            <w:r w:rsidRPr="008A0A4E">
              <w:rPr>
                <w:rFonts w:ascii="Arial" w:hAnsi="Arial" w:cs="Arial"/>
                <w:b/>
                <w:bCs/>
                <w:color w:val="000000"/>
                <w:sz w:val="22"/>
                <w:szCs w:val="22"/>
              </w:rPr>
              <w:t>£000</w:t>
            </w:r>
          </w:p>
        </w:tc>
      </w:tr>
      <w:tr w:rsidR="005C0402" w:rsidRPr="005A20FD" w14:paraId="670BD95E" w14:textId="77777777" w:rsidTr="00756944">
        <w:trPr>
          <w:trHeight w:val="96"/>
          <w:jc w:val="center"/>
        </w:trPr>
        <w:tc>
          <w:tcPr>
            <w:tcW w:w="343" w:type="dxa"/>
            <w:tcBorders>
              <w:top w:val="nil"/>
              <w:left w:val="nil"/>
              <w:bottom w:val="nil"/>
              <w:right w:val="nil"/>
            </w:tcBorders>
            <w:shd w:val="clear" w:color="000000" w:fill="FFFFFF"/>
            <w:noWrap/>
            <w:vAlign w:val="bottom"/>
          </w:tcPr>
          <w:p w14:paraId="470D8CE2" w14:textId="77777777" w:rsidR="005C0402" w:rsidRPr="005A20FD" w:rsidRDefault="005C0402" w:rsidP="005C0402">
            <w:pPr>
              <w:rPr>
                <w:rFonts w:ascii="Arial" w:hAnsi="Arial" w:cs="Arial"/>
                <w:b/>
                <w:bCs/>
                <w:color w:val="000000" w:themeColor="text1"/>
                <w:sz w:val="22"/>
                <w:szCs w:val="22"/>
              </w:rPr>
            </w:pPr>
            <w:r w:rsidRPr="005A20FD">
              <w:rPr>
                <w:rFonts w:ascii="Arial" w:hAnsi="Arial" w:cs="Arial"/>
                <w:b/>
                <w:bCs/>
                <w:color w:val="000000" w:themeColor="text1"/>
                <w:sz w:val="22"/>
                <w:szCs w:val="22"/>
              </w:rPr>
              <w:t> </w:t>
            </w:r>
          </w:p>
        </w:tc>
        <w:tc>
          <w:tcPr>
            <w:tcW w:w="5528" w:type="dxa"/>
            <w:tcBorders>
              <w:top w:val="nil"/>
              <w:left w:val="nil"/>
              <w:bottom w:val="nil"/>
              <w:right w:val="nil"/>
            </w:tcBorders>
            <w:shd w:val="clear" w:color="000000" w:fill="FFFFFF"/>
            <w:noWrap/>
            <w:vAlign w:val="bottom"/>
          </w:tcPr>
          <w:p w14:paraId="6DE288D9" w14:textId="77777777" w:rsidR="005C0402" w:rsidRPr="005A20FD" w:rsidRDefault="005C0402" w:rsidP="005C0402">
            <w:pPr>
              <w:rPr>
                <w:rFonts w:ascii="Arial" w:hAnsi="Arial" w:cs="Arial"/>
                <w:color w:val="000000" w:themeColor="text1"/>
                <w:sz w:val="22"/>
                <w:szCs w:val="22"/>
              </w:rPr>
            </w:pPr>
            <w:r w:rsidRPr="005A20FD">
              <w:rPr>
                <w:rFonts w:ascii="Arial" w:hAnsi="Arial" w:cs="Arial"/>
                <w:color w:val="000000" w:themeColor="text1"/>
                <w:sz w:val="22"/>
                <w:szCs w:val="22"/>
              </w:rPr>
              <w:t>Council</w:t>
            </w:r>
          </w:p>
        </w:tc>
        <w:tc>
          <w:tcPr>
            <w:tcW w:w="279" w:type="dxa"/>
            <w:tcBorders>
              <w:top w:val="nil"/>
              <w:left w:val="nil"/>
              <w:bottom w:val="nil"/>
              <w:right w:val="nil"/>
            </w:tcBorders>
            <w:shd w:val="clear" w:color="000000" w:fill="FFFFFF"/>
            <w:noWrap/>
            <w:vAlign w:val="bottom"/>
          </w:tcPr>
          <w:p w14:paraId="26A8E95D" w14:textId="77777777" w:rsidR="005C0402" w:rsidRPr="005A20FD" w:rsidRDefault="005C0402" w:rsidP="005C0402">
            <w:pPr>
              <w:jc w:val="center"/>
              <w:rPr>
                <w:rFonts w:ascii="Arial" w:hAnsi="Arial" w:cs="Arial"/>
                <w:color w:val="000000" w:themeColor="text1"/>
                <w:sz w:val="22"/>
                <w:szCs w:val="22"/>
              </w:rPr>
            </w:pPr>
            <w:r w:rsidRPr="005A20FD">
              <w:rPr>
                <w:rFonts w:ascii="Arial" w:hAnsi="Arial" w:cs="Arial"/>
                <w:color w:val="000000" w:themeColor="text1"/>
                <w:sz w:val="22"/>
                <w:szCs w:val="22"/>
              </w:rPr>
              <w:t> </w:t>
            </w:r>
          </w:p>
        </w:tc>
        <w:tc>
          <w:tcPr>
            <w:tcW w:w="1534" w:type="dxa"/>
            <w:tcBorders>
              <w:top w:val="nil"/>
              <w:left w:val="nil"/>
              <w:bottom w:val="nil"/>
              <w:right w:val="nil"/>
            </w:tcBorders>
            <w:shd w:val="clear" w:color="000000" w:fill="FFFFFF"/>
            <w:vAlign w:val="center"/>
          </w:tcPr>
          <w:p w14:paraId="390D6A6E" w14:textId="65A5C628" w:rsidR="005C0402" w:rsidRPr="00E62A32" w:rsidRDefault="005C0402" w:rsidP="005C0402">
            <w:pPr>
              <w:jc w:val="right"/>
              <w:rPr>
                <w:rFonts w:ascii="Arial" w:hAnsi="Arial" w:cs="Arial"/>
                <w:color w:val="000000" w:themeColor="text1"/>
                <w:sz w:val="22"/>
                <w:szCs w:val="22"/>
              </w:rPr>
            </w:pPr>
            <w:r w:rsidRPr="00E62A32">
              <w:rPr>
                <w:rFonts w:ascii="Arial" w:hAnsi="Arial" w:cs="Arial"/>
                <w:color w:val="000000" w:themeColor="text1"/>
                <w:sz w:val="22"/>
                <w:szCs w:val="22"/>
              </w:rPr>
              <w:t>10,002</w:t>
            </w:r>
          </w:p>
        </w:tc>
        <w:tc>
          <w:tcPr>
            <w:tcW w:w="481" w:type="dxa"/>
            <w:gridSpan w:val="2"/>
            <w:tcBorders>
              <w:top w:val="nil"/>
              <w:left w:val="nil"/>
              <w:bottom w:val="nil"/>
              <w:right w:val="nil"/>
            </w:tcBorders>
            <w:shd w:val="clear" w:color="000000" w:fill="FFFFFF"/>
            <w:noWrap/>
            <w:vAlign w:val="bottom"/>
          </w:tcPr>
          <w:p w14:paraId="52B8C90A" w14:textId="77777777" w:rsidR="005C0402" w:rsidRPr="005A20FD" w:rsidRDefault="005C0402" w:rsidP="005C0402">
            <w:pPr>
              <w:jc w:val="right"/>
              <w:rPr>
                <w:rFonts w:ascii="Arial" w:hAnsi="Arial" w:cs="Arial"/>
                <w:color w:val="000000" w:themeColor="text1"/>
                <w:sz w:val="22"/>
                <w:szCs w:val="22"/>
              </w:rPr>
            </w:pPr>
            <w:r w:rsidRPr="005A20FD">
              <w:rPr>
                <w:rFonts w:ascii="Arial" w:hAnsi="Arial" w:cs="Arial"/>
                <w:color w:val="000000" w:themeColor="text1"/>
                <w:sz w:val="22"/>
                <w:szCs w:val="22"/>
              </w:rPr>
              <w:t> </w:t>
            </w:r>
          </w:p>
        </w:tc>
        <w:tc>
          <w:tcPr>
            <w:tcW w:w="1456" w:type="dxa"/>
            <w:tcBorders>
              <w:top w:val="nil"/>
              <w:left w:val="nil"/>
              <w:bottom w:val="nil"/>
              <w:right w:val="nil"/>
            </w:tcBorders>
            <w:noWrap/>
            <w:vAlign w:val="center"/>
          </w:tcPr>
          <w:p w14:paraId="16055EA0" w14:textId="28584D1E" w:rsidR="005C0402" w:rsidRPr="0033435A" w:rsidRDefault="005C0402" w:rsidP="005C0402">
            <w:pPr>
              <w:jc w:val="right"/>
              <w:rPr>
                <w:rFonts w:ascii="Arial" w:hAnsi="Arial" w:cs="Arial"/>
                <w:b/>
                <w:bCs/>
                <w:color w:val="000000" w:themeColor="text1"/>
                <w:sz w:val="22"/>
                <w:szCs w:val="22"/>
              </w:rPr>
            </w:pPr>
            <w:r>
              <w:rPr>
                <w:rFonts w:ascii="Arial" w:hAnsi="Arial" w:cs="Arial"/>
                <w:b/>
                <w:bCs/>
                <w:color w:val="000000"/>
                <w:sz w:val="22"/>
                <w:szCs w:val="22"/>
              </w:rPr>
              <w:t>10,379</w:t>
            </w:r>
          </w:p>
        </w:tc>
      </w:tr>
      <w:tr w:rsidR="005C0402" w:rsidRPr="005A20FD" w14:paraId="7EEC121D" w14:textId="77777777" w:rsidTr="00756944">
        <w:trPr>
          <w:trHeight w:val="96"/>
          <w:jc w:val="center"/>
        </w:trPr>
        <w:tc>
          <w:tcPr>
            <w:tcW w:w="343" w:type="dxa"/>
            <w:tcBorders>
              <w:top w:val="nil"/>
              <w:left w:val="nil"/>
              <w:bottom w:val="nil"/>
              <w:right w:val="nil"/>
            </w:tcBorders>
            <w:shd w:val="clear" w:color="000000" w:fill="FFFFFF"/>
            <w:noWrap/>
            <w:vAlign w:val="bottom"/>
          </w:tcPr>
          <w:p w14:paraId="4C9EE2A9" w14:textId="77777777" w:rsidR="005C0402" w:rsidRPr="005A20FD" w:rsidRDefault="005C0402" w:rsidP="005C0402">
            <w:pPr>
              <w:rPr>
                <w:rFonts w:ascii="Arial" w:hAnsi="Arial" w:cs="Arial"/>
                <w:b/>
                <w:bCs/>
                <w:color w:val="000000" w:themeColor="text1"/>
                <w:sz w:val="22"/>
                <w:szCs w:val="22"/>
              </w:rPr>
            </w:pPr>
            <w:r w:rsidRPr="005A20FD">
              <w:rPr>
                <w:rFonts w:ascii="Arial" w:hAnsi="Arial" w:cs="Arial"/>
                <w:b/>
                <w:bCs/>
                <w:color w:val="000000" w:themeColor="text1"/>
                <w:sz w:val="22"/>
                <w:szCs w:val="22"/>
              </w:rPr>
              <w:t> </w:t>
            </w:r>
          </w:p>
        </w:tc>
        <w:tc>
          <w:tcPr>
            <w:tcW w:w="5528" w:type="dxa"/>
            <w:tcBorders>
              <w:top w:val="nil"/>
              <w:left w:val="nil"/>
              <w:bottom w:val="nil"/>
              <w:right w:val="nil"/>
            </w:tcBorders>
            <w:shd w:val="clear" w:color="000000" w:fill="FFFFFF"/>
            <w:noWrap/>
            <w:vAlign w:val="bottom"/>
          </w:tcPr>
          <w:p w14:paraId="066A3C5F" w14:textId="77777777" w:rsidR="005C0402" w:rsidRPr="005A20FD" w:rsidRDefault="005C0402" w:rsidP="005C0402">
            <w:pPr>
              <w:rPr>
                <w:rFonts w:ascii="Arial" w:hAnsi="Arial" w:cs="Arial"/>
                <w:color w:val="000000" w:themeColor="text1"/>
                <w:sz w:val="22"/>
                <w:szCs w:val="22"/>
              </w:rPr>
            </w:pPr>
            <w:r w:rsidRPr="005A20FD">
              <w:rPr>
                <w:rFonts w:ascii="Arial" w:hAnsi="Arial" w:cs="Arial"/>
                <w:color w:val="000000" w:themeColor="text1"/>
                <w:sz w:val="22"/>
                <w:szCs w:val="22"/>
              </w:rPr>
              <w:t>Admitted bodies</w:t>
            </w:r>
          </w:p>
        </w:tc>
        <w:tc>
          <w:tcPr>
            <w:tcW w:w="279" w:type="dxa"/>
            <w:tcBorders>
              <w:top w:val="nil"/>
              <w:left w:val="nil"/>
              <w:bottom w:val="nil"/>
              <w:right w:val="nil"/>
            </w:tcBorders>
            <w:shd w:val="clear" w:color="000000" w:fill="FFFFFF"/>
            <w:noWrap/>
            <w:vAlign w:val="bottom"/>
          </w:tcPr>
          <w:p w14:paraId="349ACD39" w14:textId="77777777" w:rsidR="005C0402" w:rsidRPr="005A20FD" w:rsidRDefault="005C0402" w:rsidP="005C0402">
            <w:pPr>
              <w:jc w:val="center"/>
              <w:rPr>
                <w:rFonts w:ascii="Arial" w:hAnsi="Arial" w:cs="Arial"/>
                <w:color w:val="000000" w:themeColor="text1"/>
                <w:sz w:val="22"/>
                <w:szCs w:val="22"/>
              </w:rPr>
            </w:pPr>
            <w:r w:rsidRPr="005A20FD">
              <w:rPr>
                <w:rFonts w:ascii="Arial" w:hAnsi="Arial" w:cs="Arial"/>
                <w:color w:val="000000" w:themeColor="text1"/>
                <w:sz w:val="22"/>
                <w:szCs w:val="22"/>
              </w:rPr>
              <w:t> </w:t>
            </w:r>
          </w:p>
        </w:tc>
        <w:tc>
          <w:tcPr>
            <w:tcW w:w="1534" w:type="dxa"/>
            <w:tcBorders>
              <w:top w:val="nil"/>
              <w:left w:val="nil"/>
              <w:bottom w:val="nil"/>
              <w:right w:val="nil"/>
            </w:tcBorders>
            <w:shd w:val="clear" w:color="000000" w:fill="FFFFFF"/>
            <w:vAlign w:val="center"/>
          </w:tcPr>
          <w:p w14:paraId="31BFCCD7" w14:textId="23AFC938" w:rsidR="005C0402" w:rsidRPr="00E62A32" w:rsidRDefault="005C0402" w:rsidP="005C0402">
            <w:pPr>
              <w:jc w:val="right"/>
              <w:rPr>
                <w:rFonts w:ascii="Arial" w:hAnsi="Arial" w:cs="Arial"/>
                <w:color w:val="000000" w:themeColor="text1"/>
                <w:sz w:val="22"/>
                <w:szCs w:val="22"/>
              </w:rPr>
            </w:pPr>
            <w:r w:rsidRPr="00E62A32">
              <w:rPr>
                <w:rFonts w:ascii="Arial" w:hAnsi="Arial" w:cs="Arial"/>
                <w:color w:val="000000" w:themeColor="text1"/>
                <w:sz w:val="22"/>
                <w:szCs w:val="22"/>
              </w:rPr>
              <w:t>351</w:t>
            </w:r>
          </w:p>
        </w:tc>
        <w:tc>
          <w:tcPr>
            <w:tcW w:w="481" w:type="dxa"/>
            <w:gridSpan w:val="2"/>
            <w:tcBorders>
              <w:top w:val="nil"/>
              <w:left w:val="nil"/>
              <w:bottom w:val="nil"/>
              <w:right w:val="nil"/>
            </w:tcBorders>
            <w:shd w:val="clear" w:color="000000" w:fill="FFFFFF"/>
            <w:noWrap/>
            <w:vAlign w:val="bottom"/>
          </w:tcPr>
          <w:p w14:paraId="2622125F" w14:textId="77777777" w:rsidR="005C0402" w:rsidRPr="005A20FD" w:rsidRDefault="005C0402" w:rsidP="005C0402">
            <w:pPr>
              <w:jc w:val="right"/>
              <w:rPr>
                <w:rFonts w:ascii="Arial" w:hAnsi="Arial" w:cs="Arial"/>
                <w:color w:val="000000" w:themeColor="text1"/>
                <w:sz w:val="22"/>
                <w:szCs w:val="22"/>
              </w:rPr>
            </w:pPr>
            <w:r w:rsidRPr="005A20FD">
              <w:rPr>
                <w:rFonts w:ascii="Arial" w:hAnsi="Arial" w:cs="Arial"/>
                <w:color w:val="000000" w:themeColor="text1"/>
                <w:sz w:val="22"/>
                <w:szCs w:val="22"/>
              </w:rPr>
              <w:t> </w:t>
            </w:r>
          </w:p>
        </w:tc>
        <w:tc>
          <w:tcPr>
            <w:tcW w:w="1456" w:type="dxa"/>
            <w:tcBorders>
              <w:top w:val="nil"/>
              <w:left w:val="nil"/>
              <w:bottom w:val="nil"/>
              <w:right w:val="nil"/>
            </w:tcBorders>
            <w:noWrap/>
            <w:vAlign w:val="center"/>
          </w:tcPr>
          <w:p w14:paraId="04279E2F" w14:textId="5E933424" w:rsidR="005C0402" w:rsidRPr="0033435A" w:rsidRDefault="005C0402" w:rsidP="005C0402">
            <w:pPr>
              <w:jc w:val="right"/>
              <w:rPr>
                <w:rFonts w:ascii="Arial" w:hAnsi="Arial" w:cs="Arial"/>
                <w:b/>
                <w:bCs/>
                <w:color w:val="000000" w:themeColor="text1"/>
                <w:sz w:val="22"/>
                <w:szCs w:val="22"/>
              </w:rPr>
            </w:pPr>
            <w:r>
              <w:rPr>
                <w:rFonts w:ascii="Arial" w:hAnsi="Arial" w:cs="Arial"/>
                <w:b/>
                <w:bCs/>
                <w:color w:val="000000"/>
                <w:sz w:val="22"/>
                <w:szCs w:val="22"/>
              </w:rPr>
              <w:t>325</w:t>
            </w:r>
          </w:p>
        </w:tc>
      </w:tr>
      <w:tr w:rsidR="005C0402" w:rsidRPr="005A20FD" w14:paraId="5D0684E3" w14:textId="77777777" w:rsidTr="00756944">
        <w:trPr>
          <w:trHeight w:val="96"/>
          <w:jc w:val="center"/>
        </w:trPr>
        <w:tc>
          <w:tcPr>
            <w:tcW w:w="343" w:type="dxa"/>
            <w:tcBorders>
              <w:top w:val="nil"/>
              <w:left w:val="nil"/>
              <w:bottom w:val="nil"/>
              <w:right w:val="nil"/>
            </w:tcBorders>
            <w:shd w:val="clear" w:color="000000" w:fill="FFFFFF"/>
            <w:noWrap/>
            <w:vAlign w:val="bottom"/>
          </w:tcPr>
          <w:p w14:paraId="417FE6B5" w14:textId="77777777" w:rsidR="005C0402" w:rsidRPr="005A20FD" w:rsidRDefault="005C0402" w:rsidP="005C0402">
            <w:pPr>
              <w:rPr>
                <w:rFonts w:ascii="Arial" w:hAnsi="Arial" w:cs="Arial"/>
                <w:b/>
                <w:bCs/>
                <w:color w:val="000000" w:themeColor="text1"/>
                <w:sz w:val="22"/>
                <w:szCs w:val="22"/>
              </w:rPr>
            </w:pPr>
            <w:r w:rsidRPr="005A20FD">
              <w:rPr>
                <w:rFonts w:ascii="Arial" w:hAnsi="Arial" w:cs="Arial"/>
                <w:b/>
                <w:bCs/>
                <w:color w:val="000000" w:themeColor="text1"/>
                <w:sz w:val="22"/>
                <w:szCs w:val="22"/>
              </w:rPr>
              <w:t> </w:t>
            </w:r>
          </w:p>
        </w:tc>
        <w:tc>
          <w:tcPr>
            <w:tcW w:w="5528" w:type="dxa"/>
            <w:tcBorders>
              <w:top w:val="nil"/>
              <w:left w:val="nil"/>
              <w:bottom w:val="nil"/>
              <w:right w:val="nil"/>
            </w:tcBorders>
            <w:shd w:val="clear" w:color="000000" w:fill="FFFFFF"/>
            <w:noWrap/>
            <w:vAlign w:val="bottom"/>
          </w:tcPr>
          <w:p w14:paraId="62C2977A" w14:textId="77777777" w:rsidR="005C0402" w:rsidRPr="005A20FD" w:rsidRDefault="005C0402" w:rsidP="005C0402">
            <w:pPr>
              <w:rPr>
                <w:rFonts w:ascii="Arial" w:hAnsi="Arial" w:cs="Arial"/>
                <w:color w:val="000000" w:themeColor="text1"/>
                <w:sz w:val="22"/>
                <w:szCs w:val="22"/>
              </w:rPr>
            </w:pPr>
            <w:r w:rsidRPr="005A20FD">
              <w:rPr>
                <w:rFonts w:ascii="Arial" w:hAnsi="Arial" w:cs="Arial"/>
                <w:color w:val="000000" w:themeColor="text1"/>
                <w:sz w:val="22"/>
                <w:szCs w:val="22"/>
              </w:rPr>
              <w:t>Scheduled bodies</w:t>
            </w:r>
          </w:p>
        </w:tc>
        <w:tc>
          <w:tcPr>
            <w:tcW w:w="279" w:type="dxa"/>
            <w:tcBorders>
              <w:top w:val="nil"/>
              <w:left w:val="nil"/>
              <w:bottom w:val="nil"/>
              <w:right w:val="nil"/>
            </w:tcBorders>
            <w:shd w:val="clear" w:color="000000" w:fill="FFFFFF"/>
            <w:noWrap/>
            <w:vAlign w:val="bottom"/>
          </w:tcPr>
          <w:p w14:paraId="5E3A0879" w14:textId="77777777" w:rsidR="005C0402" w:rsidRPr="005A20FD" w:rsidRDefault="005C0402" w:rsidP="005C0402">
            <w:pPr>
              <w:jc w:val="center"/>
              <w:rPr>
                <w:rFonts w:ascii="Arial" w:hAnsi="Arial" w:cs="Arial"/>
                <w:color w:val="000000" w:themeColor="text1"/>
                <w:sz w:val="22"/>
                <w:szCs w:val="22"/>
              </w:rPr>
            </w:pPr>
            <w:r w:rsidRPr="005A20FD">
              <w:rPr>
                <w:rFonts w:ascii="Arial" w:hAnsi="Arial" w:cs="Arial"/>
                <w:color w:val="000000" w:themeColor="text1"/>
                <w:sz w:val="22"/>
                <w:szCs w:val="22"/>
              </w:rPr>
              <w:t> </w:t>
            </w:r>
          </w:p>
        </w:tc>
        <w:tc>
          <w:tcPr>
            <w:tcW w:w="1534" w:type="dxa"/>
            <w:tcBorders>
              <w:top w:val="nil"/>
              <w:left w:val="nil"/>
              <w:bottom w:val="nil"/>
              <w:right w:val="nil"/>
            </w:tcBorders>
            <w:shd w:val="clear" w:color="000000" w:fill="FFFFFF"/>
            <w:vAlign w:val="center"/>
          </w:tcPr>
          <w:p w14:paraId="7363EC09" w14:textId="29C73745" w:rsidR="005C0402" w:rsidRPr="00E62A32" w:rsidRDefault="005C0402" w:rsidP="005C0402">
            <w:pPr>
              <w:jc w:val="right"/>
              <w:rPr>
                <w:rFonts w:ascii="Arial" w:hAnsi="Arial" w:cs="Arial"/>
                <w:color w:val="000000" w:themeColor="text1"/>
                <w:sz w:val="22"/>
                <w:szCs w:val="22"/>
              </w:rPr>
            </w:pPr>
            <w:r w:rsidRPr="00E62A32">
              <w:rPr>
                <w:rFonts w:ascii="Arial" w:hAnsi="Arial" w:cs="Arial"/>
                <w:color w:val="000000" w:themeColor="text1"/>
                <w:sz w:val="22"/>
                <w:szCs w:val="22"/>
              </w:rPr>
              <w:t>2,367</w:t>
            </w:r>
          </w:p>
        </w:tc>
        <w:tc>
          <w:tcPr>
            <w:tcW w:w="481" w:type="dxa"/>
            <w:gridSpan w:val="2"/>
            <w:tcBorders>
              <w:top w:val="nil"/>
              <w:left w:val="nil"/>
              <w:bottom w:val="nil"/>
              <w:right w:val="nil"/>
            </w:tcBorders>
            <w:shd w:val="clear" w:color="000000" w:fill="FFFFFF"/>
            <w:noWrap/>
            <w:vAlign w:val="bottom"/>
          </w:tcPr>
          <w:p w14:paraId="5B630C8E" w14:textId="77777777" w:rsidR="005C0402" w:rsidRPr="005A20FD" w:rsidRDefault="005C0402" w:rsidP="005C0402">
            <w:pPr>
              <w:jc w:val="right"/>
              <w:rPr>
                <w:rFonts w:ascii="Arial" w:hAnsi="Arial" w:cs="Arial"/>
                <w:color w:val="000000" w:themeColor="text1"/>
                <w:sz w:val="22"/>
                <w:szCs w:val="22"/>
              </w:rPr>
            </w:pPr>
            <w:r w:rsidRPr="005A20FD">
              <w:rPr>
                <w:rFonts w:ascii="Arial" w:hAnsi="Arial" w:cs="Arial"/>
                <w:color w:val="000000" w:themeColor="text1"/>
                <w:sz w:val="22"/>
                <w:szCs w:val="22"/>
              </w:rPr>
              <w:t> </w:t>
            </w:r>
          </w:p>
        </w:tc>
        <w:tc>
          <w:tcPr>
            <w:tcW w:w="1456" w:type="dxa"/>
            <w:tcBorders>
              <w:top w:val="nil"/>
              <w:left w:val="nil"/>
              <w:bottom w:val="nil"/>
              <w:right w:val="nil"/>
            </w:tcBorders>
            <w:noWrap/>
            <w:vAlign w:val="center"/>
          </w:tcPr>
          <w:p w14:paraId="01E58406" w14:textId="5044246A" w:rsidR="005C0402" w:rsidRPr="0033435A" w:rsidRDefault="005C0402" w:rsidP="005C0402">
            <w:pPr>
              <w:jc w:val="right"/>
              <w:rPr>
                <w:rFonts w:ascii="Arial" w:hAnsi="Arial" w:cs="Arial"/>
                <w:b/>
                <w:bCs/>
                <w:color w:val="000000" w:themeColor="text1"/>
                <w:sz w:val="22"/>
                <w:szCs w:val="22"/>
              </w:rPr>
            </w:pPr>
            <w:r>
              <w:rPr>
                <w:rFonts w:ascii="Arial" w:hAnsi="Arial" w:cs="Arial"/>
                <w:b/>
                <w:bCs/>
                <w:color w:val="000000"/>
                <w:sz w:val="22"/>
                <w:szCs w:val="22"/>
              </w:rPr>
              <w:t>2,477</w:t>
            </w:r>
          </w:p>
        </w:tc>
      </w:tr>
      <w:tr w:rsidR="005C0402" w:rsidRPr="005A20FD" w14:paraId="41A8D876" w14:textId="77777777" w:rsidTr="00756944">
        <w:trPr>
          <w:trHeight w:val="96"/>
          <w:jc w:val="center"/>
        </w:trPr>
        <w:tc>
          <w:tcPr>
            <w:tcW w:w="343" w:type="dxa"/>
            <w:tcBorders>
              <w:top w:val="nil"/>
              <w:left w:val="nil"/>
              <w:bottom w:val="nil"/>
              <w:right w:val="nil"/>
            </w:tcBorders>
            <w:shd w:val="clear" w:color="000000" w:fill="FFFFFF"/>
            <w:noWrap/>
            <w:vAlign w:val="bottom"/>
          </w:tcPr>
          <w:p w14:paraId="5E24E6D6" w14:textId="77777777" w:rsidR="005C0402" w:rsidRPr="005A20FD" w:rsidRDefault="005C0402" w:rsidP="005C0402">
            <w:pPr>
              <w:rPr>
                <w:rFonts w:ascii="Arial" w:hAnsi="Arial" w:cs="Arial"/>
                <w:b/>
                <w:bCs/>
                <w:color w:val="000000" w:themeColor="text1"/>
                <w:sz w:val="22"/>
                <w:szCs w:val="22"/>
              </w:rPr>
            </w:pPr>
            <w:r w:rsidRPr="005A20FD">
              <w:rPr>
                <w:rFonts w:ascii="Arial" w:hAnsi="Arial" w:cs="Arial"/>
                <w:b/>
                <w:bCs/>
                <w:color w:val="000000" w:themeColor="text1"/>
                <w:sz w:val="22"/>
                <w:szCs w:val="22"/>
              </w:rPr>
              <w:t> </w:t>
            </w:r>
          </w:p>
        </w:tc>
        <w:tc>
          <w:tcPr>
            <w:tcW w:w="5528" w:type="dxa"/>
            <w:tcBorders>
              <w:top w:val="nil"/>
              <w:left w:val="nil"/>
              <w:bottom w:val="nil"/>
              <w:right w:val="nil"/>
            </w:tcBorders>
            <w:shd w:val="clear" w:color="000000" w:fill="FFFFFF"/>
            <w:noWrap/>
            <w:vAlign w:val="bottom"/>
          </w:tcPr>
          <w:p w14:paraId="48B87F93" w14:textId="77777777" w:rsidR="005C0402" w:rsidRPr="005A20FD" w:rsidRDefault="005C0402" w:rsidP="005C0402">
            <w:pPr>
              <w:rPr>
                <w:rFonts w:ascii="Arial" w:hAnsi="Arial" w:cs="Arial"/>
                <w:b/>
                <w:bCs/>
                <w:color w:val="000000" w:themeColor="text1"/>
                <w:sz w:val="22"/>
                <w:szCs w:val="22"/>
              </w:rPr>
            </w:pPr>
            <w:r w:rsidRPr="005A20FD">
              <w:rPr>
                <w:rFonts w:ascii="Arial" w:hAnsi="Arial" w:cs="Arial"/>
                <w:b/>
                <w:bCs/>
                <w:color w:val="000000" w:themeColor="text1"/>
                <w:sz w:val="22"/>
                <w:szCs w:val="22"/>
              </w:rPr>
              <w:t>Total contributions from members</w:t>
            </w:r>
          </w:p>
        </w:tc>
        <w:tc>
          <w:tcPr>
            <w:tcW w:w="279" w:type="dxa"/>
            <w:tcBorders>
              <w:top w:val="nil"/>
              <w:left w:val="nil"/>
              <w:bottom w:val="nil"/>
              <w:right w:val="nil"/>
            </w:tcBorders>
            <w:shd w:val="clear" w:color="000000" w:fill="FFFFFF"/>
            <w:noWrap/>
            <w:vAlign w:val="bottom"/>
          </w:tcPr>
          <w:p w14:paraId="69031074" w14:textId="77777777" w:rsidR="005C0402" w:rsidRPr="005A20FD" w:rsidRDefault="005C0402" w:rsidP="005C0402">
            <w:pPr>
              <w:jc w:val="center"/>
              <w:rPr>
                <w:rFonts w:ascii="Arial" w:hAnsi="Arial" w:cs="Arial"/>
                <w:color w:val="000000" w:themeColor="text1"/>
                <w:sz w:val="22"/>
                <w:szCs w:val="22"/>
              </w:rPr>
            </w:pPr>
            <w:r w:rsidRPr="005A20FD">
              <w:rPr>
                <w:rFonts w:ascii="Arial" w:hAnsi="Arial" w:cs="Arial"/>
                <w:color w:val="000000" w:themeColor="text1"/>
                <w:sz w:val="22"/>
                <w:szCs w:val="22"/>
              </w:rPr>
              <w:t> </w:t>
            </w:r>
          </w:p>
        </w:tc>
        <w:tc>
          <w:tcPr>
            <w:tcW w:w="1534" w:type="dxa"/>
            <w:tcBorders>
              <w:top w:val="single" w:sz="4" w:space="0" w:color="auto"/>
              <w:left w:val="nil"/>
              <w:bottom w:val="single" w:sz="8" w:space="0" w:color="auto"/>
              <w:right w:val="nil"/>
            </w:tcBorders>
            <w:shd w:val="clear" w:color="000000" w:fill="FFFFFF"/>
            <w:vAlign w:val="center"/>
          </w:tcPr>
          <w:p w14:paraId="359B1B1E" w14:textId="5AA0284F" w:rsidR="005C0402" w:rsidRPr="00E62A32" w:rsidRDefault="005C0402" w:rsidP="005C0402">
            <w:pPr>
              <w:jc w:val="right"/>
              <w:rPr>
                <w:rFonts w:ascii="Arial" w:hAnsi="Arial" w:cs="Arial"/>
                <w:color w:val="000000" w:themeColor="text1"/>
                <w:sz w:val="22"/>
                <w:szCs w:val="22"/>
              </w:rPr>
            </w:pPr>
            <w:r w:rsidRPr="00E62A32">
              <w:rPr>
                <w:rFonts w:ascii="Arial" w:hAnsi="Arial" w:cs="Arial"/>
                <w:color w:val="000000" w:themeColor="text1"/>
                <w:sz w:val="22"/>
                <w:szCs w:val="22"/>
              </w:rPr>
              <w:t>12,720</w:t>
            </w:r>
          </w:p>
        </w:tc>
        <w:tc>
          <w:tcPr>
            <w:tcW w:w="481" w:type="dxa"/>
            <w:gridSpan w:val="2"/>
            <w:tcBorders>
              <w:top w:val="nil"/>
              <w:left w:val="nil"/>
              <w:bottom w:val="nil"/>
              <w:right w:val="nil"/>
            </w:tcBorders>
            <w:shd w:val="clear" w:color="000000" w:fill="FFFFFF"/>
            <w:noWrap/>
            <w:vAlign w:val="bottom"/>
          </w:tcPr>
          <w:p w14:paraId="1A6C13BC" w14:textId="77777777" w:rsidR="005C0402" w:rsidRPr="005A20FD" w:rsidRDefault="005C0402" w:rsidP="005C0402">
            <w:pPr>
              <w:jc w:val="right"/>
              <w:rPr>
                <w:rFonts w:ascii="Arial" w:hAnsi="Arial" w:cs="Arial"/>
                <w:color w:val="000000" w:themeColor="text1"/>
                <w:sz w:val="22"/>
                <w:szCs w:val="22"/>
              </w:rPr>
            </w:pPr>
            <w:r w:rsidRPr="005A20FD">
              <w:rPr>
                <w:rFonts w:ascii="Arial" w:hAnsi="Arial" w:cs="Arial"/>
                <w:color w:val="000000" w:themeColor="text1"/>
                <w:sz w:val="22"/>
                <w:szCs w:val="22"/>
              </w:rPr>
              <w:t> </w:t>
            </w:r>
          </w:p>
        </w:tc>
        <w:tc>
          <w:tcPr>
            <w:tcW w:w="1456" w:type="dxa"/>
            <w:tcBorders>
              <w:top w:val="single" w:sz="8" w:space="0" w:color="auto"/>
              <w:left w:val="nil"/>
              <w:bottom w:val="single" w:sz="8" w:space="0" w:color="auto"/>
              <w:right w:val="nil"/>
            </w:tcBorders>
            <w:noWrap/>
            <w:vAlign w:val="center"/>
          </w:tcPr>
          <w:p w14:paraId="3F3DD1DD" w14:textId="6135E074" w:rsidR="005C0402" w:rsidRPr="0033435A" w:rsidRDefault="005C0402" w:rsidP="005C0402">
            <w:pPr>
              <w:jc w:val="right"/>
              <w:rPr>
                <w:rFonts w:ascii="Arial" w:hAnsi="Arial" w:cs="Arial"/>
                <w:b/>
                <w:bCs/>
                <w:color w:val="000000" w:themeColor="text1"/>
                <w:sz w:val="22"/>
                <w:szCs w:val="22"/>
              </w:rPr>
            </w:pPr>
            <w:r>
              <w:rPr>
                <w:rFonts w:ascii="Arial" w:hAnsi="Arial" w:cs="Arial"/>
                <w:b/>
                <w:bCs/>
                <w:color w:val="000000"/>
                <w:sz w:val="22"/>
                <w:szCs w:val="22"/>
              </w:rPr>
              <w:t>13,181</w:t>
            </w:r>
          </w:p>
        </w:tc>
      </w:tr>
      <w:tr w:rsidR="005C0402" w:rsidRPr="00F63CB7" w14:paraId="03391077" w14:textId="77777777" w:rsidTr="00717100">
        <w:trPr>
          <w:gridAfter w:val="3"/>
          <w:wAfter w:w="1937" w:type="dxa"/>
          <w:trHeight w:val="96"/>
          <w:jc w:val="center"/>
        </w:trPr>
        <w:tc>
          <w:tcPr>
            <w:tcW w:w="5871" w:type="dxa"/>
            <w:gridSpan w:val="2"/>
            <w:tcBorders>
              <w:top w:val="nil"/>
              <w:left w:val="nil"/>
              <w:bottom w:val="nil"/>
              <w:right w:val="nil"/>
            </w:tcBorders>
            <w:shd w:val="clear" w:color="000000" w:fill="FFFFFF"/>
            <w:noWrap/>
            <w:vAlign w:val="bottom"/>
          </w:tcPr>
          <w:p w14:paraId="05850428" w14:textId="77777777" w:rsidR="005C0402" w:rsidRPr="005A20FD" w:rsidRDefault="005C0402" w:rsidP="005C0402">
            <w:pPr>
              <w:rPr>
                <w:rFonts w:ascii="Arial" w:hAnsi="Arial" w:cs="Arial"/>
                <w:b/>
                <w:bCs/>
                <w:color w:val="000000" w:themeColor="text1"/>
                <w:sz w:val="22"/>
                <w:szCs w:val="22"/>
              </w:rPr>
            </w:pPr>
          </w:p>
        </w:tc>
        <w:tc>
          <w:tcPr>
            <w:tcW w:w="279" w:type="dxa"/>
            <w:tcBorders>
              <w:top w:val="nil"/>
              <w:left w:val="nil"/>
              <w:bottom w:val="nil"/>
              <w:right w:val="nil"/>
            </w:tcBorders>
            <w:shd w:val="clear" w:color="000000" w:fill="FFFFFF"/>
            <w:noWrap/>
            <w:vAlign w:val="bottom"/>
          </w:tcPr>
          <w:p w14:paraId="5AFD2B7A" w14:textId="77777777" w:rsidR="005C0402" w:rsidRPr="005A20FD" w:rsidRDefault="005C0402" w:rsidP="005C0402">
            <w:pPr>
              <w:jc w:val="center"/>
              <w:rPr>
                <w:rFonts w:ascii="Arial" w:hAnsi="Arial" w:cs="Arial"/>
                <w:color w:val="000000" w:themeColor="text1"/>
                <w:sz w:val="22"/>
                <w:szCs w:val="22"/>
              </w:rPr>
            </w:pPr>
          </w:p>
        </w:tc>
        <w:tc>
          <w:tcPr>
            <w:tcW w:w="1534" w:type="dxa"/>
            <w:tcBorders>
              <w:top w:val="nil"/>
              <w:left w:val="nil"/>
              <w:bottom w:val="nil"/>
              <w:right w:val="nil"/>
            </w:tcBorders>
            <w:shd w:val="clear" w:color="000000" w:fill="FFFFFF"/>
            <w:noWrap/>
            <w:vAlign w:val="bottom"/>
          </w:tcPr>
          <w:p w14:paraId="3D79C2F5" w14:textId="77777777" w:rsidR="005C0402" w:rsidRPr="00E62A32" w:rsidRDefault="005C0402" w:rsidP="005C0402">
            <w:pPr>
              <w:jc w:val="right"/>
              <w:rPr>
                <w:rFonts w:ascii="Arial" w:hAnsi="Arial" w:cs="Arial"/>
                <w:color w:val="000000" w:themeColor="text1"/>
                <w:sz w:val="22"/>
                <w:szCs w:val="22"/>
              </w:rPr>
            </w:pPr>
          </w:p>
        </w:tc>
      </w:tr>
      <w:tr w:rsidR="005C0402" w:rsidRPr="00A202F9" w14:paraId="30D4A204" w14:textId="77777777" w:rsidTr="00717100">
        <w:trPr>
          <w:gridAfter w:val="3"/>
          <w:wAfter w:w="1937" w:type="dxa"/>
          <w:trHeight w:val="96"/>
          <w:jc w:val="center"/>
        </w:trPr>
        <w:tc>
          <w:tcPr>
            <w:tcW w:w="5871" w:type="dxa"/>
            <w:gridSpan w:val="2"/>
            <w:tcBorders>
              <w:top w:val="nil"/>
              <w:left w:val="nil"/>
              <w:bottom w:val="nil"/>
              <w:right w:val="nil"/>
            </w:tcBorders>
            <w:shd w:val="clear" w:color="000000" w:fill="FFFFFF"/>
            <w:noWrap/>
            <w:vAlign w:val="bottom"/>
          </w:tcPr>
          <w:p w14:paraId="3F396871" w14:textId="77777777" w:rsidR="005C0402" w:rsidRPr="00A202F9" w:rsidRDefault="005C0402" w:rsidP="005C0402">
            <w:pPr>
              <w:rPr>
                <w:rFonts w:ascii="Arial" w:hAnsi="Arial" w:cs="Arial"/>
                <w:b/>
                <w:bCs/>
                <w:color w:val="000000" w:themeColor="text1"/>
                <w:sz w:val="22"/>
                <w:szCs w:val="22"/>
              </w:rPr>
            </w:pPr>
            <w:r w:rsidRPr="00A202F9">
              <w:rPr>
                <w:rFonts w:ascii="Arial" w:hAnsi="Arial" w:cs="Arial"/>
                <w:b/>
                <w:bCs/>
                <w:color w:val="000000" w:themeColor="text1"/>
                <w:sz w:val="22"/>
                <w:szCs w:val="22"/>
              </w:rPr>
              <w:t>Employers contributions</w:t>
            </w:r>
          </w:p>
        </w:tc>
        <w:tc>
          <w:tcPr>
            <w:tcW w:w="279" w:type="dxa"/>
            <w:tcBorders>
              <w:top w:val="nil"/>
              <w:left w:val="nil"/>
              <w:bottom w:val="nil"/>
              <w:right w:val="nil"/>
            </w:tcBorders>
            <w:shd w:val="clear" w:color="000000" w:fill="FFFFFF"/>
            <w:noWrap/>
            <w:vAlign w:val="bottom"/>
          </w:tcPr>
          <w:p w14:paraId="18688E46" w14:textId="77777777" w:rsidR="005C0402" w:rsidRPr="00A202F9" w:rsidRDefault="005C0402" w:rsidP="005C0402">
            <w:pPr>
              <w:jc w:val="center"/>
              <w:rPr>
                <w:rFonts w:ascii="Arial" w:hAnsi="Arial" w:cs="Arial"/>
                <w:color w:val="000000" w:themeColor="text1"/>
                <w:sz w:val="22"/>
                <w:szCs w:val="22"/>
              </w:rPr>
            </w:pPr>
            <w:r w:rsidRPr="00A202F9">
              <w:rPr>
                <w:rFonts w:ascii="Arial" w:hAnsi="Arial" w:cs="Arial"/>
                <w:color w:val="000000" w:themeColor="text1"/>
                <w:sz w:val="22"/>
                <w:szCs w:val="22"/>
              </w:rPr>
              <w:t> </w:t>
            </w:r>
          </w:p>
        </w:tc>
        <w:tc>
          <w:tcPr>
            <w:tcW w:w="1534" w:type="dxa"/>
            <w:tcBorders>
              <w:top w:val="nil"/>
              <w:left w:val="nil"/>
              <w:bottom w:val="nil"/>
              <w:right w:val="nil"/>
            </w:tcBorders>
            <w:shd w:val="clear" w:color="000000" w:fill="FFFFFF"/>
            <w:noWrap/>
            <w:vAlign w:val="bottom"/>
          </w:tcPr>
          <w:p w14:paraId="7E26C807" w14:textId="77777777" w:rsidR="005C0402" w:rsidRPr="00E62A32" w:rsidRDefault="005C0402" w:rsidP="005C0402">
            <w:pPr>
              <w:jc w:val="right"/>
              <w:rPr>
                <w:rFonts w:ascii="Arial" w:hAnsi="Arial" w:cs="Arial"/>
                <w:color w:val="000000" w:themeColor="text1"/>
                <w:sz w:val="22"/>
                <w:szCs w:val="22"/>
              </w:rPr>
            </w:pPr>
          </w:p>
        </w:tc>
      </w:tr>
      <w:tr w:rsidR="005D41E2" w:rsidRPr="00A202F9" w14:paraId="2372B366" w14:textId="77777777" w:rsidTr="00FE4499">
        <w:trPr>
          <w:trHeight w:val="96"/>
          <w:jc w:val="center"/>
        </w:trPr>
        <w:tc>
          <w:tcPr>
            <w:tcW w:w="343" w:type="dxa"/>
            <w:tcBorders>
              <w:top w:val="nil"/>
              <w:left w:val="nil"/>
              <w:bottom w:val="nil"/>
              <w:right w:val="nil"/>
            </w:tcBorders>
            <w:shd w:val="clear" w:color="000000" w:fill="FFFFFF"/>
            <w:noWrap/>
            <w:vAlign w:val="bottom"/>
          </w:tcPr>
          <w:p w14:paraId="68583576" w14:textId="77777777" w:rsidR="005D41E2" w:rsidRPr="00A202F9" w:rsidRDefault="005D41E2" w:rsidP="005D41E2">
            <w:pPr>
              <w:rPr>
                <w:rFonts w:ascii="Arial" w:hAnsi="Arial" w:cs="Arial"/>
                <w:b/>
                <w:bCs/>
                <w:color w:val="000000" w:themeColor="text1"/>
                <w:sz w:val="22"/>
                <w:szCs w:val="22"/>
              </w:rPr>
            </w:pPr>
          </w:p>
        </w:tc>
        <w:tc>
          <w:tcPr>
            <w:tcW w:w="5528" w:type="dxa"/>
            <w:tcBorders>
              <w:top w:val="nil"/>
              <w:left w:val="nil"/>
              <w:bottom w:val="nil"/>
              <w:right w:val="nil"/>
            </w:tcBorders>
            <w:shd w:val="clear" w:color="000000" w:fill="FFFFFF"/>
            <w:noWrap/>
            <w:vAlign w:val="center"/>
          </w:tcPr>
          <w:p w14:paraId="1B07F10C" w14:textId="77777777" w:rsidR="005D41E2" w:rsidRPr="00A202F9" w:rsidRDefault="005D41E2" w:rsidP="005D41E2">
            <w:pPr>
              <w:ind w:left="-318" w:firstLine="318"/>
              <w:rPr>
                <w:rFonts w:ascii="Arial" w:hAnsi="Arial" w:cs="Arial"/>
                <w:color w:val="000000" w:themeColor="text1"/>
                <w:sz w:val="22"/>
                <w:szCs w:val="22"/>
              </w:rPr>
            </w:pPr>
            <w:r w:rsidRPr="00A202F9">
              <w:rPr>
                <w:rFonts w:ascii="Arial" w:hAnsi="Arial" w:cs="Arial"/>
                <w:color w:val="000000" w:themeColor="text1"/>
                <w:sz w:val="22"/>
                <w:szCs w:val="22"/>
              </w:rPr>
              <w:t>Council - Normal</w:t>
            </w:r>
          </w:p>
        </w:tc>
        <w:tc>
          <w:tcPr>
            <w:tcW w:w="279" w:type="dxa"/>
            <w:tcBorders>
              <w:top w:val="nil"/>
              <w:left w:val="nil"/>
              <w:bottom w:val="nil"/>
              <w:right w:val="nil"/>
            </w:tcBorders>
            <w:shd w:val="clear" w:color="000000" w:fill="FFFFFF"/>
            <w:noWrap/>
            <w:vAlign w:val="bottom"/>
          </w:tcPr>
          <w:p w14:paraId="1AB71288" w14:textId="77777777" w:rsidR="005D41E2" w:rsidRPr="00A202F9" w:rsidRDefault="005D41E2" w:rsidP="005D41E2">
            <w:pPr>
              <w:jc w:val="center"/>
              <w:rPr>
                <w:rFonts w:ascii="Arial" w:hAnsi="Arial" w:cs="Arial"/>
                <w:color w:val="000000" w:themeColor="text1"/>
                <w:sz w:val="22"/>
                <w:szCs w:val="22"/>
              </w:rPr>
            </w:pPr>
          </w:p>
        </w:tc>
        <w:tc>
          <w:tcPr>
            <w:tcW w:w="1534" w:type="dxa"/>
            <w:tcBorders>
              <w:top w:val="nil"/>
              <w:left w:val="nil"/>
              <w:bottom w:val="nil"/>
              <w:right w:val="nil"/>
            </w:tcBorders>
            <w:shd w:val="clear" w:color="000000" w:fill="FFFFFF"/>
            <w:vAlign w:val="center"/>
          </w:tcPr>
          <w:p w14:paraId="7C4EB595" w14:textId="48C72CEE" w:rsidR="005D41E2" w:rsidRPr="00E62A32" w:rsidRDefault="005D41E2" w:rsidP="005D41E2">
            <w:pPr>
              <w:jc w:val="right"/>
              <w:rPr>
                <w:rFonts w:ascii="Arial" w:hAnsi="Arial" w:cs="Arial"/>
                <w:color w:val="000000" w:themeColor="text1"/>
                <w:sz w:val="22"/>
                <w:szCs w:val="22"/>
              </w:rPr>
            </w:pPr>
            <w:r w:rsidRPr="00E62A32">
              <w:rPr>
                <w:rFonts w:ascii="Arial" w:hAnsi="Arial" w:cs="Arial"/>
                <w:color w:val="000000" w:themeColor="text1"/>
                <w:sz w:val="22"/>
                <w:szCs w:val="22"/>
              </w:rPr>
              <w:t>31,629</w:t>
            </w:r>
          </w:p>
        </w:tc>
        <w:tc>
          <w:tcPr>
            <w:tcW w:w="481" w:type="dxa"/>
            <w:gridSpan w:val="2"/>
            <w:tcBorders>
              <w:top w:val="nil"/>
              <w:left w:val="nil"/>
              <w:bottom w:val="nil"/>
              <w:right w:val="nil"/>
            </w:tcBorders>
            <w:shd w:val="clear" w:color="000000" w:fill="FFFFFF"/>
            <w:noWrap/>
            <w:vAlign w:val="bottom"/>
          </w:tcPr>
          <w:p w14:paraId="72990E96" w14:textId="77777777" w:rsidR="005D41E2" w:rsidRPr="00A202F9" w:rsidRDefault="005D41E2" w:rsidP="005D41E2">
            <w:pPr>
              <w:jc w:val="right"/>
              <w:rPr>
                <w:rFonts w:ascii="Arial" w:hAnsi="Arial" w:cs="Arial"/>
                <w:color w:val="000000" w:themeColor="text1"/>
                <w:sz w:val="22"/>
                <w:szCs w:val="22"/>
              </w:rPr>
            </w:pPr>
          </w:p>
        </w:tc>
        <w:tc>
          <w:tcPr>
            <w:tcW w:w="1456" w:type="dxa"/>
            <w:tcBorders>
              <w:top w:val="nil"/>
              <w:left w:val="nil"/>
              <w:bottom w:val="nil"/>
              <w:right w:val="nil"/>
            </w:tcBorders>
            <w:noWrap/>
            <w:vAlign w:val="center"/>
          </w:tcPr>
          <w:p w14:paraId="74D17B43" w14:textId="65745725" w:rsidR="005D41E2" w:rsidRPr="00A202F9" w:rsidRDefault="005D41E2" w:rsidP="005D41E2">
            <w:pPr>
              <w:jc w:val="right"/>
              <w:rPr>
                <w:rFonts w:ascii="Arial" w:hAnsi="Arial" w:cs="Arial"/>
                <w:b/>
                <w:bCs/>
                <w:color w:val="000000" w:themeColor="text1"/>
                <w:sz w:val="22"/>
                <w:szCs w:val="22"/>
              </w:rPr>
            </w:pPr>
            <w:r>
              <w:rPr>
                <w:rFonts w:ascii="Arial" w:hAnsi="Arial" w:cs="Arial"/>
                <w:b/>
                <w:bCs/>
                <w:color w:val="000000"/>
                <w:sz w:val="22"/>
                <w:szCs w:val="22"/>
              </w:rPr>
              <w:t xml:space="preserve">       32,702 </w:t>
            </w:r>
          </w:p>
        </w:tc>
      </w:tr>
      <w:tr w:rsidR="005D41E2" w:rsidRPr="005A20FD" w14:paraId="04F53F69" w14:textId="77777777" w:rsidTr="00FE4499">
        <w:trPr>
          <w:trHeight w:val="96"/>
          <w:jc w:val="center"/>
        </w:trPr>
        <w:tc>
          <w:tcPr>
            <w:tcW w:w="343" w:type="dxa"/>
            <w:tcBorders>
              <w:top w:val="nil"/>
              <w:left w:val="nil"/>
              <w:bottom w:val="nil"/>
              <w:right w:val="nil"/>
            </w:tcBorders>
            <w:shd w:val="clear" w:color="000000" w:fill="FFFFFF"/>
            <w:noWrap/>
            <w:vAlign w:val="bottom"/>
          </w:tcPr>
          <w:p w14:paraId="025925DA" w14:textId="77777777" w:rsidR="005D41E2" w:rsidRPr="00A202F9" w:rsidRDefault="005D41E2" w:rsidP="005D41E2">
            <w:pPr>
              <w:rPr>
                <w:rFonts w:ascii="Arial" w:hAnsi="Arial" w:cs="Arial"/>
                <w:b/>
                <w:bCs/>
                <w:color w:val="000000" w:themeColor="text1"/>
                <w:sz w:val="22"/>
                <w:szCs w:val="22"/>
              </w:rPr>
            </w:pPr>
          </w:p>
        </w:tc>
        <w:tc>
          <w:tcPr>
            <w:tcW w:w="5528" w:type="dxa"/>
            <w:tcBorders>
              <w:top w:val="nil"/>
              <w:left w:val="nil"/>
              <w:bottom w:val="nil"/>
              <w:right w:val="nil"/>
            </w:tcBorders>
            <w:shd w:val="clear" w:color="000000" w:fill="FFFFFF"/>
            <w:noWrap/>
            <w:vAlign w:val="center"/>
          </w:tcPr>
          <w:p w14:paraId="310DCED9" w14:textId="77777777" w:rsidR="005D41E2" w:rsidRPr="00A202F9" w:rsidRDefault="005D41E2" w:rsidP="005D41E2">
            <w:pPr>
              <w:rPr>
                <w:rFonts w:ascii="Arial" w:hAnsi="Arial" w:cs="Arial"/>
                <w:color w:val="000000" w:themeColor="text1"/>
                <w:sz w:val="22"/>
                <w:szCs w:val="22"/>
              </w:rPr>
            </w:pPr>
            <w:r w:rsidRPr="00A202F9">
              <w:rPr>
                <w:rFonts w:ascii="Arial" w:hAnsi="Arial" w:cs="Arial"/>
                <w:color w:val="000000" w:themeColor="text1"/>
                <w:sz w:val="22"/>
                <w:szCs w:val="22"/>
              </w:rPr>
              <w:t>Council - Deficit Recovery</w:t>
            </w:r>
          </w:p>
        </w:tc>
        <w:tc>
          <w:tcPr>
            <w:tcW w:w="279" w:type="dxa"/>
            <w:tcBorders>
              <w:top w:val="nil"/>
              <w:left w:val="nil"/>
              <w:bottom w:val="nil"/>
              <w:right w:val="nil"/>
            </w:tcBorders>
            <w:shd w:val="clear" w:color="000000" w:fill="FFFFFF"/>
            <w:noWrap/>
            <w:vAlign w:val="bottom"/>
          </w:tcPr>
          <w:p w14:paraId="79C52C94" w14:textId="77777777" w:rsidR="005D41E2" w:rsidRPr="00A202F9" w:rsidRDefault="005D41E2" w:rsidP="005D41E2">
            <w:pPr>
              <w:jc w:val="center"/>
              <w:rPr>
                <w:rFonts w:ascii="Arial" w:hAnsi="Arial" w:cs="Arial"/>
                <w:color w:val="000000" w:themeColor="text1"/>
                <w:sz w:val="22"/>
                <w:szCs w:val="22"/>
              </w:rPr>
            </w:pPr>
          </w:p>
        </w:tc>
        <w:tc>
          <w:tcPr>
            <w:tcW w:w="1534" w:type="dxa"/>
            <w:tcBorders>
              <w:top w:val="nil"/>
              <w:left w:val="nil"/>
              <w:bottom w:val="nil"/>
              <w:right w:val="nil"/>
            </w:tcBorders>
            <w:shd w:val="clear" w:color="000000" w:fill="FFFFFF"/>
            <w:vAlign w:val="center"/>
          </w:tcPr>
          <w:p w14:paraId="1C4C2121" w14:textId="1C13944F" w:rsidR="005D41E2" w:rsidRPr="00E62A32" w:rsidRDefault="005D41E2" w:rsidP="005D41E2">
            <w:pPr>
              <w:jc w:val="right"/>
              <w:rPr>
                <w:rFonts w:ascii="Arial" w:hAnsi="Arial" w:cs="Arial"/>
                <w:color w:val="000000" w:themeColor="text1"/>
                <w:sz w:val="22"/>
                <w:szCs w:val="22"/>
              </w:rPr>
            </w:pPr>
            <w:r w:rsidRPr="00E62A32">
              <w:rPr>
                <w:rFonts w:ascii="Arial" w:hAnsi="Arial" w:cs="Arial"/>
                <w:color w:val="000000" w:themeColor="text1"/>
                <w:sz w:val="22"/>
                <w:szCs w:val="22"/>
              </w:rPr>
              <w:t>1,194</w:t>
            </w:r>
          </w:p>
        </w:tc>
        <w:tc>
          <w:tcPr>
            <w:tcW w:w="481" w:type="dxa"/>
            <w:gridSpan w:val="2"/>
            <w:tcBorders>
              <w:top w:val="nil"/>
              <w:left w:val="nil"/>
              <w:bottom w:val="nil"/>
              <w:right w:val="nil"/>
            </w:tcBorders>
            <w:shd w:val="clear" w:color="000000" w:fill="FFFFFF"/>
            <w:noWrap/>
            <w:vAlign w:val="bottom"/>
          </w:tcPr>
          <w:p w14:paraId="2F9FB01A" w14:textId="77777777" w:rsidR="005D41E2" w:rsidRPr="00A202F9" w:rsidRDefault="005D41E2" w:rsidP="005D41E2">
            <w:pPr>
              <w:jc w:val="right"/>
              <w:rPr>
                <w:rFonts w:ascii="Arial" w:hAnsi="Arial" w:cs="Arial"/>
                <w:color w:val="000000" w:themeColor="text1"/>
                <w:sz w:val="22"/>
                <w:szCs w:val="22"/>
              </w:rPr>
            </w:pPr>
          </w:p>
        </w:tc>
        <w:tc>
          <w:tcPr>
            <w:tcW w:w="1456" w:type="dxa"/>
            <w:tcBorders>
              <w:top w:val="nil"/>
              <w:left w:val="nil"/>
              <w:bottom w:val="nil"/>
              <w:right w:val="nil"/>
            </w:tcBorders>
            <w:noWrap/>
            <w:vAlign w:val="center"/>
          </w:tcPr>
          <w:p w14:paraId="1C33A95E" w14:textId="3B401FD3" w:rsidR="005D41E2" w:rsidRPr="00A10D45" w:rsidRDefault="005D41E2" w:rsidP="005D41E2">
            <w:pPr>
              <w:jc w:val="right"/>
              <w:rPr>
                <w:rFonts w:ascii="Arial" w:hAnsi="Arial" w:cs="Arial"/>
                <w:b/>
                <w:bCs/>
                <w:color w:val="000000" w:themeColor="text1"/>
                <w:sz w:val="22"/>
                <w:szCs w:val="22"/>
              </w:rPr>
            </w:pPr>
            <w:r>
              <w:rPr>
                <w:rFonts w:ascii="Arial" w:hAnsi="Arial" w:cs="Arial"/>
                <w:b/>
                <w:bCs/>
                <w:color w:val="000000"/>
                <w:sz w:val="22"/>
                <w:szCs w:val="22"/>
              </w:rPr>
              <w:t xml:space="preserve">         1,234 </w:t>
            </w:r>
          </w:p>
        </w:tc>
      </w:tr>
      <w:tr w:rsidR="005D41E2" w:rsidRPr="005A20FD" w14:paraId="0927AF4F" w14:textId="77777777" w:rsidTr="00FE4499">
        <w:trPr>
          <w:trHeight w:val="96"/>
          <w:jc w:val="center"/>
        </w:trPr>
        <w:tc>
          <w:tcPr>
            <w:tcW w:w="343" w:type="dxa"/>
            <w:tcBorders>
              <w:top w:val="nil"/>
              <w:left w:val="nil"/>
              <w:bottom w:val="nil"/>
              <w:right w:val="nil"/>
            </w:tcBorders>
            <w:shd w:val="clear" w:color="000000" w:fill="FFFFFF"/>
            <w:noWrap/>
            <w:vAlign w:val="bottom"/>
          </w:tcPr>
          <w:p w14:paraId="4F8E64D4" w14:textId="77777777" w:rsidR="005D41E2" w:rsidRPr="005A20FD" w:rsidRDefault="005D41E2" w:rsidP="005D41E2">
            <w:pPr>
              <w:rPr>
                <w:rFonts w:ascii="Arial" w:hAnsi="Arial" w:cs="Arial"/>
                <w:b/>
                <w:bCs/>
                <w:color w:val="000000" w:themeColor="text1"/>
                <w:sz w:val="22"/>
                <w:szCs w:val="22"/>
              </w:rPr>
            </w:pPr>
          </w:p>
        </w:tc>
        <w:tc>
          <w:tcPr>
            <w:tcW w:w="5528" w:type="dxa"/>
            <w:tcBorders>
              <w:top w:val="nil"/>
              <w:left w:val="nil"/>
              <w:bottom w:val="nil"/>
              <w:right w:val="nil"/>
            </w:tcBorders>
            <w:shd w:val="clear" w:color="000000" w:fill="FFFFFF"/>
            <w:noWrap/>
            <w:vAlign w:val="center"/>
          </w:tcPr>
          <w:p w14:paraId="24BEF002" w14:textId="77777777" w:rsidR="005D41E2" w:rsidRPr="005A20FD" w:rsidRDefault="005D41E2" w:rsidP="005D41E2">
            <w:pPr>
              <w:rPr>
                <w:rFonts w:ascii="Arial" w:hAnsi="Arial" w:cs="Arial"/>
                <w:color w:val="000000" w:themeColor="text1"/>
                <w:sz w:val="22"/>
                <w:szCs w:val="22"/>
              </w:rPr>
            </w:pPr>
            <w:r w:rsidRPr="005A20FD">
              <w:rPr>
                <w:rFonts w:ascii="Arial" w:hAnsi="Arial" w:cs="Arial"/>
                <w:color w:val="000000" w:themeColor="text1"/>
                <w:sz w:val="22"/>
                <w:szCs w:val="22"/>
              </w:rPr>
              <w:t>Admitted bodies - Normal</w:t>
            </w:r>
          </w:p>
        </w:tc>
        <w:tc>
          <w:tcPr>
            <w:tcW w:w="279" w:type="dxa"/>
            <w:tcBorders>
              <w:top w:val="nil"/>
              <w:left w:val="nil"/>
              <w:bottom w:val="nil"/>
              <w:right w:val="nil"/>
            </w:tcBorders>
            <w:shd w:val="clear" w:color="000000" w:fill="FFFFFF"/>
            <w:noWrap/>
            <w:vAlign w:val="bottom"/>
          </w:tcPr>
          <w:p w14:paraId="4C0A5225" w14:textId="77777777" w:rsidR="005D41E2" w:rsidRPr="005A20FD" w:rsidRDefault="005D41E2" w:rsidP="005D41E2">
            <w:pPr>
              <w:jc w:val="center"/>
              <w:rPr>
                <w:rFonts w:ascii="Arial" w:hAnsi="Arial" w:cs="Arial"/>
                <w:color w:val="000000" w:themeColor="text1"/>
                <w:sz w:val="22"/>
                <w:szCs w:val="22"/>
              </w:rPr>
            </w:pPr>
          </w:p>
        </w:tc>
        <w:tc>
          <w:tcPr>
            <w:tcW w:w="1534" w:type="dxa"/>
            <w:tcBorders>
              <w:top w:val="nil"/>
              <w:left w:val="nil"/>
              <w:bottom w:val="nil"/>
              <w:right w:val="nil"/>
            </w:tcBorders>
            <w:shd w:val="clear" w:color="000000" w:fill="FFFFFF"/>
            <w:vAlign w:val="center"/>
          </w:tcPr>
          <w:p w14:paraId="42FE31FA" w14:textId="362D591E" w:rsidR="005D41E2" w:rsidRPr="00E62A32" w:rsidRDefault="005D41E2" w:rsidP="005D41E2">
            <w:pPr>
              <w:jc w:val="right"/>
              <w:rPr>
                <w:rFonts w:ascii="Arial" w:hAnsi="Arial" w:cs="Arial"/>
                <w:color w:val="000000" w:themeColor="text1"/>
                <w:sz w:val="22"/>
                <w:szCs w:val="22"/>
              </w:rPr>
            </w:pPr>
            <w:r w:rsidRPr="00E62A32">
              <w:rPr>
                <w:rFonts w:ascii="Arial" w:hAnsi="Arial" w:cs="Arial"/>
                <w:color w:val="000000" w:themeColor="text1"/>
                <w:sz w:val="22"/>
                <w:szCs w:val="22"/>
              </w:rPr>
              <w:t>1,497</w:t>
            </w:r>
          </w:p>
        </w:tc>
        <w:tc>
          <w:tcPr>
            <w:tcW w:w="481" w:type="dxa"/>
            <w:gridSpan w:val="2"/>
            <w:tcBorders>
              <w:top w:val="nil"/>
              <w:left w:val="nil"/>
              <w:bottom w:val="nil"/>
              <w:right w:val="nil"/>
            </w:tcBorders>
            <w:shd w:val="clear" w:color="000000" w:fill="FFFFFF"/>
            <w:noWrap/>
            <w:vAlign w:val="bottom"/>
          </w:tcPr>
          <w:p w14:paraId="2CD02A2D" w14:textId="77777777" w:rsidR="005D41E2" w:rsidRPr="005A20FD" w:rsidRDefault="005D41E2" w:rsidP="005D41E2">
            <w:pPr>
              <w:jc w:val="right"/>
              <w:rPr>
                <w:rFonts w:ascii="Arial" w:hAnsi="Arial" w:cs="Arial"/>
                <w:color w:val="000000" w:themeColor="text1"/>
                <w:sz w:val="22"/>
                <w:szCs w:val="22"/>
              </w:rPr>
            </w:pPr>
          </w:p>
        </w:tc>
        <w:tc>
          <w:tcPr>
            <w:tcW w:w="1456" w:type="dxa"/>
            <w:tcBorders>
              <w:top w:val="nil"/>
              <w:left w:val="nil"/>
              <w:bottom w:val="nil"/>
              <w:right w:val="nil"/>
            </w:tcBorders>
            <w:noWrap/>
            <w:vAlign w:val="center"/>
          </w:tcPr>
          <w:p w14:paraId="48EEB878" w14:textId="2611C562" w:rsidR="005D41E2" w:rsidRPr="00A10D45" w:rsidRDefault="005D41E2" w:rsidP="005D41E2">
            <w:pPr>
              <w:jc w:val="right"/>
              <w:rPr>
                <w:rFonts w:ascii="Arial" w:hAnsi="Arial" w:cs="Arial"/>
                <w:b/>
                <w:bCs/>
                <w:color w:val="000000" w:themeColor="text1"/>
                <w:sz w:val="22"/>
                <w:szCs w:val="22"/>
              </w:rPr>
            </w:pPr>
            <w:r>
              <w:rPr>
                <w:rFonts w:ascii="Arial" w:hAnsi="Arial" w:cs="Arial"/>
                <w:b/>
                <w:bCs/>
                <w:color w:val="000000"/>
                <w:sz w:val="22"/>
                <w:szCs w:val="22"/>
              </w:rPr>
              <w:t xml:space="preserve">         1,430 </w:t>
            </w:r>
          </w:p>
        </w:tc>
      </w:tr>
      <w:tr w:rsidR="005D41E2" w:rsidRPr="005A20FD" w14:paraId="2BBE8B97" w14:textId="77777777" w:rsidTr="00FE4499">
        <w:trPr>
          <w:trHeight w:val="96"/>
          <w:jc w:val="center"/>
        </w:trPr>
        <w:tc>
          <w:tcPr>
            <w:tcW w:w="343" w:type="dxa"/>
            <w:tcBorders>
              <w:top w:val="nil"/>
              <w:left w:val="nil"/>
              <w:bottom w:val="nil"/>
              <w:right w:val="nil"/>
            </w:tcBorders>
            <w:shd w:val="clear" w:color="000000" w:fill="FFFFFF"/>
            <w:noWrap/>
            <w:vAlign w:val="bottom"/>
          </w:tcPr>
          <w:p w14:paraId="527D29C3" w14:textId="77777777" w:rsidR="005D41E2" w:rsidRPr="005A20FD" w:rsidRDefault="005D41E2" w:rsidP="005D41E2">
            <w:pPr>
              <w:rPr>
                <w:rFonts w:ascii="Arial" w:hAnsi="Arial" w:cs="Arial"/>
                <w:b/>
                <w:bCs/>
                <w:color w:val="000000" w:themeColor="text1"/>
                <w:sz w:val="22"/>
                <w:szCs w:val="22"/>
              </w:rPr>
            </w:pPr>
            <w:r w:rsidRPr="005A20FD">
              <w:rPr>
                <w:rFonts w:ascii="Arial" w:hAnsi="Arial" w:cs="Arial"/>
                <w:b/>
                <w:bCs/>
                <w:color w:val="000000" w:themeColor="text1"/>
                <w:sz w:val="22"/>
                <w:szCs w:val="22"/>
              </w:rPr>
              <w:t> </w:t>
            </w:r>
          </w:p>
        </w:tc>
        <w:tc>
          <w:tcPr>
            <w:tcW w:w="5528" w:type="dxa"/>
            <w:tcBorders>
              <w:top w:val="nil"/>
              <w:left w:val="nil"/>
              <w:bottom w:val="nil"/>
              <w:right w:val="nil"/>
            </w:tcBorders>
            <w:shd w:val="clear" w:color="000000" w:fill="FFFFFF"/>
            <w:noWrap/>
            <w:vAlign w:val="center"/>
          </w:tcPr>
          <w:p w14:paraId="26B8034B" w14:textId="77777777" w:rsidR="005D41E2" w:rsidRPr="005A20FD" w:rsidRDefault="005D41E2" w:rsidP="005D41E2">
            <w:pPr>
              <w:rPr>
                <w:rFonts w:ascii="Arial" w:hAnsi="Arial" w:cs="Arial"/>
                <w:color w:val="000000" w:themeColor="text1"/>
                <w:sz w:val="22"/>
                <w:szCs w:val="22"/>
              </w:rPr>
            </w:pPr>
            <w:r w:rsidRPr="005A20FD">
              <w:rPr>
                <w:rFonts w:ascii="Arial" w:hAnsi="Arial" w:cs="Arial"/>
                <w:color w:val="000000" w:themeColor="text1"/>
                <w:sz w:val="22"/>
                <w:szCs w:val="22"/>
              </w:rPr>
              <w:t>Admitted bodies- Deficit Recovery</w:t>
            </w:r>
          </w:p>
        </w:tc>
        <w:tc>
          <w:tcPr>
            <w:tcW w:w="279" w:type="dxa"/>
            <w:tcBorders>
              <w:top w:val="nil"/>
              <w:left w:val="nil"/>
              <w:bottom w:val="nil"/>
              <w:right w:val="nil"/>
            </w:tcBorders>
            <w:shd w:val="clear" w:color="000000" w:fill="FFFFFF"/>
            <w:noWrap/>
            <w:vAlign w:val="bottom"/>
          </w:tcPr>
          <w:p w14:paraId="7C632BD5" w14:textId="77777777" w:rsidR="005D41E2" w:rsidRPr="005A20FD" w:rsidRDefault="005D41E2" w:rsidP="005D41E2">
            <w:pPr>
              <w:jc w:val="center"/>
              <w:rPr>
                <w:rFonts w:ascii="Arial" w:hAnsi="Arial" w:cs="Arial"/>
                <w:color w:val="000000" w:themeColor="text1"/>
                <w:sz w:val="22"/>
                <w:szCs w:val="22"/>
              </w:rPr>
            </w:pPr>
            <w:r w:rsidRPr="005A20FD">
              <w:rPr>
                <w:rFonts w:ascii="Arial" w:hAnsi="Arial" w:cs="Arial"/>
                <w:color w:val="000000" w:themeColor="text1"/>
                <w:sz w:val="22"/>
                <w:szCs w:val="22"/>
              </w:rPr>
              <w:t> </w:t>
            </w:r>
          </w:p>
        </w:tc>
        <w:tc>
          <w:tcPr>
            <w:tcW w:w="1534" w:type="dxa"/>
            <w:tcBorders>
              <w:top w:val="nil"/>
              <w:left w:val="nil"/>
              <w:bottom w:val="nil"/>
              <w:right w:val="nil"/>
            </w:tcBorders>
            <w:shd w:val="clear" w:color="000000" w:fill="FFFFFF"/>
            <w:vAlign w:val="center"/>
          </w:tcPr>
          <w:p w14:paraId="0395978C" w14:textId="04C09324" w:rsidR="005D41E2" w:rsidRPr="00E62A32" w:rsidRDefault="005D41E2" w:rsidP="005D41E2">
            <w:pPr>
              <w:jc w:val="right"/>
              <w:rPr>
                <w:rFonts w:ascii="Arial" w:hAnsi="Arial" w:cs="Arial"/>
                <w:color w:val="000000" w:themeColor="text1"/>
                <w:sz w:val="22"/>
                <w:szCs w:val="22"/>
              </w:rPr>
            </w:pPr>
            <w:r w:rsidRPr="00E62A32">
              <w:rPr>
                <w:rFonts w:ascii="Arial" w:hAnsi="Arial" w:cs="Arial"/>
                <w:color w:val="000000" w:themeColor="text1"/>
                <w:sz w:val="22"/>
                <w:szCs w:val="22"/>
              </w:rPr>
              <w:t>19</w:t>
            </w:r>
          </w:p>
        </w:tc>
        <w:tc>
          <w:tcPr>
            <w:tcW w:w="481" w:type="dxa"/>
            <w:gridSpan w:val="2"/>
            <w:tcBorders>
              <w:top w:val="nil"/>
              <w:left w:val="nil"/>
              <w:bottom w:val="nil"/>
              <w:right w:val="nil"/>
            </w:tcBorders>
            <w:shd w:val="clear" w:color="000000" w:fill="FFFFFF"/>
            <w:noWrap/>
            <w:vAlign w:val="bottom"/>
          </w:tcPr>
          <w:p w14:paraId="1CE3916E" w14:textId="77777777" w:rsidR="005D41E2" w:rsidRPr="005A20FD" w:rsidRDefault="005D41E2" w:rsidP="005D41E2">
            <w:pPr>
              <w:jc w:val="right"/>
              <w:rPr>
                <w:rFonts w:ascii="Arial" w:hAnsi="Arial" w:cs="Arial"/>
                <w:color w:val="000000" w:themeColor="text1"/>
                <w:sz w:val="22"/>
                <w:szCs w:val="22"/>
              </w:rPr>
            </w:pPr>
          </w:p>
        </w:tc>
        <w:tc>
          <w:tcPr>
            <w:tcW w:w="1456" w:type="dxa"/>
            <w:tcBorders>
              <w:top w:val="nil"/>
              <w:left w:val="nil"/>
              <w:bottom w:val="nil"/>
              <w:right w:val="nil"/>
            </w:tcBorders>
            <w:noWrap/>
            <w:vAlign w:val="center"/>
          </w:tcPr>
          <w:p w14:paraId="614EEBF2" w14:textId="12CE1161" w:rsidR="005D41E2" w:rsidRPr="00A10D45" w:rsidRDefault="005D41E2" w:rsidP="005D41E2">
            <w:pPr>
              <w:jc w:val="right"/>
              <w:rPr>
                <w:rFonts w:ascii="Arial" w:hAnsi="Arial" w:cs="Arial"/>
                <w:b/>
                <w:bCs/>
                <w:color w:val="000000" w:themeColor="text1"/>
                <w:sz w:val="22"/>
                <w:szCs w:val="22"/>
              </w:rPr>
            </w:pPr>
            <w:r>
              <w:rPr>
                <w:rFonts w:ascii="Arial" w:hAnsi="Arial" w:cs="Arial"/>
                <w:b/>
                <w:bCs/>
                <w:color w:val="000000"/>
                <w:sz w:val="22"/>
                <w:szCs w:val="22"/>
              </w:rPr>
              <w:t xml:space="preserve">              13 </w:t>
            </w:r>
          </w:p>
        </w:tc>
      </w:tr>
      <w:tr w:rsidR="005D41E2" w:rsidRPr="005A20FD" w14:paraId="058EC150" w14:textId="77777777" w:rsidTr="00FE4499">
        <w:trPr>
          <w:trHeight w:val="96"/>
          <w:jc w:val="center"/>
        </w:trPr>
        <w:tc>
          <w:tcPr>
            <w:tcW w:w="343" w:type="dxa"/>
            <w:tcBorders>
              <w:top w:val="nil"/>
              <w:left w:val="nil"/>
              <w:bottom w:val="nil"/>
              <w:right w:val="nil"/>
            </w:tcBorders>
            <w:shd w:val="clear" w:color="000000" w:fill="FFFFFF"/>
            <w:noWrap/>
            <w:vAlign w:val="bottom"/>
          </w:tcPr>
          <w:p w14:paraId="47FDF02E" w14:textId="77777777" w:rsidR="005D41E2" w:rsidRPr="005A20FD" w:rsidRDefault="005D41E2" w:rsidP="005D41E2">
            <w:pPr>
              <w:rPr>
                <w:rFonts w:ascii="Arial" w:hAnsi="Arial" w:cs="Arial"/>
                <w:b/>
                <w:bCs/>
                <w:color w:val="000000" w:themeColor="text1"/>
                <w:sz w:val="22"/>
                <w:szCs w:val="22"/>
              </w:rPr>
            </w:pPr>
            <w:r w:rsidRPr="005A20FD">
              <w:rPr>
                <w:rFonts w:ascii="Arial" w:hAnsi="Arial" w:cs="Arial"/>
                <w:b/>
                <w:bCs/>
                <w:color w:val="000000" w:themeColor="text1"/>
                <w:sz w:val="22"/>
                <w:szCs w:val="22"/>
              </w:rPr>
              <w:t> </w:t>
            </w:r>
          </w:p>
        </w:tc>
        <w:tc>
          <w:tcPr>
            <w:tcW w:w="5528" w:type="dxa"/>
            <w:tcBorders>
              <w:top w:val="nil"/>
              <w:left w:val="nil"/>
              <w:bottom w:val="nil"/>
              <w:right w:val="nil"/>
            </w:tcBorders>
            <w:shd w:val="clear" w:color="000000" w:fill="FFFFFF"/>
            <w:noWrap/>
            <w:vAlign w:val="center"/>
          </w:tcPr>
          <w:p w14:paraId="73F3E3C2" w14:textId="77777777" w:rsidR="005D41E2" w:rsidRPr="005A20FD" w:rsidRDefault="005D41E2" w:rsidP="005D41E2">
            <w:pPr>
              <w:rPr>
                <w:rFonts w:ascii="Arial" w:hAnsi="Arial" w:cs="Arial"/>
                <w:color w:val="000000" w:themeColor="text1"/>
                <w:sz w:val="22"/>
                <w:szCs w:val="22"/>
              </w:rPr>
            </w:pPr>
            <w:r w:rsidRPr="005A20FD">
              <w:rPr>
                <w:rFonts w:ascii="Arial" w:hAnsi="Arial" w:cs="Arial"/>
                <w:color w:val="000000" w:themeColor="text1"/>
                <w:sz w:val="22"/>
                <w:szCs w:val="22"/>
              </w:rPr>
              <w:t>Scheduled bodies - Normal</w:t>
            </w:r>
          </w:p>
        </w:tc>
        <w:tc>
          <w:tcPr>
            <w:tcW w:w="279" w:type="dxa"/>
            <w:tcBorders>
              <w:top w:val="nil"/>
              <w:left w:val="nil"/>
              <w:bottom w:val="nil"/>
              <w:right w:val="nil"/>
            </w:tcBorders>
            <w:shd w:val="clear" w:color="000000" w:fill="FFFFFF"/>
            <w:noWrap/>
            <w:vAlign w:val="bottom"/>
          </w:tcPr>
          <w:p w14:paraId="6E757B84" w14:textId="77777777" w:rsidR="005D41E2" w:rsidRPr="005A20FD" w:rsidRDefault="005D41E2" w:rsidP="005D41E2">
            <w:pPr>
              <w:jc w:val="center"/>
              <w:rPr>
                <w:rFonts w:ascii="Arial" w:hAnsi="Arial" w:cs="Arial"/>
                <w:color w:val="000000" w:themeColor="text1"/>
                <w:sz w:val="22"/>
                <w:szCs w:val="22"/>
              </w:rPr>
            </w:pPr>
            <w:r w:rsidRPr="005A20FD">
              <w:rPr>
                <w:rFonts w:ascii="Arial" w:hAnsi="Arial" w:cs="Arial"/>
                <w:color w:val="000000" w:themeColor="text1"/>
                <w:sz w:val="22"/>
                <w:szCs w:val="22"/>
              </w:rPr>
              <w:t> </w:t>
            </w:r>
          </w:p>
        </w:tc>
        <w:tc>
          <w:tcPr>
            <w:tcW w:w="1534" w:type="dxa"/>
            <w:tcBorders>
              <w:top w:val="nil"/>
              <w:left w:val="nil"/>
              <w:bottom w:val="nil"/>
              <w:right w:val="nil"/>
            </w:tcBorders>
            <w:shd w:val="clear" w:color="000000" w:fill="FFFFFF"/>
            <w:vAlign w:val="center"/>
          </w:tcPr>
          <w:p w14:paraId="2C10627A" w14:textId="6AD98B3E" w:rsidR="005D41E2" w:rsidRPr="00E62A32" w:rsidRDefault="005D41E2" w:rsidP="005D41E2">
            <w:pPr>
              <w:jc w:val="right"/>
              <w:rPr>
                <w:rFonts w:ascii="Arial" w:hAnsi="Arial" w:cs="Arial"/>
                <w:color w:val="000000" w:themeColor="text1"/>
                <w:sz w:val="22"/>
                <w:szCs w:val="22"/>
              </w:rPr>
            </w:pPr>
            <w:r w:rsidRPr="00E62A32">
              <w:rPr>
                <w:rFonts w:ascii="Arial" w:hAnsi="Arial" w:cs="Arial"/>
                <w:color w:val="000000" w:themeColor="text1"/>
                <w:sz w:val="22"/>
                <w:szCs w:val="22"/>
              </w:rPr>
              <w:t>7,389</w:t>
            </w:r>
          </w:p>
        </w:tc>
        <w:tc>
          <w:tcPr>
            <w:tcW w:w="481" w:type="dxa"/>
            <w:gridSpan w:val="2"/>
            <w:tcBorders>
              <w:top w:val="nil"/>
              <w:left w:val="nil"/>
              <w:bottom w:val="nil"/>
              <w:right w:val="nil"/>
            </w:tcBorders>
            <w:shd w:val="clear" w:color="000000" w:fill="FFFFFF"/>
            <w:noWrap/>
            <w:vAlign w:val="bottom"/>
          </w:tcPr>
          <w:p w14:paraId="0B9EAEFA" w14:textId="77777777" w:rsidR="005D41E2" w:rsidRPr="005A20FD" w:rsidRDefault="005D41E2" w:rsidP="005D41E2">
            <w:pPr>
              <w:jc w:val="right"/>
              <w:rPr>
                <w:rFonts w:ascii="Arial" w:hAnsi="Arial" w:cs="Arial"/>
                <w:color w:val="000000" w:themeColor="text1"/>
                <w:sz w:val="22"/>
                <w:szCs w:val="22"/>
              </w:rPr>
            </w:pPr>
          </w:p>
        </w:tc>
        <w:tc>
          <w:tcPr>
            <w:tcW w:w="1456" w:type="dxa"/>
            <w:tcBorders>
              <w:top w:val="nil"/>
              <w:left w:val="nil"/>
              <w:bottom w:val="nil"/>
              <w:right w:val="nil"/>
            </w:tcBorders>
            <w:noWrap/>
            <w:vAlign w:val="center"/>
          </w:tcPr>
          <w:p w14:paraId="61AB5953" w14:textId="067D6260" w:rsidR="005D41E2" w:rsidRPr="00A10D45" w:rsidRDefault="005D41E2" w:rsidP="005D41E2">
            <w:pPr>
              <w:jc w:val="right"/>
              <w:rPr>
                <w:rFonts w:ascii="Arial" w:hAnsi="Arial" w:cs="Arial"/>
                <w:b/>
                <w:bCs/>
                <w:color w:val="000000" w:themeColor="text1"/>
                <w:sz w:val="22"/>
                <w:szCs w:val="22"/>
              </w:rPr>
            </w:pPr>
            <w:r>
              <w:rPr>
                <w:rFonts w:ascii="Arial" w:hAnsi="Arial" w:cs="Arial"/>
                <w:b/>
                <w:bCs/>
                <w:color w:val="000000"/>
                <w:sz w:val="22"/>
                <w:szCs w:val="22"/>
              </w:rPr>
              <w:t xml:space="preserve">         7,715 </w:t>
            </w:r>
          </w:p>
        </w:tc>
      </w:tr>
      <w:tr w:rsidR="005D41E2" w:rsidRPr="005A20FD" w14:paraId="48BEF906" w14:textId="77777777" w:rsidTr="00FE4499">
        <w:trPr>
          <w:trHeight w:val="96"/>
          <w:jc w:val="center"/>
        </w:trPr>
        <w:tc>
          <w:tcPr>
            <w:tcW w:w="343" w:type="dxa"/>
            <w:tcBorders>
              <w:top w:val="nil"/>
              <w:left w:val="nil"/>
              <w:bottom w:val="nil"/>
              <w:right w:val="nil"/>
            </w:tcBorders>
            <w:shd w:val="clear" w:color="000000" w:fill="FFFFFF"/>
            <w:noWrap/>
            <w:vAlign w:val="bottom"/>
          </w:tcPr>
          <w:p w14:paraId="509ACCB7" w14:textId="77777777" w:rsidR="005D41E2" w:rsidRPr="005A20FD" w:rsidRDefault="005D41E2" w:rsidP="005D41E2">
            <w:pPr>
              <w:rPr>
                <w:rFonts w:ascii="Arial" w:hAnsi="Arial" w:cs="Arial"/>
                <w:b/>
                <w:bCs/>
                <w:color w:val="000000" w:themeColor="text1"/>
                <w:sz w:val="22"/>
                <w:szCs w:val="22"/>
              </w:rPr>
            </w:pPr>
            <w:r w:rsidRPr="005A20FD">
              <w:rPr>
                <w:rFonts w:ascii="Arial" w:hAnsi="Arial" w:cs="Arial"/>
                <w:b/>
                <w:bCs/>
                <w:color w:val="000000" w:themeColor="text1"/>
                <w:sz w:val="22"/>
                <w:szCs w:val="22"/>
              </w:rPr>
              <w:t> </w:t>
            </w:r>
          </w:p>
        </w:tc>
        <w:tc>
          <w:tcPr>
            <w:tcW w:w="5528" w:type="dxa"/>
            <w:tcBorders>
              <w:top w:val="nil"/>
              <w:left w:val="nil"/>
              <w:bottom w:val="nil"/>
              <w:right w:val="nil"/>
            </w:tcBorders>
            <w:shd w:val="clear" w:color="000000" w:fill="FFFFFF"/>
            <w:noWrap/>
            <w:vAlign w:val="center"/>
          </w:tcPr>
          <w:p w14:paraId="5DAC5A3A" w14:textId="77777777" w:rsidR="005D41E2" w:rsidRPr="005A20FD" w:rsidRDefault="005D41E2" w:rsidP="005D41E2">
            <w:pPr>
              <w:rPr>
                <w:rFonts w:ascii="Arial" w:hAnsi="Arial" w:cs="Arial"/>
                <w:color w:val="000000" w:themeColor="text1"/>
                <w:sz w:val="22"/>
                <w:szCs w:val="22"/>
              </w:rPr>
            </w:pPr>
            <w:r w:rsidRPr="005A20FD">
              <w:rPr>
                <w:rFonts w:ascii="Arial" w:hAnsi="Arial" w:cs="Arial"/>
                <w:color w:val="000000" w:themeColor="text1"/>
                <w:sz w:val="22"/>
                <w:szCs w:val="22"/>
              </w:rPr>
              <w:t>Scheduled bodies- Deficit Recovery</w:t>
            </w:r>
          </w:p>
        </w:tc>
        <w:tc>
          <w:tcPr>
            <w:tcW w:w="279" w:type="dxa"/>
            <w:tcBorders>
              <w:top w:val="nil"/>
              <w:left w:val="nil"/>
              <w:bottom w:val="nil"/>
              <w:right w:val="nil"/>
            </w:tcBorders>
            <w:shd w:val="clear" w:color="000000" w:fill="FFFFFF"/>
            <w:noWrap/>
            <w:vAlign w:val="bottom"/>
          </w:tcPr>
          <w:p w14:paraId="380E436E" w14:textId="77777777" w:rsidR="005D41E2" w:rsidRPr="005A20FD" w:rsidRDefault="005D41E2" w:rsidP="005D41E2">
            <w:pPr>
              <w:jc w:val="center"/>
              <w:rPr>
                <w:rFonts w:ascii="Arial" w:hAnsi="Arial" w:cs="Arial"/>
                <w:color w:val="000000" w:themeColor="text1"/>
                <w:sz w:val="22"/>
                <w:szCs w:val="22"/>
              </w:rPr>
            </w:pPr>
            <w:r w:rsidRPr="005A20FD">
              <w:rPr>
                <w:rFonts w:ascii="Arial" w:hAnsi="Arial" w:cs="Arial"/>
                <w:color w:val="000000" w:themeColor="text1"/>
                <w:sz w:val="22"/>
                <w:szCs w:val="22"/>
              </w:rPr>
              <w:t> </w:t>
            </w:r>
          </w:p>
        </w:tc>
        <w:tc>
          <w:tcPr>
            <w:tcW w:w="1534" w:type="dxa"/>
            <w:tcBorders>
              <w:top w:val="nil"/>
              <w:left w:val="nil"/>
              <w:bottom w:val="nil"/>
              <w:right w:val="nil"/>
            </w:tcBorders>
            <w:shd w:val="clear" w:color="000000" w:fill="FFFFFF"/>
            <w:vAlign w:val="center"/>
          </w:tcPr>
          <w:p w14:paraId="163D9D11" w14:textId="36BFA815" w:rsidR="005D41E2" w:rsidRPr="00E62A32" w:rsidRDefault="005D41E2" w:rsidP="005D41E2">
            <w:pPr>
              <w:jc w:val="right"/>
              <w:rPr>
                <w:rFonts w:ascii="Arial" w:hAnsi="Arial" w:cs="Arial"/>
                <w:color w:val="000000" w:themeColor="text1"/>
                <w:sz w:val="22"/>
                <w:szCs w:val="22"/>
              </w:rPr>
            </w:pPr>
            <w:r w:rsidRPr="00E62A32">
              <w:rPr>
                <w:rFonts w:ascii="Arial" w:hAnsi="Arial" w:cs="Arial"/>
                <w:color w:val="000000" w:themeColor="text1"/>
                <w:sz w:val="22"/>
                <w:szCs w:val="22"/>
              </w:rPr>
              <w:t>1,449</w:t>
            </w:r>
          </w:p>
        </w:tc>
        <w:tc>
          <w:tcPr>
            <w:tcW w:w="481" w:type="dxa"/>
            <w:gridSpan w:val="2"/>
            <w:tcBorders>
              <w:top w:val="nil"/>
              <w:left w:val="nil"/>
              <w:bottom w:val="nil"/>
              <w:right w:val="nil"/>
            </w:tcBorders>
            <w:shd w:val="clear" w:color="000000" w:fill="FFFFFF"/>
            <w:noWrap/>
            <w:vAlign w:val="bottom"/>
          </w:tcPr>
          <w:p w14:paraId="54BF614D" w14:textId="77777777" w:rsidR="005D41E2" w:rsidRPr="005A20FD" w:rsidRDefault="005D41E2" w:rsidP="005D41E2">
            <w:pPr>
              <w:jc w:val="right"/>
              <w:rPr>
                <w:rFonts w:ascii="Arial" w:hAnsi="Arial" w:cs="Arial"/>
                <w:color w:val="000000" w:themeColor="text1"/>
                <w:sz w:val="22"/>
                <w:szCs w:val="22"/>
              </w:rPr>
            </w:pPr>
          </w:p>
        </w:tc>
        <w:tc>
          <w:tcPr>
            <w:tcW w:w="1456" w:type="dxa"/>
            <w:tcBorders>
              <w:top w:val="nil"/>
              <w:left w:val="nil"/>
              <w:bottom w:val="nil"/>
              <w:right w:val="nil"/>
            </w:tcBorders>
            <w:noWrap/>
            <w:vAlign w:val="center"/>
          </w:tcPr>
          <w:p w14:paraId="4D04B5CB" w14:textId="1333AFD4" w:rsidR="005D41E2" w:rsidRPr="00A10D45" w:rsidRDefault="005D41E2" w:rsidP="005D41E2">
            <w:pPr>
              <w:jc w:val="right"/>
              <w:rPr>
                <w:rFonts w:ascii="Arial" w:hAnsi="Arial" w:cs="Arial"/>
                <w:b/>
                <w:bCs/>
                <w:color w:val="000000" w:themeColor="text1"/>
                <w:sz w:val="22"/>
                <w:szCs w:val="22"/>
              </w:rPr>
            </w:pPr>
            <w:r>
              <w:rPr>
                <w:rFonts w:ascii="Arial" w:hAnsi="Arial" w:cs="Arial"/>
                <w:b/>
                <w:bCs/>
                <w:color w:val="000000"/>
                <w:sz w:val="22"/>
                <w:szCs w:val="22"/>
              </w:rPr>
              <w:t xml:space="preserve">         1,354 </w:t>
            </w:r>
          </w:p>
        </w:tc>
      </w:tr>
      <w:tr w:rsidR="005D41E2" w:rsidRPr="005A20FD" w14:paraId="038EBEA2" w14:textId="77777777" w:rsidTr="00FE4499">
        <w:trPr>
          <w:trHeight w:val="96"/>
          <w:jc w:val="center"/>
        </w:trPr>
        <w:tc>
          <w:tcPr>
            <w:tcW w:w="343" w:type="dxa"/>
            <w:tcBorders>
              <w:top w:val="nil"/>
              <w:left w:val="nil"/>
              <w:bottom w:val="nil"/>
              <w:right w:val="nil"/>
            </w:tcBorders>
            <w:shd w:val="clear" w:color="000000" w:fill="FFFFFF"/>
            <w:noWrap/>
            <w:vAlign w:val="bottom"/>
          </w:tcPr>
          <w:p w14:paraId="61643192" w14:textId="77777777" w:rsidR="005D41E2" w:rsidRPr="005A20FD" w:rsidRDefault="005D41E2" w:rsidP="005D41E2">
            <w:pPr>
              <w:rPr>
                <w:rFonts w:ascii="Arial" w:hAnsi="Arial" w:cs="Arial"/>
                <w:b/>
                <w:bCs/>
                <w:color w:val="000000" w:themeColor="text1"/>
                <w:sz w:val="22"/>
                <w:szCs w:val="22"/>
              </w:rPr>
            </w:pPr>
            <w:r w:rsidRPr="005A20FD">
              <w:rPr>
                <w:rFonts w:ascii="Arial" w:hAnsi="Arial" w:cs="Arial"/>
                <w:b/>
                <w:bCs/>
                <w:color w:val="000000" w:themeColor="text1"/>
                <w:sz w:val="22"/>
                <w:szCs w:val="22"/>
              </w:rPr>
              <w:t> </w:t>
            </w:r>
          </w:p>
        </w:tc>
        <w:tc>
          <w:tcPr>
            <w:tcW w:w="5528" w:type="dxa"/>
            <w:tcBorders>
              <w:top w:val="nil"/>
              <w:left w:val="nil"/>
              <w:bottom w:val="nil"/>
              <w:right w:val="nil"/>
            </w:tcBorders>
            <w:shd w:val="clear" w:color="000000" w:fill="FFFFFF"/>
            <w:noWrap/>
            <w:vAlign w:val="center"/>
          </w:tcPr>
          <w:p w14:paraId="5BCE9870" w14:textId="77777777" w:rsidR="005D41E2" w:rsidRPr="005A20FD" w:rsidRDefault="005D41E2" w:rsidP="005D41E2">
            <w:pPr>
              <w:rPr>
                <w:rFonts w:ascii="Arial" w:hAnsi="Arial" w:cs="Arial"/>
                <w:color w:val="000000" w:themeColor="text1"/>
                <w:sz w:val="22"/>
                <w:szCs w:val="22"/>
              </w:rPr>
            </w:pPr>
            <w:r w:rsidRPr="005A20FD">
              <w:rPr>
                <w:rFonts w:ascii="Arial" w:hAnsi="Arial" w:cs="Arial"/>
                <w:color w:val="000000" w:themeColor="text1"/>
                <w:sz w:val="22"/>
                <w:szCs w:val="22"/>
              </w:rPr>
              <w:t>Pension Strain</w:t>
            </w:r>
          </w:p>
        </w:tc>
        <w:tc>
          <w:tcPr>
            <w:tcW w:w="279" w:type="dxa"/>
            <w:tcBorders>
              <w:top w:val="nil"/>
              <w:left w:val="nil"/>
              <w:bottom w:val="nil"/>
              <w:right w:val="nil"/>
            </w:tcBorders>
            <w:shd w:val="clear" w:color="000000" w:fill="FFFFFF"/>
            <w:noWrap/>
            <w:vAlign w:val="bottom"/>
          </w:tcPr>
          <w:p w14:paraId="1FBAD7D5" w14:textId="77777777" w:rsidR="005D41E2" w:rsidRPr="005A20FD" w:rsidRDefault="005D41E2" w:rsidP="005D41E2">
            <w:pPr>
              <w:jc w:val="center"/>
              <w:rPr>
                <w:rFonts w:ascii="Arial" w:hAnsi="Arial" w:cs="Arial"/>
                <w:color w:val="000000" w:themeColor="text1"/>
                <w:sz w:val="22"/>
                <w:szCs w:val="22"/>
              </w:rPr>
            </w:pPr>
            <w:r w:rsidRPr="005A20FD">
              <w:rPr>
                <w:rFonts w:ascii="Arial" w:hAnsi="Arial" w:cs="Arial"/>
                <w:color w:val="000000" w:themeColor="text1"/>
                <w:sz w:val="22"/>
                <w:szCs w:val="22"/>
              </w:rPr>
              <w:t> </w:t>
            </w:r>
          </w:p>
        </w:tc>
        <w:tc>
          <w:tcPr>
            <w:tcW w:w="1534" w:type="dxa"/>
            <w:tcBorders>
              <w:top w:val="nil"/>
              <w:left w:val="nil"/>
              <w:bottom w:val="nil"/>
              <w:right w:val="nil"/>
            </w:tcBorders>
            <w:shd w:val="clear" w:color="000000" w:fill="FFFFFF"/>
            <w:vAlign w:val="center"/>
          </w:tcPr>
          <w:p w14:paraId="5DF6C35E" w14:textId="71A01075" w:rsidR="005D41E2" w:rsidRPr="00E62A32" w:rsidRDefault="005D41E2" w:rsidP="005D41E2">
            <w:pPr>
              <w:jc w:val="right"/>
              <w:rPr>
                <w:rFonts w:ascii="Arial" w:hAnsi="Arial" w:cs="Arial"/>
                <w:color w:val="000000" w:themeColor="text1"/>
                <w:sz w:val="22"/>
                <w:szCs w:val="22"/>
                <w:highlight w:val="yellow"/>
              </w:rPr>
            </w:pPr>
            <w:r w:rsidRPr="00E62A32">
              <w:rPr>
                <w:rFonts w:ascii="Arial" w:hAnsi="Arial" w:cs="Arial"/>
                <w:color w:val="000000" w:themeColor="text1"/>
                <w:sz w:val="22"/>
                <w:szCs w:val="22"/>
              </w:rPr>
              <w:t>1,507</w:t>
            </w:r>
          </w:p>
        </w:tc>
        <w:tc>
          <w:tcPr>
            <w:tcW w:w="481" w:type="dxa"/>
            <w:gridSpan w:val="2"/>
            <w:tcBorders>
              <w:top w:val="nil"/>
              <w:left w:val="nil"/>
              <w:bottom w:val="nil"/>
              <w:right w:val="nil"/>
            </w:tcBorders>
            <w:shd w:val="clear" w:color="000000" w:fill="FFFFFF"/>
            <w:noWrap/>
            <w:vAlign w:val="bottom"/>
          </w:tcPr>
          <w:p w14:paraId="5EB1E7CE" w14:textId="77777777" w:rsidR="005D41E2" w:rsidRPr="005A20FD" w:rsidRDefault="005D41E2" w:rsidP="005D41E2">
            <w:pPr>
              <w:jc w:val="right"/>
              <w:rPr>
                <w:rFonts w:ascii="Arial" w:hAnsi="Arial" w:cs="Arial"/>
                <w:color w:val="000000" w:themeColor="text1"/>
                <w:sz w:val="22"/>
                <w:szCs w:val="22"/>
                <w:highlight w:val="yellow"/>
              </w:rPr>
            </w:pPr>
          </w:p>
        </w:tc>
        <w:tc>
          <w:tcPr>
            <w:tcW w:w="1456" w:type="dxa"/>
            <w:tcBorders>
              <w:top w:val="nil"/>
              <w:left w:val="nil"/>
              <w:bottom w:val="nil"/>
              <w:right w:val="nil"/>
            </w:tcBorders>
            <w:noWrap/>
            <w:vAlign w:val="center"/>
          </w:tcPr>
          <w:p w14:paraId="6A16B0EF" w14:textId="40ED1F46" w:rsidR="005D41E2" w:rsidRPr="00A10D45" w:rsidRDefault="005D41E2" w:rsidP="005D41E2">
            <w:pPr>
              <w:jc w:val="right"/>
              <w:rPr>
                <w:rFonts w:ascii="Arial" w:hAnsi="Arial" w:cs="Arial"/>
                <w:b/>
                <w:bCs/>
                <w:color w:val="000000" w:themeColor="text1"/>
                <w:sz w:val="22"/>
                <w:szCs w:val="22"/>
              </w:rPr>
            </w:pPr>
            <w:r>
              <w:rPr>
                <w:rFonts w:ascii="Arial" w:hAnsi="Arial" w:cs="Arial"/>
                <w:b/>
                <w:bCs/>
                <w:color w:val="000000"/>
                <w:sz w:val="22"/>
                <w:szCs w:val="22"/>
              </w:rPr>
              <w:t xml:space="preserve">         1,101 </w:t>
            </w:r>
          </w:p>
        </w:tc>
      </w:tr>
      <w:tr w:rsidR="005D41E2" w:rsidRPr="005A20FD" w14:paraId="610AD846" w14:textId="77777777" w:rsidTr="00FE4499">
        <w:trPr>
          <w:trHeight w:val="96"/>
          <w:jc w:val="center"/>
        </w:trPr>
        <w:tc>
          <w:tcPr>
            <w:tcW w:w="343" w:type="dxa"/>
            <w:tcBorders>
              <w:top w:val="nil"/>
              <w:left w:val="nil"/>
              <w:bottom w:val="nil"/>
              <w:right w:val="nil"/>
            </w:tcBorders>
            <w:shd w:val="clear" w:color="000000" w:fill="FFFFFF"/>
            <w:noWrap/>
            <w:vAlign w:val="bottom"/>
          </w:tcPr>
          <w:p w14:paraId="1633FF5B" w14:textId="77777777" w:rsidR="005D41E2" w:rsidRPr="005A20FD" w:rsidRDefault="005D41E2" w:rsidP="005D41E2">
            <w:pPr>
              <w:rPr>
                <w:rFonts w:ascii="Arial" w:hAnsi="Arial" w:cs="Arial"/>
                <w:color w:val="000000" w:themeColor="text1"/>
                <w:sz w:val="22"/>
                <w:szCs w:val="22"/>
              </w:rPr>
            </w:pPr>
            <w:r w:rsidRPr="005A20FD">
              <w:rPr>
                <w:rFonts w:ascii="Arial" w:hAnsi="Arial" w:cs="Arial"/>
                <w:color w:val="000000" w:themeColor="text1"/>
                <w:sz w:val="22"/>
                <w:szCs w:val="22"/>
              </w:rPr>
              <w:t> </w:t>
            </w:r>
          </w:p>
        </w:tc>
        <w:tc>
          <w:tcPr>
            <w:tcW w:w="5528" w:type="dxa"/>
            <w:tcBorders>
              <w:top w:val="nil"/>
              <w:left w:val="nil"/>
              <w:bottom w:val="nil"/>
              <w:right w:val="nil"/>
            </w:tcBorders>
            <w:shd w:val="clear" w:color="000000" w:fill="FFFFFF"/>
            <w:noWrap/>
            <w:vAlign w:val="center"/>
          </w:tcPr>
          <w:p w14:paraId="63D809DE" w14:textId="77777777" w:rsidR="005D41E2" w:rsidRPr="00AD19A3" w:rsidRDefault="005D41E2" w:rsidP="005D41E2">
            <w:pPr>
              <w:rPr>
                <w:rFonts w:ascii="Arial" w:hAnsi="Arial" w:cs="Arial"/>
                <w:b/>
                <w:bCs/>
                <w:color w:val="000000" w:themeColor="text1"/>
                <w:sz w:val="22"/>
                <w:szCs w:val="22"/>
              </w:rPr>
            </w:pPr>
            <w:r w:rsidRPr="00AD19A3">
              <w:rPr>
                <w:rFonts w:ascii="Arial" w:hAnsi="Arial" w:cs="Arial"/>
                <w:b/>
                <w:bCs/>
                <w:color w:val="000000" w:themeColor="text1"/>
                <w:sz w:val="22"/>
                <w:szCs w:val="22"/>
              </w:rPr>
              <w:t>Total contributions from employers</w:t>
            </w:r>
          </w:p>
        </w:tc>
        <w:tc>
          <w:tcPr>
            <w:tcW w:w="279" w:type="dxa"/>
            <w:tcBorders>
              <w:top w:val="nil"/>
              <w:left w:val="nil"/>
              <w:bottom w:val="nil"/>
              <w:right w:val="nil"/>
            </w:tcBorders>
            <w:shd w:val="clear" w:color="000000" w:fill="FFFFFF"/>
            <w:noWrap/>
            <w:vAlign w:val="bottom"/>
          </w:tcPr>
          <w:p w14:paraId="71FF723F" w14:textId="77777777" w:rsidR="005D41E2" w:rsidRPr="00AD19A3" w:rsidRDefault="005D41E2" w:rsidP="005D41E2">
            <w:pPr>
              <w:jc w:val="center"/>
              <w:rPr>
                <w:rFonts w:ascii="Arial" w:hAnsi="Arial" w:cs="Arial"/>
                <w:color w:val="000000" w:themeColor="text1"/>
                <w:sz w:val="22"/>
                <w:szCs w:val="22"/>
              </w:rPr>
            </w:pPr>
            <w:r w:rsidRPr="00AD19A3">
              <w:rPr>
                <w:rFonts w:ascii="Arial" w:hAnsi="Arial" w:cs="Arial"/>
                <w:color w:val="000000" w:themeColor="text1"/>
                <w:sz w:val="22"/>
                <w:szCs w:val="22"/>
              </w:rPr>
              <w:t> </w:t>
            </w:r>
          </w:p>
        </w:tc>
        <w:tc>
          <w:tcPr>
            <w:tcW w:w="1534" w:type="dxa"/>
            <w:tcBorders>
              <w:top w:val="single" w:sz="4" w:space="0" w:color="auto"/>
              <w:left w:val="nil"/>
              <w:bottom w:val="single" w:sz="8" w:space="0" w:color="auto"/>
              <w:right w:val="nil"/>
            </w:tcBorders>
            <w:shd w:val="clear" w:color="000000" w:fill="FFFFFF"/>
            <w:vAlign w:val="center"/>
          </w:tcPr>
          <w:p w14:paraId="6FCECA9A" w14:textId="24A448C0" w:rsidR="005D41E2" w:rsidRPr="00E62A32" w:rsidRDefault="005D41E2" w:rsidP="005D41E2">
            <w:pPr>
              <w:jc w:val="right"/>
              <w:rPr>
                <w:rFonts w:ascii="Arial" w:hAnsi="Arial" w:cs="Arial"/>
                <w:color w:val="000000" w:themeColor="text1"/>
                <w:sz w:val="22"/>
                <w:szCs w:val="22"/>
              </w:rPr>
            </w:pPr>
            <w:r w:rsidRPr="00E62A32">
              <w:rPr>
                <w:rFonts w:ascii="Arial" w:hAnsi="Arial" w:cs="Arial"/>
                <w:color w:val="000000" w:themeColor="text1"/>
                <w:sz w:val="22"/>
                <w:szCs w:val="22"/>
              </w:rPr>
              <w:t>44,684</w:t>
            </w:r>
          </w:p>
        </w:tc>
        <w:tc>
          <w:tcPr>
            <w:tcW w:w="481" w:type="dxa"/>
            <w:gridSpan w:val="2"/>
            <w:tcBorders>
              <w:top w:val="nil"/>
              <w:left w:val="nil"/>
              <w:bottom w:val="nil"/>
              <w:right w:val="nil"/>
            </w:tcBorders>
            <w:shd w:val="clear" w:color="000000" w:fill="FFFFFF"/>
            <w:noWrap/>
            <w:vAlign w:val="bottom"/>
          </w:tcPr>
          <w:p w14:paraId="6B3F6F8D" w14:textId="77777777" w:rsidR="005D41E2" w:rsidRPr="00AD19A3" w:rsidRDefault="005D41E2" w:rsidP="005D41E2">
            <w:pPr>
              <w:rPr>
                <w:rFonts w:ascii="Arial" w:hAnsi="Arial" w:cs="Arial"/>
                <w:color w:val="000000" w:themeColor="text1"/>
                <w:sz w:val="22"/>
                <w:szCs w:val="22"/>
              </w:rPr>
            </w:pPr>
          </w:p>
        </w:tc>
        <w:tc>
          <w:tcPr>
            <w:tcW w:w="1456" w:type="dxa"/>
            <w:tcBorders>
              <w:top w:val="single" w:sz="8" w:space="0" w:color="auto"/>
              <w:left w:val="nil"/>
              <w:bottom w:val="single" w:sz="8" w:space="0" w:color="auto"/>
              <w:right w:val="nil"/>
            </w:tcBorders>
            <w:noWrap/>
            <w:vAlign w:val="center"/>
          </w:tcPr>
          <w:p w14:paraId="7BA76CEE" w14:textId="63D5904D" w:rsidR="005D41E2" w:rsidRPr="00AD19A3" w:rsidRDefault="005D41E2" w:rsidP="005D41E2">
            <w:pPr>
              <w:jc w:val="right"/>
              <w:rPr>
                <w:rFonts w:ascii="Arial" w:hAnsi="Arial" w:cs="Arial"/>
                <w:b/>
                <w:bCs/>
                <w:color w:val="000000" w:themeColor="text1"/>
                <w:sz w:val="22"/>
                <w:szCs w:val="22"/>
              </w:rPr>
            </w:pPr>
            <w:r>
              <w:rPr>
                <w:rFonts w:ascii="Arial" w:hAnsi="Arial" w:cs="Arial"/>
                <w:b/>
                <w:bCs/>
                <w:color w:val="000000"/>
                <w:sz w:val="22"/>
                <w:szCs w:val="22"/>
              </w:rPr>
              <w:t>45,549</w:t>
            </w:r>
          </w:p>
        </w:tc>
      </w:tr>
      <w:tr w:rsidR="005D41E2" w:rsidRPr="005A20FD" w14:paraId="78984D01" w14:textId="77777777" w:rsidTr="00B53577">
        <w:trPr>
          <w:trHeight w:val="100"/>
          <w:jc w:val="center"/>
        </w:trPr>
        <w:tc>
          <w:tcPr>
            <w:tcW w:w="343" w:type="dxa"/>
            <w:tcBorders>
              <w:top w:val="nil"/>
              <w:left w:val="nil"/>
              <w:bottom w:val="nil"/>
              <w:right w:val="nil"/>
            </w:tcBorders>
            <w:shd w:val="clear" w:color="000000" w:fill="FFFFFF"/>
            <w:noWrap/>
            <w:vAlign w:val="bottom"/>
          </w:tcPr>
          <w:p w14:paraId="7817F255" w14:textId="77777777" w:rsidR="005D41E2" w:rsidRPr="005A20FD" w:rsidRDefault="005D41E2" w:rsidP="005D41E2">
            <w:pPr>
              <w:rPr>
                <w:rFonts w:ascii="Arial" w:hAnsi="Arial" w:cs="Arial"/>
                <w:color w:val="000000" w:themeColor="text1"/>
                <w:sz w:val="22"/>
                <w:szCs w:val="22"/>
              </w:rPr>
            </w:pPr>
            <w:r w:rsidRPr="005A20FD">
              <w:rPr>
                <w:rFonts w:ascii="Arial" w:hAnsi="Arial" w:cs="Arial"/>
                <w:color w:val="000000" w:themeColor="text1"/>
                <w:sz w:val="22"/>
                <w:szCs w:val="22"/>
              </w:rPr>
              <w:t> </w:t>
            </w:r>
          </w:p>
        </w:tc>
        <w:tc>
          <w:tcPr>
            <w:tcW w:w="5528" w:type="dxa"/>
            <w:tcBorders>
              <w:top w:val="nil"/>
              <w:left w:val="nil"/>
              <w:bottom w:val="nil"/>
              <w:right w:val="nil"/>
            </w:tcBorders>
            <w:shd w:val="clear" w:color="000000" w:fill="FFFFFF"/>
            <w:noWrap/>
            <w:vAlign w:val="bottom"/>
          </w:tcPr>
          <w:p w14:paraId="49B89F37" w14:textId="77777777" w:rsidR="005D41E2" w:rsidRPr="005A20FD" w:rsidRDefault="005D41E2" w:rsidP="005D41E2">
            <w:pPr>
              <w:rPr>
                <w:rFonts w:ascii="Arial" w:hAnsi="Arial" w:cs="Arial"/>
                <w:b/>
                <w:bCs/>
                <w:color w:val="000000" w:themeColor="text1"/>
                <w:sz w:val="22"/>
                <w:szCs w:val="22"/>
              </w:rPr>
            </w:pPr>
            <w:r w:rsidRPr="005A20FD">
              <w:rPr>
                <w:rFonts w:ascii="Arial" w:hAnsi="Arial" w:cs="Arial"/>
                <w:b/>
                <w:bCs/>
                <w:color w:val="000000" w:themeColor="text1"/>
                <w:sz w:val="22"/>
                <w:szCs w:val="22"/>
              </w:rPr>
              <w:t>Total Contributions</w:t>
            </w:r>
          </w:p>
        </w:tc>
        <w:tc>
          <w:tcPr>
            <w:tcW w:w="279" w:type="dxa"/>
            <w:tcBorders>
              <w:top w:val="nil"/>
              <w:left w:val="nil"/>
              <w:bottom w:val="nil"/>
              <w:right w:val="nil"/>
            </w:tcBorders>
            <w:shd w:val="clear" w:color="000000" w:fill="FFFFFF"/>
            <w:noWrap/>
            <w:vAlign w:val="bottom"/>
          </w:tcPr>
          <w:p w14:paraId="4AC0D008" w14:textId="77777777" w:rsidR="005D41E2" w:rsidRPr="005A20FD" w:rsidRDefault="005D41E2" w:rsidP="005D41E2">
            <w:pPr>
              <w:rPr>
                <w:rFonts w:ascii="Arial" w:hAnsi="Arial" w:cs="Arial"/>
                <w:color w:val="000000" w:themeColor="text1"/>
                <w:sz w:val="22"/>
                <w:szCs w:val="22"/>
              </w:rPr>
            </w:pPr>
            <w:r w:rsidRPr="005A20FD">
              <w:rPr>
                <w:rFonts w:ascii="Arial" w:hAnsi="Arial" w:cs="Arial"/>
                <w:color w:val="000000" w:themeColor="text1"/>
                <w:sz w:val="22"/>
                <w:szCs w:val="22"/>
              </w:rPr>
              <w:t> </w:t>
            </w:r>
          </w:p>
        </w:tc>
        <w:tc>
          <w:tcPr>
            <w:tcW w:w="1534" w:type="dxa"/>
            <w:tcBorders>
              <w:top w:val="single" w:sz="8" w:space="0" w:color="auto"/>
              <w:left w:val="nil"/>
              <w:bottom w:val="single" w:sz="8" w:space="0" w:color="auto"/>
              <w:right w:val="nil"/>
            </w:tcBorders>
            <w:vAlign w:val="bottom"/>
          </w:tcPr>
          <w:p w14:paraId="61F98E95" w14:textId="4D87A51F" w:rsidR="005D41E2" w:rsidRPr="00E62A32" w:rsidRDefault="005D41E2" w:rsidP="005D41E2">
            <w:pPr>
              <w:jc w:val="right"/>
              <w:rPr>
                <w:rFonts w:ascii="Arial" w:hAnsi="Arial" w:cs="Arial"/>
                <w:color w:val="000000" w:themeColor="text1"/>
                <w:sz w:val="22"/>
                <w:szCs w:val="22"/>
              </w:rPr>
            </w:pPr>
            <w:r w:rsidRPr="00E62A32">
              <w:rPr>
                <w:rFonts w:ascii="Arial" w:hAnsi="Arial" w:cs="Arial"/>
                <w:color w:val="000000" w:themeColor="text1"/>
                <w:sz w:val="22"/>
                <w:szCs w:val="22"/>
              </w:rPr>
              <w:t>57,404</w:t>
            </w:r>
          </w:p>
        </w:tc>
        <w:tc>
          <w:tcPr>
            <w:tcW w:w="481" w:type="dxa"/>
            <w:gridSpan w:val="2"/>
            <w:tcBorders>
              <w:top w:val="nil"/>
              <w:left w:val="nil"/>
              <w:bottom w:val="nil"/>
              <w:right w:val="nil"/>
            </w:tcBorders>
            <w:noWrap/>
            <w:vAlign w:val="bottom"/>
          </w:tcPr>
          <w:p w14:paraId="3DDFD580" w14:textId="77777777" w:rsidR="005D41E2" w:rsidRPr="0093328D" w:rsidRDefault="005D41E2" w:rsidP="005D41E2">
            <w:pPr>
              <w:rPr>
                <w:rFonts w:ascii="Arial" w:hAnsi="Arial" w:cs="Arial"/>
                <w:color w:val="000000" w:themeColor="text1"/>
                <w:sz w:val="22"/>
                <w:szCs w:val="22"/>
              </w:rPr>
            </w:pPr>
          </w:p>
        </w:tc>
        <w:tc>
          <w:tcPr>
            <w:tcW w:w="1456" w:type="dxa"/>
            <w:tcBorders>
              <w:top w:val="single" w:sz="8" w:space="0" w:color="auto"/>
              <w:left w:val="nil"/>
              <w:bottom w:val="single" w:sz="8" w:space="0" w:color="auto"/>
              <w:right w:val="nil"/>
            </w:tcBorders>
            <w:noWrap/>
            <w:vAlign w:val="bottom"/>
          </w:tcPr>
          <w:p w14:paraId="4F0E7481" w14:textId="5C2A3692" w:rsidR="005D41E2" w:rsidRPr="0093328D" w:rsidRDefault="005D41E2" w:rsidP="005D41E2">
            <w:pPr>
              <w:jc w:val="right"/>
              <w:rPr>
                <w:rFonts w:ascii="Arial" w:hAnsi="Arial" w:cs="Arial"/>
                <w:b/>
                <w:bCs/>
                <w:color w:val="000000" w:themeColor="text1"/>
                <w:sz w:val="22"/>
                <w:szCs w:val="22"/>
              </w:rPr>
            </w:pPr>
            <w:r w:rsidRPr="005D41E2">
              <w:rPr>
                <w:rFonts w:ascii="Arial" w:hAnsi="Arial" w:cs="Arial"/>
                <w:b/>
                <w:bCs/>
                <w:color w:val="000000" w:themeColor="text1"/>
                <w:sz w:val="22"/>
                <w:szCs w:val="22"/>
              </w:rPr>
              <w:t>58,730</w:t>
            </w:r>
          </w:p>
        </w:tc>
      </w:tr>
    </w:tbl>
    <w:p w14:paraId="39C27D05" w14:textId="77777777" w:rsidR="00040CD2" w:rsidRDefault="00040CD2" w:rsidP="00521B73">
      <w:pPr>
        <w:jc w:val="both"/>
        <w:rPr>
          <w:rFonts w:ascii="Arial" w:hAnsi="Arial" w:cs="Arial"/>
          <w:color w:val="000000" w:themeColor="text1"/>
          <w:sz w:val="22"/>
          <w:szCs w:val="22"/>
          <w:lang w:val="en-US"/>
        </w:rPr>
      </w:pPr>
    </w:p>
    <w:p w14:paraId="27DACC6B" w14:textId="77777777" w:rsidR="00040CD2" w:rsidRDefault="00040CD2" w:rsidP="00521B73">
      <w:pPr>
        <w:jc w:val="both"/>
        <w:rPr>
          <w:rFonts w:ascii="Arial" w:hAnsi="Arial" w:cs="Arial"/>
          <w:color w:val="000000" w:themeColor="text1"/>
          <w:sz w:val="22"/>
          <w:szCs w:val="22"/>
          <w:lang w:val="en-US"/>
        </w:rPr>
      </w:pPr>
    </w:p>
    <w:p w14:paraId="3D9CFE93" w14:textId="6757EDCF" w:rsidR="003C45DA" w:rsidRPr="00D33F10" w:rsidRDefault="003C45DA" w:rsidP="005A20FD">
      <w:pPr>
        <w:pStyle w:val="ListParagraph"/>
        <w:numPr>
          <w:ilvl w:val="0"/>
          <w:numId w:val="24"/>
        </w:numPr>
        <w:spacing w:after="0"/>
        <w:jc w:val="both"/>
        <w:rPr>
          <w:rFonts w:ascii="Arial" w:hAnsi="Arial" w:cs="Arial"/>
          <w:b/>
          <w:lang w:val="en-US"/>
        </w:rPr>
      </w:pPr>
      <w:r w:rsidRPr="00D33F10">
        <w:rPr>
          <w:rFonts w:ascii="Arial" w:hAnsi="Arial" w:cs="Arial"/>
          <w:b/>
          <w:lang w:val="en-US"/>
        </w:rPr>
        <w:lastRenderedPageBreak/>
        <w:t>Transfers in from other pension funds</w:t>
      </w:r>
      <w:r w:rsidRPr="008A0A4E">
        <w:rPr>
          <w:rFonts w:ascii="Arial" w:hAnsi="Arial" w:cs="Arial"/>
          <w:b/>
          <w:lang w:val="en-US"/>
        </w:rPr>
        <w:t xml:space="preserve"> </w:t>
      </w:r>
    </w:p>
    <w:tbl>
      <w:tblPr>
        <w:tblW w:w="9671" w:type="dxa"/>
        <w:jc w:val="center"/>
        <w:tblLook w:val="00A0" w:firstRow="1" w:lastRow="0" w:firstColumn="1" w:lastColumn="0" w:noHBand="0" w:noVBand="0"/>
      </w:tblPr>
      <w:tblGrid>
        <w:gridCol w:w="6128"/>
        <w:gridCol w:w="1607"/>
        <w:gridCol w:w="493"/>
        <w:gridCol w:w="1443"/>
      </w:tblGrid>
      <w:tr w:rsidR="00943A03" w:rsidRPr="00B64150" w14:paraId="70904A18" w14:textId="77777777" w:rsidTr="00CB78EF">
        <w:trPr>
          <w:trHeight w:val="126"/>
          <w:jc w:val="center"/>
        </w:trPr>
        <w:tc>
          <w:tcPr>
            <w:tcW w:w="6128" w:type="dxa"/>
            <w:tcBorders>
              <w:top w:val="nil"/>
              <w:left w:val="nil"/>
              <w:bottom w:val="nil"/>
              <w:right w:val="nil"/>
            </w:tcBorders>
            <w:shd w:val="clear" w:color="000000" w:fill="FFFFFF"/>
            <w:noWrap/>
            <w:vAlign w:val="bottom"/>
          </w:tcPr>
          <w:p w14:paraId="4ADF1BDA" w14:textId="77777777" w:rsidR="00943A03" w:rsidRPr="008A0A4E" w:rsidRDefault="00943A03" w:rsidP="00943A03">
            <w:pPr>
              <w:jc w:val="center"/>
              <w:rPr>
                <w:rFonts w:ascii="Arial" w:hAnsi="Arial" w:cs="Arial"/>
                <w:color w:val="000000"/>
                <w:sz w:val="22"/>
                <w:szCs w:val="22"/>
              </w:rPr>
            </w:pPr>
          </w:p>
        </w:tc>
        <w:tc>
          <w:tcPr>
            <w:tcW w:w="1607" w:type="dxa"/>
            <w:tcBorders>
              <w:top w:val="nil"/>
              <w:left w:val="nil"/>
              <w:bottom w:val="nil"/>
              <w:right w:val="nil"/>
            </w:tcBorders>
            <w:shd w:val="clear" w:color="000000" w:fill="FFFFFF"/>
            <w:vAlign w:val="bottom"/>
          </w:tcPr>
          <w:p w14:paraId="6C3C5ADA" w14:textId="708193A7" w:rsidR="00943A03" w:rsidRPr="002D1995" w:rsidRDefault="00943A03" w:rsidP="00692913">
            <w:pPr>
              <w:jc w:val="center"/>
              <w:rPr>
                <w:rFonts w:ascii="Arial" w:hAnsi="Arial" w:cs="Arial"/>
                <w:b/>
                <w:bCs/>
                <w:color w:val="000000"/>
                <w:sz w:val="22"/>
                <w:szCs w:val="22"/>
              </w:rPr>
            </w:pPr>
            <w:r w:rsidRPr="002D1995">
              <w:rPr>
                <w:rFonts w:ascii="Arial" w:hAnsi="Arial" w:cs="Arial"/>
                <w:b/>
                <w:bCs/>
                <w:color w:val="000000"/>
                <w:sz w:val="22"/>
                <w:szCs w:val="22"/>
              </w:rPr>
              <w:t>202</w:t>
            </w:r>
            <w:r w:rsidR="00672B57">
              <w:rPr>
                <w:rFonts w:ascii="Arial" w:hAnsi="Arial" w:cs="Arial"/>
                <w:b/>
                <w:bCs/>
                <w:color w:val="000000"/>
                <w:sz w:val="22"/>
                <w:szCs w:val="22"/>
              </w:rPr>
              <w:t>4/25</w:t>
            </w:r>
          </w:p>
        </w:tc>
        <w:tc>
          <w:tcPr>
            <w:tcW w:w="493" w:type="dxa"/>
            <w:tcBorders>
              <w:top w:val="nil"/>
              <w:left w:val="nil"/>
              <w:bottom w:val="nil"/>
              <w:right w:val="nil"/>
            </w:tcBorders>
            <w:shd w:val="clear" w:color="000000" w:fill="FFFFFF"/>
            <w:noWrap/>
            <w:vAlign w:val="bottom"/>
          </w:tcPr>
          <w:p w14:paraId="6276432C" w14:textId="7F6D8658" w:rsidR="00943A03" w:rsidRPr="008A0A4E" w:rsidRDefault="00943A03" w:rsidP="00692913">
            <w:pPr>
              <w:jc w:val="center"/>
              <w:rPr>
                <w:rFonts w:ascii="Arial" w:hAnsi="Arial" w:cs="Arial"/>
                <w:color w:val="000000"/>
                <w:sz w:val="22"/>
                <w:szCs w:val="22"/>
              </w:rPr>
            </w:pPr>
          </w:p>
        </w:tc>
        <w:tc>
          <w:tcPr>
            <w:tcW w:w="1443" w:type="dxa"/>
            <w:tcBorders>
              <w:top w:val="nil"/>
              <w:left w:val="nil"/>
              <w:bottom w:val="nil"/>
              <w:right w:val="nil"/>
            </w:tcBorders>
            <w:shd w:val="clear" w:color="000000" w:fill="FFFFFF"/>
            <w:vAlign w:val="bottom"/>
          </w:tcPr>
          <w:p w14:paraId="6DFBD110" w14:textId="01BE58E8" w:rsidR="00943A03" w:rsidRPr="008A0A4E" w:rsidRDefault="0004466B" w:rsidP="00692913">
            <w:pPr>
              <w:jc w:val="center"/>
              <w:rPr>
                <w:rFonts w:ascii="Arial" w:hAnsi="Arial" w:cs="Arial"/>
                <w:b/>
                <w:bCs/>
                <w:color w:val="000000"/>
                <w:sz w:val="22"/>
                <w:szCs w:val="22"/>
              </w:rPr>
            </w:pPr>
            <w:r>
              <w:rPr>
                <w:rFonts w:ascii="Arial" w:hAnsi="Arial" w:cs="Arial"/>
                <w:b/>
                <w:bCs/>
                <w:color w:val="000000"/>
                <w:sz w:val="22"/>
                <w:szCs w:val="22"/>
              </w:rPr>
              <w:t>202</w:t>
            </w:r>
            <w:r w:rsidR="00672B57">
              <w:rPr>
                <w:rFonts w:ascii="Arial" w:hAnsi="Arial" w:cs="Arial"/>
                <w:b/>
                <w:bCs/>
                <w:color w:val="000000"/>
                <w:sz w:val="22"/>
                <w:szCs w:val="22"/>
              </w:rPr>
              <w:t>5/26</w:t>
            </w:r>
          </w:p>
        </w:tc>
      </w:tr>
      <w:tr w:rsidR="00943A03" w:rsidRPr="00B64150" w14:paraId="5C6AF60B" w14:textId="77777777" w:rsidTr="00CB78EF">
        <w:trPr>
          <w:trHeight w:val="192"/>
          <w:jc w:val="center"/>
        </w:trPr>
        <w:tc>
          <w:tcPr>
            <w:tcW w:w="6128" w:type="dxa"/>
            <w:tcBorders>
              <w:top w:val="nil"/>
              <w:left w:val="nil"/>
              <w:bottom w:val="nil"/>
              <w:right w:val="nil"/>
            </w:tcBorders>
            <w:shd w:val="clear" w:color="000000" w:fill="FFFFFF"/>
            <w:noWrap/>
            <w:vAlign w:val="bottom"/>
          </w:tcPr>
          <w:p w14:paraId="6A778183" w14:textId="77777777" w:rsidR="00943A03" w:rsidRPr="008A0A4E" w:rsidRDefault="00943A03" w:rsidP="00943A03">
            <w:pPr>
              <w:rPr>
                <w:rFonts w:ascii="Arial" w:hAnsi="Arial" w:cs="Arial"/>
                <w:b/>
                <w:bCs/>
                <w:color w:val="000000"/>
                <w:sz w:val="22"/>
                <w:szCs w:val="22"/>
              </w:rPr>
            </w:pPr>
            <w:r w:rsidRPr="008A0A4E">
              <w:rPr>
                <w:rFonts w:ascii="Arial" w:hAnsi="Arial" w:cs="Arial"/>
                <w:b/>
                <w:bCs/>
                <w:color w:val="000000"/>
                <w:sz w:val="22"/>
                <w:szCs w:val="22"/>
              </w:rPr>
              <w:t> </w:t>
            </w:r>
          </w:p>
        </w:tc>
        <w:tc>
          <w:tcPr>
            <w:tcW w:w="1607" w:type="dxa"/>
            <w:tcBorders>
              <w:top w:val="nil"/>
              <w:left w:val="nil"/>
              <w:bottom w:val="nil"/>
              <w:right w:val="nil"/>
            </w:tcBorders>
            <w:shd w:val="clear" w:color="000000" w:fill="FFFFFF"/>
            <w:vAlign w:val="bottom"/>
          </w:tcPr>
          <w:p w14:paraId="05B0761B" w14:textId="776AA928" w:rsidR="00943A03" w:rsidRPr="002D1995" w:rsidRDefault="00943A03" w:rsidP="00692913">
            <w:pPr>
              <w:jc w:val="center"/>
              <w:rPr>
                <w:rFonts w:ascii="Arial" w:hAnsi="Arial" w:cs="Arial"/>
                <w:b/>
                <w:bCs/>
                <w:color w:val="000000"/>
                <w:sz w:val="22"/>
                <w:szCs w:val="22"/>
              </w:rPr>
            </w:pPr>
            <w:r w:rsidRPr="002D1995">
              <w:rPr>
                <w:rFonts w:ascii="Arial" w:hAnsi="Arial" w:cs="Arial"/>
                <w:b/>
                <w:bCs/>
                <w:color w:val="000000"/>
                <w:sz w:val="22"/>
                <w:szCs w:val="22"/>
              </w:rPr>
              <w:t>£000</w:t>
            </w:r>
          </w:p>
        </w:tc>
        <w:tc>
          <w:tcPr>
            <w:tcW w:w="493" w:type="dxa"/>
            <w:tcBorders>
              <w:top w:val="nil"/>
              <w:left w:val="nil"/>
              <w:bottom w:val="nil"/>
              <w:right w:val="nil"/>
            </w:tcBorders>
            <w:shd w:val="clear" w:color="000000" w:fill="FFFFFF"/>
            <w:noWrap/>
            <w:vAlign w:val="bottom"/>
          </w:tcPr>
          <w:p w14:paraId="5DAF926B" w14:textId="27C7E49E" w:rsidR="00943A03" w:rsidRPr="008A0A4E" w:rsidRDefault="00943A03" w:rsidP="00692913">
            <w:pPr>
              <w:jc w:val="center"/>
              <w:rPr>
                <w:rFonts w:ascii="Arial" w:hAnsi="Arial" w:cs="Arial"/>
                <w:color w:val="000000"/>
                <w:sz w:val="22"/>
                <w:szCs w:val="22"/>
              </w:rPr>
            </w:pPr>
          </w:p>
        </w:tc>
        <w:tc>
          <w:tcPr>
            <w:tcW w:w="1443" w:type="dxa"/>
            <w:tcBorders>
              <w:top w:val="nil"/>
              <w:left w:val="nil"/>
              <w:bottom w:val="nil"/>
              <w:right w:val="nil"/>
            </w:tcBorders>
            <w:shd w:val="clear" w:color="000000" w:fill="FFFFFF"/>
            <w:noWrap/>
            <w:vAlign w:val="bottom"/>
          </w:tcPr>
          <w:p w14:paraId="3390FDF2" w14:textId="77777777" w:rsidR="00943A03" w:rsidRPr="008A0A4E" w:rsidRDefault="00943A03" w:rsidP="00692913">
            <w:pPr>
              <w:jc w:val="center"/>
              <w:rPr>
                <w:rFonts w:ascii="Arial" w:hAnsi="Arial" w:cs="Arial"/>
                <w:b/>
                <w:bCs/>
                <w:color w:val="000000"/>
                <w:sz w:val="22"/>
                <w:szCs w:val="22"/>
              </w:rPr>
            </w:pPr>
            <w:r w:rsidRPr="008A0A4E">
              <w:rPr>
                <w:rFonts w:ascii="Arial" w:hAnsi="Arial" w:cs="Arial"/>
                <w:b/>
                <w:bCs/>
                <w:color w:val="000000"/>
                <w:sz w:val="22"/>
                <w:szCs w:val="22"/>
              </w:rPr>
              <w:t>£000</w:t>
            </w:r>
          </w:p>
        </w:tc>
      </w:tr>
      <w:tr w:rsidR="00672B57" w:rsidRPr="00B64150" w14:paraId="0C80A98C" w14:textId="77777777" w:rsidTr="00710A24">
        <w:trPr>
          <w:trHeight w:val="192"/>
          <w:jc w:val="center"/>
        </w:trPr>
        <w:tc>
          <w:tcPr>
            <w:tcW w:w="6128" w:type="dxa"/>
            <w:tcBorders>
              <w:top w:val="nil"/>
              <w:left w:val="nil"/>
              <w:bottom w:val="nil"/>
              <w:right w:val="nil"/>
            </w:tcBorders>
            <w:shd w:val="clear" w:color="000000" w:fill="FFFFFF"/>
            <w:noWrap/>
            <w:vAlign w:val="bottom"/>
          </w:tcPr>
          <w:p w14:paraId="0E6DE8A1" w14:textId="77777777" w:rsidR="00672B57" w:rsidRPr="008A0A4E" w:rsidRDefault="00672B57" w:rsidP="00672B57">
            <w:pPr>
              <w:ind w:left="175"/>
              <w:rPr>
                <w:rFonts w:ascii="Arial" w:hAnsi="Arial" w:cs="Arial"/>
                <w:b/>
                <w:bCs/>
                <w:color w:val="000000"/>
                <w:sz w:val="22"/>
                <w:szCs w:val="22"/>
              </w:rPr>
            </w:pPr>
            <w:r w:rsidRPr="008A0A4E">
              <w:rPr>
                <w:rFonts w:ascii="Arial" w:hAnsi="Arial" w:cs="Arial"/>
                <w:b/>
                <w:bCs/>
                <w:color w:val="000000"/>
                <w:sz w:val="22"/>
                <w:szCs w:val="22"/>
              </w:rPr>
              <w:t>Individual Transfers</w:t>
            </w:r>
          </w:p>
        </w:tc>
        <w:tc>
          <w:tcPr>
            <w:tcW w:w="1607" w:type="dxa"/>
            <w:tcBorders>
              <w:top w:val="nil"/>
              <w:left w:val="nil"/>
              <w:bottom w:val="nil"/>
              <w:right w:val="nil"/>
            </w:tcBorders>
            <w:shd w:val="clear" w:color="000000" w:fill="FFFFFF"/>
            <w:vAlign w:val="center"/>
          </w:tcPr>
          <w:p w14:paraId="298219CB" w14:textId="537C236A" w:rsidR="00672B57" w:rsidRPr="00672B57" w:rsidRDefault="00672B57" w:rsidP="00672B57">
            <w:pPr>
              <w:jc w:val="right"/>
              <w:rPr>
                <w:rFonts w:ascii="Arial" w:hAnsi="Arial" w:cs="Arial"/>
                <w:color w:val="000000"/>
                <w:sz w:val="22"/>
                <w:szCs w:val="22"/>
              </w:rPr>
            </w:pPr>
            <w:r w:rsidRPr="00672B57">
              <w:rPr>
                <w:rFonts w:ascii="Arial" w:hAnsi="Arial" w:cs="Arial"/>
                <w:color w:val="000000"/>
                <w:sz w:val="22"/>
                <w:szCs w:val="22"/>
              </w:rPr>
              <w:t>4,161</w:t>
            </w:r>
          </w:p>
        </w:tc>
        <w:tc>
          <w:tcPr>
            <w:tcW w:w="493" w:type="dxa"/>
            <w:tcBorders>
              <w:top w:val="nil"/>
              <w:left w:val="nil"/>
              <w:bottom w:val="nil"/>
              <w:right w:val="nil"/>
            </w:tcBorders>
            <w:shd w:val="clear" w:color="000000" w:fill="FFFFFF"/>
            <w:noWrap/>
            <w:vAlign w:val="bottom"/>
          </w:tcPr>
          <w:p w14:paraId="7F244826" w14:textId="77777777" w:rsidR="00672B57" w:rsidRPr="008A0A4E" w:rsidRDefault="00672B57" w:rsidP="00672B57">
            <w:pPr>
              <w:jc w:val="right"/>
              <w:rPr>
                <w:rFonts w:ascii="Arial" w:hAnsi="Arial" w:cs="Arial"/>
                <w:color w:val="000000"/>
                <w:sz w:val="22"/>
                <w:szCs w:val="22"/>
              </w:rPr>
            </w:pPr>
            <w:r w:rsidRPr="008A0A4E">
              <w:rPr>
                <w:rFonts w:ascii="Arial" w:hAnsi="Arial" w:cs="Arial"/>
                <w:color w:val="000000"/>
                <w:sz w:val="22"/>
                <w:szCs w:val="22"/>
              </w:rPr>
              <w:t> </w:t>
            </w:r>
          </w:p>
        </w:tc>
        <w:tc>
          <w:tcPr>
            <w:tcW w:w="1443" w:type="dxa"/>
            <w:tcBorders>
              <w:top w:val="nil"/>
              <w:left w:val="nil"/>
              <w:bottom w:val="nil"/>
              <w:right w:val="nil"/>
            </w:tcBorders>
            <w:shd w:val="clear" w:color="000000" w:fill="FFFFFF"/>
            <w:noWrap/>
            <w:vAlign w:val="center"/>
          </w:tcPr>
          <w:p w14:paraId="2DF0DDFB" w14:textId="45493C36" w:rsidR="00672B57" w:rsidRPr="008A0A4E" w:rsidRDefault="00197A45" w:rsidP="00672B57">
            <w:pPr>
              <w:jc w:val="right"/>
              <w:rPr>
                <w:rFonts w:ascii="Arial" w:hAnsi="Arial" w:cs="Arial"/>
                <w:b/>
                <w:bCs/>
                <w:color w:val="000000"/>
                <w:sz w:val="22"/>
                <w:szCs w:val="22"/>
              </w:rPr>
            </w:pPr>
            <w:r w:rsidRPr="00F27E80">
              <w:rPr>
                <w:rFonts w:ascii="Arial" w:hAnsi="Arial" w:cs="Arial"/>
                <w:b/>
                <w:bCs/>
                <w:color w:val="000000"/>
                <w:sz w:val="22"/>
                <w:szCs w:val="22"/>
              </w:rPr>
              <w:t>11,493</w:t>
            </w:r>
          </w:p>
        </w:tc>
      </w:tr>
      <w:tr w:rsidR="00672B57" w:rsidRPr="00B64150" w14:paraId="2FCFBAA1" w14:textId="77777777" w:rsidTr="00B53577">
        <w:trPr>
          <w:trHeight w:val="203"/>
          <w:jc w:val="center"/>
        </w:trPr>
        <w:tc>
          <w:tcPr>
            <w:tcW w:w="6128" w:type="dxa"/>
            <w:tcBorders>
              <w:top w:val="nil"/>
              <w:left w:val="nil"/>
              <w:bottom w:val="nil"/>
              <w:right w:val="nil"/>
            </w:tcBorders>
            <w:shd w:val="clear" w:color="000000" w:fill="FFFFFF"/>
            <w:noWrap/>
            <w:vAlign w:val="bottom"/>
          </w:tcPr>
          <w:p w14:paraId="3EF51EA6" w14:textId="7536F9C6" w:rsidR="00672B57" w:rsidRPr="008A0A4E" w:rsidRDefault="00672B57" w:rsidP="00672B57">
            <w:pPr>
              <w:rPr>
                <w:rFonts w:ascii="Arial" w:hAnsi="Arial" w:cs="Arial"/>
                <w:b/>
                <w:bCs/>
                <w:color w:val="000000"/>
                <w:sz w:val="22"/>
                <w:szCs w:val="22"/>
              </w:rPr>
            </w:pPr>
          </w:p>
        </w:tc>
        <w:tc>
          <w:tcPr>
            <w:tcW w:w="1607" w:type="dxa"/>
            <w:tcBorders>
              <w:top w:val="single" w:sz="4" w:space="0" w:color="auto"/>
              <w:left w:val="nil"/>
              <w:bottom w:val="single" w:sz="8" w:space="0" w:color="auto"/>
              <w:right w:val="nil"/>
            </w:tcBorders>
            <w:shd w:val="clear" w:color="000000" w:fill="FFFFFF"/>
            <w:vAlign w:val="center"/>
          </w:tcPr>
          <w:p w14:paraId="5CA5A862" w14:textId="087326FD" w:rsidR="00672B57" w:rsidRPr="00672B57" w:rsidRDefault="00672B57" w:rsidP="00672B57">
            <w:pPr>
              <w:jc w:val="right"/>
              <w:rPr>
                <w:rFonts w:ascii="Arial" w:hAnsi="Arial" w:cs="Arial"/>
                <w:color w:val="000000"/>
                <w:sz w:val="22"/>
                <w:szCs w:val="22"/>
              </w:rPr>
            </w:pPr>
            <w:r w:rsidRPr="00672B57">
              <w:rPr>
                <w:rFonts w:ascii="Arial" w:hAnsi="Arial" w:cs="Arial"/>
                <w:color w:val="000000"/>
                <w:sz w:val="22"/>
                <w:szCs w:val="22"/>
              </w:rPr>
              <w:t>4,161</w:t>
            </w:r>
          </w:p>
        </w:tc>
        <w:tc>
          <w:tcPr>
            <w:tcW w:w="493" w:type="dxa"/>
            <w:tcBorders>
              <w:top w:val="nil"/>
              <w:left w:val="nil"/>
              <w:bottom w:val="nil"/>
              <w:right w:val="nil"/>
            </w:tcBorders>
            <w:shd w:val="clear" w:color="000000" w:fill="FFFFFF"/>
            <w:noWrap/>
            <w:vAlign w:val="bottom"/>
          </w:tcPr>
          <w:p w14:paraId="5A39AEE3" w14:textId="77777777" w:rsidR="00672B57" w:rsidRPr="008A0A4E" w:rsidRDefault="00672B57" w:rsidP="00672B57">
            <w:pPr>
              <w:jc w:val="right"/>
              <w:rPr>
                <w:rFonts w:ascii="Arial" w:hAnsi="Arial" w:cs="Arial"/>
                <w:color w:val="000000"/>
                <w:sz w:val="22"/>
                <w:szCs w:val="22"/>
              </w:rPr>
            </w:pPr>
            <w:r w:rsidRPr="008A0A4E">
              <w:rPr>
                <w:rFonts w:ascii="Arial" w:hAnsi="Arial" w:cs="Arial"/>
                <w:color w:val="000000"/>
                <w:sz w:val="22"/>
                <w:szCs w:val="22"/>
              </w:rPr>
              <w:t> </w:t>
            </w:r>
          </w:p>
        </w:tc>
        <w:tc>
          <w:tcPr>
            <w:tcW w:w="1443" w:type="dxa"/>
            <w:tcBorders>
              <w:top w:val="single" w:sz="4" w:space="0" w:color="auto"/>
              <w:left w:val="nil"/>
              <w:bottom w:val="single" w:sz="8" w:space="0" w:color="auto"/>
              <w:right w:val="nil"/>
            </w:tcBorders>
            <w:shd w:val="clear" w:color="000000" w:fill="FFFFFF"/>
            <w:noWrap/>
            <w:vAlign w:val="center"/>
          </w:tcPr>
          <w:p w14:paraId="71F71AE5" w14:textId="287BCFB1" w:rsidR="00672B57" w:rsidRPr="008A0A4E" w:rsidRDefault="00197A45" w:rsidP="00672B57">
            <w:pPr>
              <w:jc w:val="right"/>
              <w:rPr>
                <w:rFonts w:ascii="Arial" w:hAnsi="Arial" w:cs="Arial"/>
                <w:b/>
                <w:bCs/>
                <w:color w:val="000000"/>
                <w:sz w:val="22"/>
                <w:szCs w:val="22"/>
              </w:rPr>
            </w:pPr>
            <w:r w:rsidRPr="00197A45">
              <w:rPr>
                <w:rFonts w:ascii="Arial" w:hAnsi="Arial" w:cs="Arial"/>
                <w:b/>
                <w:bCs/>
                <w:color w:val="000000"/>
                <w:sz w:val="22"/>
                <w:szCs w:val="22"/>
              </w:rPr>
              <w:t>11,493</w:t>
            </w:r>
          </w:p>
        </w:tc>
      </w:tr>
    </w:tbl>
    <w:p w14:paraId="4F377AA5" w14:textId="77777777" w:rsidR="003C45DA" w:rsidRPr="00F928FC" w:rsidRDefault="003C45DA" w:rsidP="003C45DA">
      <w:pPr>
        <w:tabs>
          <w:tab w:val="left" w:pos="709"/>
          <w:tab w:val="left" w:pos="1134"/>
        </w:tabs>
        <w:jc w:val="both"/>
        <w:rPr>
          <w:rFonts w:ascii="Arial" w:hAnsi="Arial" w:cs="Arial"/>
          <w:sz w:val="22"/>
          <w:szCs w:val="22"/>
        </w:rPr>
      </w:pPr>
    </w:p>
    <w:p w14:paraId="1E68E2B6" w14:textId="2DDD2B8E" w:rsidR="003C45DA" w:rsidRPr="008A0A4E" w:rsidRDefault="003C45DA" w:rsidP="0003205F">
      <w:pPr>
        <w:pStyle w:val="ListParagraph"/>
        <w:numPr>
          <w:ilvl w:val="0"/>
          <w:numId w:val="24"/>
        </w:numPr>
        <w:tabs>
          <w:tab w:val="left" w:pos="709"/>
          <w:tab w:val="left" w:pos="1134"/>
        </w:tabs>
        <w:jc w:val="both"/>
        <w:rPr>
          <w:rFonts w:ascii="Arial" w:hAnsi="Arial" w:cs="Arial"/>
        </w:rPr>
      </w:pPr>
      <w:r w:rsidRPr="008A0A4E">
        <w:rPr>
          <w:rFonts w:ascii="Arial" w:hAnsi="Arial" w:cs="Arial"/>
          <w:b/>
          <w:lang w:val="en-US"/>
        </w:rPr>
        <w:t>Benefits</w:t>
      </w:r>
    </w:p>
    <w:p w14:paraId="38CE20A2" w14:textId="77777777" w:rsidR="003C45DA" w:rsidRPr="008A0A4E" w:rsidRDefault="003C45DA" w:rsidP="003C45DA">
      <w:pPr>
        <w:pStyle w:val="ListParagraph"/>
        <w:tabs>
          <w:tab w:val="left" w:pos="709"/>
          <w:tab w:val="left" w:pos="1134"/>
        </w:tabs>
        <w:spacing w:after="0" w:line="240" w:lineRule="auto"/>
        <w:ind w:left="360"/>
        <w:jc w:val="both"/>
        <w:rPr>
          <w:rFonts w:ascii="Arial" w:hAnsi="Arial" w:cs="Arial"/>
        </w:rPr>
      </w:pPr>
    </w:p>
    <w:p w14:paraId="1E5D2032" w14:textId="5AA55EF0" w:rsidR="003C45DA" w:rsidRDefault="003C45DA" w:rsidP="00C671BF">
      <w:pPr>
        <w:ind w:left="360" w:right="426"/>
        <w:jc w:val="both"/>
        <w:rPr>
          <w:rFonts w:ascii="Arial" w:hAnsi="Arial" w:cs="Arial"/>
          <w:sz w:val="22"/>
          <w:szCs w:val="22"/>
        </w:rPr>
      </w:pPr>
      <w:r w:rsidRPr="008A0A4E">
        <w:rPr>
          <w:rFonts w:ascii="Arial" w:hAnsi="Arial" w:cs="Arial"/>
          <w:sz w:val="22"/>
          <w:szCs w:val="22"/>
        </w:rPr>
        <w:t xml:space="preserve">Benefits payable and refunds of contributions have been brought into the accounts based on all valid claims approved during the year.  </w:t>
      </w:r>
    </w:p>
    <w:p w14:paraId="1538069D" w14:textId="77777777" w:rsidR="002328C5" w:rsidRPr="008A0A4E" w:rsidRDefault="002328C5" w:rsidP="00C671BF">
      <w:pPr>
        <w:ind w:left="360" w:right="426"/>
        <w:jc w:val="both"/>
        <w:rPr>
          <w:rFonts w:ascii="Arial" w:hAnsi="Arial" w:cs="Arial"/>
          <w:sz w:val="22"/>
          <w:szCs w:val="22"/>
        </w:rPr>
      </w:pPr>
    </w:p>
    <w:tbl>
      <w:tblPr>
        <w:tblW w:w="10318" w:type="dxa"/>
        <w:jc w:val="center"/>
        <w:tblLayout w:type="fixed"/>
        <w:tblLook w:val="00A0" w:firstRow="1" w:lastRow="0" w:firstColumn="1" w:lastColumn="0" w:noHBand="0" w:noVBand="0"/>
      </w:tblPr>
      <w:tblGrid>
        <w:gridCol w:w="1546"/>
        <w:gridCol w:w="992"/>
        <w:gridCol w:w="946"/>
        <w:gridCol w:w="1098"/>
        <w:gridCol w:w="895"/>
        <w:gridCol w:w="6"/>
        <w:gridCol w:w="243"/>
        <w:gridCol w:w="1073"/>
        <w:gridCol w:w="1180"/>
        <w:gridCol w:w="1210"/>
        <w:gridCol w:w="1129"/>
      </w:tblGrid>
      <w:tr w:rsidR="0047699B" w:rsidRPr="00B64150" w14:paraId="1DF3ECEA" w14:textId="77777777" w:rsidTr="00120FA7">
        <w:trPr>
          <w:trHeight w:val="62"/>
          <w:jc w:val="center"/>
        </w:trPr>
        <w:tc>
          <w:tcPr>
            <w:tcW w:w="1546" w:type="dxa"/>
            <w:tcBorders>
              <w:top w:val="nil"/>
              <w:left w:val="nil"/>
              <w:bottom w:val="nil"/>
              <w:right w:val="nil"/>
            </w:tcBorders>
            <w:noWrap/>
            <w:vAlign w:val="bottom"/>
          </w:tcPr>
          <w:p w14:paraId="75A8E0D9" w14:textId="77777777" w:rsidR="0047699B" w:rsidRPr="008A0A4E" w:rsidRDefault="0047699B" w:rsidP="0047699B">
            <w:pPr>
              <w:rPr>
                <w:rFonts w:ascii="Arial" w:hAnsi="Arial" w:cs="Arial"/>
                <w:b/>
                <w:bCs/>
                <w:color w:val="000000"/>
                <w:sz w:val="22"/>
                <w:szCs w:val="22"/>
              </w:rPr>
            </w:pPr>
          </w:p>
        </w:tc>
        <w:tc>
          <w:tcPr>
            <w:tcW w:w="3931" w:type="dxa"/>
            <w:gridSpan w:val="4"/>
            <w:tcBorders>
              <w:top w:val="nil"/>
              <w:left w:val="nil"/>
              <w:bottom w:val="nil"/>
              <w:right w:val="nil"/>
            </w:tcBorders>
            <w:noWrap/>
            <w:vAlign w:val="bottom"/>
          </w:tcPr>
          <w:p w14:paraId="6AC6D7FF" w14:textId="4C43E0B3" w:rsidR="0047699B" w:rsidRPr="00C6305E" w:rsidRDefault="0047699B" w:rsidP="0047699B">
            <w:pPr>
              <w:jc w:val="center"/>
              <w:rPr>
                <w:rFonts w:ascii="Arial" w:hAnsi="Arial" w:cs="Arial"/>
                <w:color w:val="000000"/>
                <w:sz w:val="22"/>
                <w:szCs w:val="22"/>
              </w:rPr>
            </w:pPr>
            <w:r w:rsidRPr="00C6305E">
              <w:rPr>
                <w:rFonts w:ascii="Arial" w:hAnsi="Arial" w:cs="Arial"/>
                <w:color w:val="000000"/>
                <w:sz w:val="22"/>
                <w:szCs w:val="22"/>
              </w:rPr>
              <w:t>202</w:t>
            </w:r>
            <w:r w:rsidR="00FF70AA">
              <w:rPr>
                <w:rFonts w:ascii="Arial" w:hAnsi="Arial" w:cs="Arial"/>
                <w:color w:val="000000"/>
                <w:sz w:val="22"/>
                <w:szCs w:val="22"/>
              </w:rPr>
              <w:t>4/25</w:t>
            </w:r>
          </w:p>
        </w:tc>
        <w:tc>
          <w:tcPr>
            <w:tcW w:w="249" w:type="dxa"/>
            <w:gridSpan w:val="2"/>
            <w:tcBorders>
              <w:top w:val="nil"/>
              <w:left w:val="nil"/>
              <w:bottom w:val="nil"/>
              <w:right w:val="nil"/>
            </w:tcBorders>
            <w:vAlign w:val="bottom"/>
          </w:tcPr>
          <w:p w14:paraId="62DE29CB" w14:textId="7FFF9FF7" w:rsidR="0047699B" w:rsidRPr="008A0A4E" w:rsidRDefault="0047699B" w:rsidP="0047699B">
            <w:pPr>
              <w:jc w:val="center"/>
              <w:rPr>
                <w:rFonts w:ascii="Arial" w:hAnsi="Arial" w:cs="Arial"/>
                <w:b/>
                <w:color w:val="000000"/>
                <w:sz w:val="22"/>
                <w:szCs w:val="22"/>
              </w:rPr>
            </w:pPr>
            <w:r w:rsidRPr="008A0A4E">
              <w:rPr>
                <w:rFonts w:ascii="Arial" w:hAnsi="Arial" w:cs="Arial"/>
                <w:color w:val="000000"/>
                <w:sz w:val="22"/>
                <w:szCs w:val="22"/>
              </w:rPr>
              <w:t> </w:t>
            </w:r>
          </w:p>
        </w:tc>
        <w:tc>
          <w:tcPr>
            <w:tcW w:w="4592" w:type="dxa"/>
            <w:gridSpan w:val="4"/>
            <w:tcBorders>
              <w:top w:val="nil"/>
              <w:left w:val="nil"/>
              <w:bottom w:val="nil"/>
              <w:right w:val="nil"/>
            </w:tcBorders>
            <w:noWrap/>
            <w:vAlign w:val="bottom"/>
          </w:tcPr>
          <w:p w14:paraId="69593284" w14:textId="066CC14C" w:rsidR="0047699B" w:rsidRPr="008A0A4E" w:rsidRDefault="0047699B" w:rsidP="0047699B">
            <w:pPr>
              <w:jc w:val="center"/>
              <w:rPr>
                <w:rFonts w:ascii="Arial" w:hAnsi="Arial" w:cs="Arial"/>
                <w:b/>
                <w:color w:val="000000"/>
                <w:sz w:val="22"/>
                <w:szCs w:val="22"/>
              </w:rPr>
            </w:pPr>
            <w:r w:rsidRPr="00EB7BF9">
              <w:rPr>
                <w:rFonts w:ascii="Arial" w:hAnsi="Arial" w:cs="Arial"/>
                <w:b/>
                <w:bCs/>
                <w:color w:val="000000"/>
                <w:sz w:val="22"/>
                <w:szCs w:val="22"/>
              </w:rPr>
              <w:t>202</w:t>
            </w:r>
            <w:r w:rsidR="00FF70AA">
              <w:rPr>
                <w:rFonts w:ascii="Arial" w:hAnsi="Arial" w:cs="Arial"/>
                <w:b/>
                <w:bCs/>
                <w:color w:val="000000"/>
                <w:sz w:val="22"/>
                <w:szCs w:val="22"/>
              </w:rPr>
              <w:t>5/26</w:t>
            </w:r>
          </w:p>
        </w:tc>
      </w:tr>
      <w:tr w:rsidR="00922098" w:rsidRPr="00B64150" w14:paraId="5C433ED0" w14:textId="77777777" w:rsidTr="00DF166D">
        <w:trPr>
          <w:trHeight w:val="214"/>
          <w:jc w:val="center"/>
        </w:trPr>
        <w:tc>
          <w:tcPr>
            <w:tcW w:w="1546" w:type="dxa"/>
            <w:tcBorders>
              <w:top w:val="nil"/>
              <w:left w:val="nil"/>
              <w:bottom w:val="nil"/>
              <w:right w:val="nil"/>
            </w:tcBorders>
            <w:noWrap/>
            <w:vAlign w:val="bottom"/>
          </w:tcPr>
          <w:p w14:paraId="31D48342" w14:textId="77777777" w:rsidR="00922098" w:rsidRPr="008A0A4E" w:rsidRDefault="00922098" w:rsidP="00DF3ECC">
            <w:pPr>
              <w:rPr>
                <w:rFonts w:ascii="Arial" w:hAnsi="Arial" w:cs="Arial"/>
                <w:color w:val="000000"/>
                <w:sz w:val="22"/>
                <w:szCs w:val="22"/>
              </w:rPr>
            </w:pPr>
          </w:p>
        </w:tc>
        <w:tc>
          <w:tcPr>
            <w:tcW w:w="992" w:type="dxa"/>
            <w:tcBorders>
              <w:top w:val="nil"/>
              <w:left w:val="nil"/>
              <w:bottom w:val="nil"/>
              <w:right w:val="nil"/>
            </w:tcBorders>
            <w:vAlign w:val="bottom"/>
          </w:tcPr>
          <w:p w14:paraId="40BC41EF" w14:textId="77777777" w:rsidR="00922098" w:rsidRPr="008A0A4E" w:rsidRDefault="00922098" w:rsidP="00DF3ECC">
            <w:pPr>
              <w:jc w:val="center"/>
              <w:rPr>
                <w:rFonts w:ascii="Arial" w:hAnsi="Arial" w:cs="Arial"/>
                <w:bCs/>
                <w:color w:val="000000"/>
                <w:sz w:val="22"/>
                <w:szCs w:val="22"/>
              </w:rPr>
            </w:pPr>
            <w:r w:rsidRPr="008A0A4E">
              <w:rPr>
                <w:rFonts w:ascii="Arial" w:hAnsi="Arial" w:cs="Arial"/>
                <w:bCs/>
                <w:color w:val="000000"/>
                <w:sz w:val="22"/>
                <w:szCs w:val="22"/>
              </w:rPr>
              <w:t>Council</w:t>
            </w:r>
          </w:p>
        </w:tc>
        <w:tc>
          <w:tcPr>
            <w:tcW w:w="946" w:type="dxa"/>
            <w:tcBorders>
              <w:top w:val="nil"/>
              <w:left w:val="nil"/>
              <w:bottom w:val="nil"/>
              <w:right w:val="nil"/>
            </w:tcBorders>
            <w:vAlign w:val="bottom"/>
          </w:tcPr>
          <w:p w14:paraId="113A4831" w14:textId="77777777" w:rsidR="00922098" w:rsidRPr="008A0A4E" w:rsidRDefault="00922098" w:rsidP="00DF3ECC">
            <w:pPr>
              <w:ind w:left="-174" w:right="-109"/>
              <w:jc w:val="center"/>
              <w:rPr>
                <w:rFonts w:ascii="Arial" w:hAnsi="Arial" w:cs="Arial"/>
                <w:bCs/>
                <w:color w:val="000000"/>
                <w:sz w:val="22"/>
                <w:szCs w:val="22"/>
              </w:rPr>
            </w:pPr>
            <w:r w:rsidRPr="008A0A4E">
              <w:rPr>
                <w:rFonts w:ascii="Arial" w:hAnsi="Arial" w:cs="Arial"/>
                <w:bCs/>
                <w:color w:val="000000"/>
                <w:sz w:val="22"/>
                <w:szCs w:val="22"/>
              </w:rPr>
              <w:t>Admitted Bodies</w:t>
            </w:r>
          </w:p>
        </w:tc>
        <w:tc>
          <w:tcPr>
            <w:tcW w:w="1098" w:type="dxa"/>
            <w:tcBorders>
              <w:top w:val="nil"/>
              <w:left w:val="nil"/>
              <w:bottom w:val="nil"/>
              <w:right w:val="nil"/>
            </w:tcBorders>
            <w:vAlign w:val="bottom"/>
          </w:tcPr>
          <w:p w14:paraId="03F03587" w14:textId="77777777" w:rsidR="00922098" w:rsidRPr="008A0A4E" w:rsidRDefault="00922098" w:rsidP="00DF3ECC">
            <w:pPr>
              <w:ind w:left="-107" w:right="-75"/>
              <w:jc w:val="center"/>
              <w:rPr>
                <w:rFonts w:ascii="Arial" w:hAnsi="Arial" w:cs="Arial"/>
                <w:bCs/>
                <w:color w:val="000000"/>
                <w:sz w:val="22"/>
                <w:szCs w:val="22"/>
              </w:rPr>
            </w:pPr>
            <w:r w:rsidRPr="008A0A4E">
              <w:rPr>
                <w:rFonts w:ascii="Arial" w:hAnsi="Arial" w:cs="Arial"/>
                <w:bCs/>
                <w:color w:val="000000"/>
                <w:sz w:val="22"/>
                <w:szCs w:val="22"/>
              </w:rPr>
              <w:t>Scheduled Bodies</w:t>
            </w:r>
          </w:p>
        </w:tc>
        <w:tc>
          <w:tcPr>
            <w:tcW w:w="901" w:type="dxa"/>
            <w:gridSpan w:val="2"/>
            <w:tcBorders>
              <w:top w:val="nil"/>
              <w:left w:val="nil"/>
              <w:bottom w:val="nil"/>
              <w:right w:val="nil"/>
            </w:tcBorders>
            <w:vAlign w:val="bottom"/>
          </w:tcPr>
          <w:p w14:paraId="31423896" w14:textId="77777777" w:rsidR="00922098" w:rsidRPr="008A0A4E" w:rsidRDefault="00922098" w:rsidP="00DF3ECC">
            <w:pPr>
              <w:jc w:val="center"/>
              <w:rPr>
                <w:rFonts w:ascii="Arial" w:hAnsi="Arial" w:cs="Arial"/>
                <w:bCs/>
                <w:color w:val="000000"/>
                <w:sz w:val="22"/>
                <w:szCs w:val="22"/>
              </w:rPr>
            </w:pPr>
            <w:r w:rsidRPr="008A0A4E">
              <w:rPr>
                <w:rFonts w:ascii="Arial" w:hAnsi="Arial" w:cs="Arial"/>
                <w:bCs/>
                <w:color w:val="000000"/>
                <w:sz w:val="22"/>
                <w:szCs w:val="22"/>
              </w:rPr>
              <w:t>Total</w:t>
            </w:r>
          </w:p>
        </w:tc>
        <w:tc>
          <w:tcPr>
            <w:tcW w:w="243" w:type="dxa"/>
            <w:vMerge w:val="restart"/>
            <w:tcBorders>
              <w:top w:val="nil"/>
              <w:left w:val="nil"/>
              <w:right w:val="nil"/>
            </w:tcBorders>
          </w:tcPr>
          <w:p w14:paraId="14961C67" w14:textId="77777777" w:rsidR="00922098" w:rsidRPr="00922098" w:rsidRDefault="00922098" w:rsidP="00DF3ECC">
            <w:pPr>
              <w:jc w:val="center"/>
              <w:rPr>
                <w:rFonts w:ascii="Arial" w:hAnsi="Arial" w:cs="Arial"/>
                <w:b/>
                <w:bCs/>
                <w:color w:val="000000"/>
                <w:sz w:val="22"/>
                <w:szCs w:val="22"/>
                <w:highlight w:val="lightGray"/>
              </w:rPr>
            </w:pPr>
          </w:p>
        </w:tc>
        <w:tc>
          <w:tcPr>
            <w:tcW w:w="1073" w:type="dxa"/>
            <w:tcBorders>
              <w:top w:val="nil"/>
              <w:left w:val="nil"/>
              <w:bottom w:val="nil"/>
              <w:right w:val="nil"/>
            </w:tcBorders>
            <w:vAlign w:val="bottom"/>
          </w:tcPr>
          <w:p w14:paraId="5481A357" w14:textId="39267CFF" w:rsidR="00922098" w:rsidRPr="008A0A4E" w:rsidRDefault="00922098" w:rsidP="00DF3ECC">
            <w:pPr>
              <w:jc w:val="center"/>
              <w:rPr>
                <w:rFonts w:ascii="Arial" w:hAnsi="Arial" w:cs="Arial"/>
                <w:b/>
                <w:bCs/>
                <w:color w:val="000000"/>
                <w:sz w:val="22"/>
                <w:szCs w:val="22"/>
              </w:rPr>
            </w:pPr>
            <w:r w:rsidRPr="008A0A4E">
              <w:rPr>
                <w:rFonts w:ascii="Arial" w:hAnsi="Arial" w:cs="Arial"/>
                <w:b/>
                <w:bCs/>
                <w:color w:val="000000"/>
                <w:sz w:val="22"/>
                <w:szCs w:val="22"/>
              </w:rPr>
              <w:t>Council</w:t>
            </w:r>
          </w:p>
        </w:tc>
        <w:tc>
          <w:tcPr>
            <w:tcW w:w="1180" w:type="dxa"/>
            <w:tcBorders>
              <w:top w:val="nil"/>
              <w:left w:val="nil"/>
              <w:bottom w:val="nil"/>
              <w:right w:val="nil"/>
            </w:tcBorders>
            <w:vAlign w:val="bottom"/>
          </w:tcPr>
          <w:p w14:paraId="0C641A13" w14:textId="77777777" w:rsidR="00922098" w:rsidRPr="008A0A4E" w:rsidRDefault="00922098" w:rsidP="00DF3ECC">
            <w:pPr>
              <w:ind w:hanging="39"/>
              <w:jc w:val="center"/>
              <w:rPr>
                <w:rFonts w:ascii="Arial" w:hAnsi="Arial" w:cs="Arial"/>
                <w:b/>
                <w:bCs/>
                <w:color w:val="000000"/>
                <w:sz w:val="22"/>
                <w:szCs w:val="22"/>
              </w:rPr>
            </w:pPr>
            <w:r w:rsidRPr="008A0A4E">
              <w:rPr>
                <w:rFonts w:ascii="Arial" w:hAnsi="Arial" w:cs="Arial"/>
                <w:b/>
                <w:bCs/>
                <w:color w:val="000000"/>
                <w:sz w:val="22"/>
                <w:szCs w:val="22"/>
              </w:rPr>
              <w:t>Admitted Bodies</w:t>
            </w:r>
          </w:p>
        </w:tc>
        <w:tc>
          <w:tcPr>
            <w:tcW w:w="1210" w:type="dxa"/>
            <w:tcBorders>
              <w:top w:val="nil"/>
              <w:left w:val="nil"/>
              <w:bottom w:val="nil"/>
              <w:right w:val="nil"/>
            </w:tcBorders>
            <w:vAlign w:val="bottom"/>
          </w:tcPr>
          <w:p w14:paraId="7748F9BB" w14:textId="77777777" w:rsidR="00922098" w:rsidRPr="008A0A4E" w:rsidRDefault="00922098" w:rsidP="00DF3ECC">
            <w:pPr>
              <w:ind w:left="-108" w:right="-108"/>
              <w:jc w:val="center"/>
              <w:rPr>
                <w:rFonts w:ascii="Arial" w:hAnsi="Arial" w:cs="Arial"/>
                <w:b/>
                <w:bCs/>
                <w:color w:val="000000"/>
                <w:sz w:val="22"/>
                <w:szCs w:val="22"/>
              </w:rPr>
            </w:pPr>
            <w:r w:rsidRPr="008A0A4E">
              <w:rPr>
                <w:rFonts w:ascii="Arial" w:hAnsi="Arial" w:cs="Arial"/>
                <w:b/>
                <w:bCs/>
                <w:color w:val="000000"/>
                <w:sz w:val="22"/>
                <w:szCs w:val="22"/>
              </w:rPr>
              <w:t>Scheduled Bodies</w:t>
            </w:r>
          </w:p>
        </w:tc>
        <w:tc>
          <w:tcPr>
            <w:tcW w:w="1129" w:type="dxa"/>
            <w:tcBorders>
              <w:top w:val="nil"/>
              <w:left w:val="nil"/>
              <w:bottom w:val="nil"/>
              <w:right w:val="nil"/>
            </w:tcBorders>
            <w:vAlign w:val="bottom"/>
          </w:tcPr>
          <w:p w14:paraId="45A168EE" w14:textId="77777777" w:rsidR="00922098" w:rsidRPr="008A0A4E" w:rsidRDefault="00922098" w:rsidP="00DF3ECC">
            <w:pPr>
              <w:jc w:val="center"/>
              <w:rPr>
                <w:rFonts w:ascii="Arial" w:hAnsi="Arial" w:cs="Arial"/>
                <w:b/>
                <w:bCs/>
                <w:color w:val="000000"/>
                <w:sz w:val="22"/>
                <w:szCs w:val="22"/>
              </w:rPr>
            </w:pPr>
            <w:r w:rsidRPr="008A0A4E">
              <w:rPr>
                <w:rFonts w:ascii="Arial" w:hAnsi="Arial" w:cs="Arial"/>
                <w:b/>
                <w:bCs/>
                <w:color w:val="000000"/>
                <w:sz w:val="22"/>
                <w:szCs w:val="22"/>
              </w:rPr>
              <w:t>Total</w:t>
            </w:r>
          </w:p>
        </w:tc>
      </w:tr>
      <w:tr w:rsidR="00922098" w:rsidRPr="00B64150" w14:paraId="5E481876" w14:textId="77777777" w:rsidTr="00922098">
        <w:trPr>
          <w:trHeight w:val="58"/>
          <w:jc w:val="center"/>
        </w:trPr>
        <w:tc>
          <w:tcPr>
            <w:tcW w:w="1546" w:type="dxa"/>
            <w:tcBorders>
              <w:top w:val="nil"/>
              <w:left w:val="nil"/>
              <w:bottom w:val="nil"/>
              <w:right w:val="nil"/>
            </w:tcBorders>
            <w:noWrap/>
            <w:vAlign w:val="bottom"/>
          </w:tcPr>
          <w:p w14:paraId="1ACD8EED" w14:textId="77777777" w:rsidR="00922098" w:rsidRPr="008A0A4E" w:rsidRDefault="00922098" w:rsidP="00DF3ECC">
            <w:pPr>
              <w:rPr>
                <w:rFonts w:ascii="Arial" w:hAnsi="Arial" w:cs="Arial"/>
                <w:b/>
                <w:bCs/>
                <w:color w:val="000000"/>
                <w:sz w:val="22"/>
                <w:szCs w:val="22"/>
              </w:rPr>
            </w:pPr>
          </w:p>
        </w:tc>
        <w:tc>
          <w:tcPr>
            <w:tcW w:w="992" w:type="dxa"/>
            <w:tcBorders>
              <w:top w:val="nil"/>
              <w:left w:val="nil"/>
              <w:bottom w:val="nil"/>
              <w:right w:val="nil"/>
            </w:tcBorders>
            <w:noWrap/>
            <w:vAlign w:val="bottom"/>
          </w:tcPr>
          <w:p w14:paraId="5AF0DA03" w14:textId="77777777" w:rsidR="00922098" w:rsidRPr="00EE7097" w:rsidRDefault="00922098" w:rsidP="00DF3ECC">
            <w:pPr>
              <w:jc w:val="center"/>
              <w:rPr>
                <w:rFonts w:ascii="Arial" w:hAnsi="Arial" w:cs="Arial"/>
                <w:bCs/>
                <w:color w:val="000000"/>
                <w:sz w:val="22"/>
                <w:szCs w:val="22"/>
              </w:rPr>
            </w:pPr>
            <w:r w:rsidRPr="00EE7097">
              <w:rPr>
                <w:rFonts w:ascii="Arial" w:hAnsi="Arial" w:cs="Arial"/>
                <w:bCs/>
                <w:color w:val="000000"/>
                <w:sz w:val="22"/>
                <w:szCs w:val="22"/>
              </w:rPr>
              <w:t>£000</w:t>
            </w:r>
          </w:p>
        </w:tc>
        <w:tc>
          <w:tcPr>
            <w:tcW w:w="946" w:type="dxa"/>
            <w:tcBorders>
              <w:top w:val="nil"/>
              <w:left w:val="nil"/>
              <w:bottom w:val="nil"/>
              <w:right w:val="nil"/>
            </w:tcBorders>
            <w:noWrap/>
            <w:vAlign w:val="bottom"/>
          </w:tcPr>
          <w:p w14:paraId="64E87C9B" w14:textId="77777777" w:rsidR="00922098" w:rsidRPr="00EE7097" w:rsidRDefault="00922098" w:rsidP="00DF3ECC">
            <w:pPr>
              <w:ind w:left="-174" w:right="-109"/>
              <w:jc w:val="center"/>
              <w:rPr>
                <w:rFonts w:ascii="Arial" w:hAnsi="Arial" w:cs="Arial"/>
                <w:bCs/>
                <w:color w:val="000000"/>
                <w:sz w:val="22"/>
                <w:szCs w:val="22"/>
              </w:rPr>
            </w:pPr>
            <w:r w:rsidRPr="00EE7097">
              <w:rPr>
                <w:rFonts w:ascii="Arial" w:hAnsi="Arial" w:cs="Arial"/>
                <w:bCs/>
                <w:color w:val="000000"/>
                <w:sz w:val="22"/>
                <w:szCs w:val="22"/>
              </w:rPr>
              <w:t>£000</w:t>
            </w:r>
          </w:p>
        </w:tc>
        <w:tc>
          <w:tcPr>
            <w:tcW w:w="1098" w:type="dxa"/>
            <w:tcBorders>
              <w:top w:val="nil"/>
              <w:left w:val="nil"/>
              <w:bottom w:val="nil"/>
              <w:right w:val="nil"/>
            </w:tcBorders>
            <w:noWrap/>
            <w:vAlign w:val="bottom"/>
          </w:tcPr>
          <w:p w14:paraId="46012624" w14:textId="77777777" w:rsidR="00922098" w:rsidRPr="00EE7097" w:rsidRDefault="00922098" w:rsidP="00DF3ECC">
            <w:pPr>
              <w:ind w:left="-107" w:right="-75"/>
              <w:jc w:val="center"/>
              <w:rPr>
                <w:rFonts w:ascii="Arial" w:hAnsi="Arial" w:cs="Arial"/>
                <w:bCs/>
                <w:color w:val="000000"/>
                <w:sz w:val="22"/>
                <w:szCs w:val="22"/>
              </w:rPr>
            </w:pPr>
            <w:r w:rsidRPr="00EE7097">
              <w:rPr>
                <w:rFonts w:ascii="Arial" w:hAnsi="Arial" w:cs="Arial"/>
                <w:bCs/>
                <w:color w:val="000000"/>
                <w:sz w:val="22"/>
                <w:szCs w:val="22"/>
              </w:rPr>
              <w:t>£000</w:t>
            </w:r>
          </w:p>
        </w:tc>
        <w:tc>
          <w:tcPr>
            <w:tcW w:w="901" w:type="dxa"/>
            <w:gridSpan w:val="2"/>
            <w:tcBorders>
              <w:top w:val="nil"/>
              <w:left w:val="nil"/>
              <w:bottom w:val="nil"/>
              <w:right w:val="nil"/>
            </w:tcBorders>
            <w:noWrap/>
            <w:vAlign w:val="bottom"/>
          </w:tcPr>
          <w:p w14:paraId="35211922" w14:textId="77777777" w:rsidR="00922098" w:rsidRPr="008A0A4E" w:rsidRDefault="00922098" w:rsidP="00DF3ECC">
            <w:pPr>
              <w:jc w:val="center"/>
              <w:rPr>
                <w:rFonts w:ascii="Arial" w:hAnsi="Arial" w:cs="Arial"/>
                <w:bCs/>
                <w:color w:val="000000"/>
                <w:sz w:val="22"/>
                <w:szCs w:val="22"/>
              </w:rPr>
            </w:pPr>
            <w:r w:rsidRPr="008A0A4E">
              <w:rPr>
                <w:rFonts w:ascii="Arial" w:hAnsi="Arial" w:cs="Arial"/>
                <w:bCs/>
                <w:color w:val="000000"/>
                <w:sz w:val="22"/>
                <w:szCs w:val="22"/>
              </w:rPr>
              <w:t>£000</w:t>
            </w:r>
          </w:p>
        </w:tc>
        <w:tc>
          <w:tcPr>
            <w:tcW w:w="243" w:type="dxa"/>
            <w:vMerge/>
            <w:tcBorders>
              <w:left w:val="nil"/>
              <w:right w:val="nil"/>
            </w:tcBorders>
          </w:tcPr>
          <w:p w14:paraId="09F5CCEF" w14:textId="77777777" w:rsidR="00922098" w:rsidRPr="008A0A4E" w:rsidRDefault="00922098" w:rsidP="00DF3ECC">
            <w:pPr>
              <w:jc w:val="center"/>
              <w:rPr>
                <w:rFonts w:ascii="Arial" w:hAnsi="Arial" w:cs="Arial"/>
                <w:b/>
                <w:bCs/>
                <w:color w:val="000000"/>
                <w:sz w:val="22"/>
                <w:szCs w:val="22"/>
              </w:rPr>
            </w:pPr>
          </w:p>
        </w:tc>
        <w:tc>
          <w:tcPr>
            <w:tcW w:w="1073" w:type="dxa"/>
            <w:tcBorders>
              <w:top w:val="nil"/>
              <w:left w:val="nil"/>
              <w:bottom w:val="nil"/>
              <w:right w:val="nil"/>
            </w:tcBorders>
            <w:noWrap/>
            <w:vAlign w:val="bottom"/>
          </w:tcPr>
          <w:p w14:paraId="51CDEFF6" w14:textId="309CC9C8" w:rsidR="00922098" w:rsidRPr="008A0A4E" w:rsidRDefault="00922098" w:rsidP="00DF3ECC">
            <w:pPr>
              <w:jc w:val="center"/>
              <w:rPr>
                <w:rFonts w:ascii="Arial" w:hAnsi="Arial" w:cs="Arial"/>
                <w:b/>
                <w:bCs/>
                <w:color w:val="000000"/>
                <w:sz w:val="22"/>
                <w:szCs w:val="22"/>
              </w:rPr>
            </w:pPr>
            <w:r w:rsidRPr="008A0A4E">
              <w:rPr>
                <w:rFonts w:ascii="Arial" w:hAnsi="Arial" w:cs="Arial"/>
                <w:b/>
                <w:bCs/>
                <w:color w:val="000000"/>
                <w:sz w:val="22"/>
                <w:szCs w:val="22"/>
              </w:rPr>
              <w:t>£000</w:t>
            </w:r>
          </w:p>
        </w:tc>
        <w:tc>
          <w:tcPr>
            <w:tcW w:w="1180" w:type="dxa"/>
            <w:tcBorders>
              <w:top w:val="nil"/>
              <w:left w:val="nil"/>
              <w:bottom w:val="nil"/>
              <w:right w:val="nil"/>
            </w:tcBorders>
            <w:noWrap/>
            <w:vAlign w:val="bottom"/>
          </w:tcPr>
          <w:p w14:paraId="647B9C90" w14:textId="77777777" w:rsidR="00922098" w:rsidRPr="008A0A4E" w:rsidRDefault="00922098" w:rsidP="00DF3ECC">
            <w:pPr>
              <w:jc w:val="center"/>
              <w:rPr>
                <w:rFonts w:ascii="Arial" w:hAnsi="Arial" w:cs="Arial"/>
                <w:b/>
                <w:bCs/>
                <w:color w:val="000000"/>
                <w:sz w:val="22"/>
                <w:szCs w:val="22"/>
              </w:rPr>
            </w:pPr>
            <w:r w:rsidRPr="008A0A4E">
              <w:rPr>
                <w:rFonts w:ascii="Arial" w:hAnsi="Arial" w:cs="Arial"/>
                <w:b/>
                <w:bCs/>
                <w:color w:val="000000"/>
                <w:sz w:val="22"/>
                <w:szCs w:val="22"/>
              </w:rPr>
              <w:t>£000</w:t>
            </w:r>
          </w:p>
        </w:tc>
        <w:tc>
          <w:tcPr>
            <w:tcW w:w="1210" w:type="dxa"/>
            <w:tcBorders>
              <w:top w:val="nil"/>
              <w:left w:val="nil"/>
              <w:bottom w:val="nil"/>
              <w:right w:val="nil"/>
            </w:tcBorders>
            <w:noWrap/>
            <w:vAlign w:val="bottom"/>
          </w:tcPr>
          <w:p w14:paraId="7532253D" w14:textId="77777777" w:rsidR="00922098" w:rsidRPr="008A0A4E" w:rsidRDefault="00922098" w:rsidP="00DF3ECC">
            <w:pPr>
              <w:ind w:left="-108" w:right="-108"/>
              <w:jc w:val="center"/>
              <w:rPr>
                <w:rFonts w:ascii="Arial" w:hAnsi="Arial" w:cs="Arial"/>
                <w:b/>
                <w:bCs/>
                <w:color w:val="000000"/>
                <w:sz w:val="22"/>
                <w:szCs w:val="22"/>
              </w:rPr>
            </w:pPr>
            <w:r w:rsidRPr="008A0A4E">
              <w:rPr>
                <w:rFonts w:ascii="Arial" w:hAnsi="Arial" w:cs="Arial"/>
                <w:b/>
                <w:bCs/>
                <w:color w:val="000000"/>
                <w:sz w:val="22"/>
                <w:szCs w:val="22"/>
              </w:rPr>
              <w:t>£000</w:t>
            </w:r>
          </w:p>
        </w:tc>
        <w:tc>
          <w:tcPr>
            <w:tcW w:w="1129" w:type="dxa"/>
            <w:tcBorders>
              <w:top w:val="nil"/>
              <w:left w:val="nil"/>
              <w:bottom w:val="nil"/>
              <w:right w:val="nil"/>
            </w:tcBorders>
            <w:noWrap/>
            <w:vAlign w:val="bottom"/>
          </w:tcPr>
          <w:p w14:paraId="1FCB88B4" w14:textId="77777777" w:rsidR="00922098" w:rsidRPr="008A0A4E" w:rsidRDefault="00922098" w:rsidP="00DF3ECC">
            <w:pPr>
              <w:jc w:val="center"/>
              <w:rPr>
                <w:rFonts w:ascii="Arial" w:hAnsi="Arial" w:cs="Arial"/>
                <w:b/>
                <w:bCs/>
                <w:color w:val="000000"/>
                <w:sz w:val="22"/>
                <w:szCs w:val="22"/>
              </w:rPr>
            </w:pPr>
            <w:r w:rsidRPr="008A0A4E">
              <w:rPr>
                <w:rFonts w:ascii="Arial" w:hAnsi="Arial" w:cs="Arial"/>
                <w:b/>
                <w:bCs/>
                <w:color w:val="000000"/>
                <w:sz w:val="22"/>
                <w:szCs w:val="22"/>
              </w:rPr>
              <w:t>£000</w:t>
            </w:r>
          </w:p>
        </w:tc>
      </w:tr>
      <w:tr w:rsidR="00FF70AA" w:rsidRPr="00B64150" w14:paraId="6373442F" w14:textId="77777777" w:rsidTr="00F437DA">
        <w:trPr>
          <w:trHeight w:val="58"/>
          <w:jc w:val="center"/>
        </w:trPr>
        <w:tc>
          <w:tcPr>
            <w:tcW w:w="1546" w:type="dxa"/>
            <w:tcBorders>
              <w:top w:val="nil"/>
              <w:left w:val="nil"/>
              <w:bottom w:val="nil"/>
              <w:right w:val="nil"/>
            </w:tcBorders>
            <w:noWrap/>
            <w:vAlign w:val="bottom"/>
          </w:tcPr>
          <w:p w14:paraId="0EDF541E" w14:textId="77777777" w:rsidR="00FF70AA" w:rsidRPr="008A0A4E" w:rsidRDefault="00FF70AA" w:rsidP="00FF70AA">
            <w:pPr>
              <w:ind w:right="-108"/>
              <w:rPr>
                <w:rFonts w:ascii="Arial" w:hAnsi="Arial" w:cs="Arial"/>
                <w:b/>
                <w:bCs/>
                <w:color w:val="000000"/>
                <w:sz w:val="22"/>
                <w:szCs w:val="22"/>
              </w:rPr>
            </w:pPr>
            <w:r w:rsidRPr="008A0A4E">
              <w:rPr>
                <w:rFonts w:ascii="Arial" w:hAnsi="Arial" w:cs="Arial"/>
                <w:b/>
                <w:bCs/>
                <w:color w:val="000000"/>
                <w:sz w:val="22"/>
                <w:szCs w:val="22"/>
              </w:rPr>
              <w:t>Pensions</w:t>
            </w:r>
          </w:p>
        </w:tc>
        <w:tc>
          <w:tcPr>
            <w:tcW w:w="992" w:type="dxa"/>
            <w:tcBorders>
              <w:top w:val="nil"/>
              <w:left w:val="nil"/>
              <w:bottom w:val="nil"/>
              <w:right w:val="nil"/>
            </w:tcBorders>
            <w:shd w:val="clear" w:color="000000" w:fill="FFFFFF"/>
            <w:noWrap/>
            <w:vAlign w:val="center"/>
          </w:tcPr>
          <w:p w14:paraId="28AAAFEF" w14:textId="52DD7460" w:rsidR="00FF70AA" w:rsidRPr="00FF70AA" w:rsidRDefault="00FF70AA" w:rsidP="00FF70AA">
            <w:pPr>
              <w:ind w:left="-241"/>
              <w:jc w:val="right"/>
              <w:rPr>
                <w:rFonts w:ascii="Arial" w:hAnsi="Arial" w:cs="Arial"/>
                <w:sz w:val="22"/>
                <w:szCs w:val="22"/>
              </w:rPr>
            </w:pPr>
            <w:r w:rsidRPr="00FF70AA">
              <w:rPr>
                <w:rFonts w:ascii="Arial" w:hAnsi="Arial" w:cs="Arial"/>
                <w:color w:val="000000"/>
                <w:sz w:val="22"/>
                <w:szCs w:val="22"/>
              </w:rPr>
              <w:t>37,061</w:t>
            </w:r>
          </w:p>
        </w:tc>
        <w:tc>
          <w:tcPr>
            <w:tcW w:w="946" w:type="dxa"/>
            <w:tcBorders>
              <w:top w:val="nil"/>
              <w:left w:val="nil"/>
              <w:bottom w:val="nil"/>
              <w:right w:val="nil"/>
            </w:tcBorders>
            <w:shd w:val="clear" w:color="000000" w:fill="FFFFFF"/>
            <w:noWrap/>
            <w:vAlign w:val="center"/>
          </w:tcPr>
          <w:p w14:paraId="372C1DAB" w14:textId="14C656E7" w:rsidR="00FF70AA" w:rsidRPr="00FF70AA" w:rsidRDefault="00FF70AA" w:rsidP="00FF70AA">
            <w:pPr>
              <w:jc w:val="right"/>
              <w:rPr>
                <w:rFonts w:ascii="Arial" w:hAnsi="Arial" w:cs="Arial"/>
                <w:sz w:val="22"/>
                <w:szCs w:val="22"/>
              </w:rPr>
            </w:pPr>
            <w:r w:rsidRPr="00FF70AA">
              <w:rPr>
                <w:rFonts w:ascii="Arial" w:hAnsi="Arial" w:cs="Arial"/>
                <w:color w:val="000000"/>
                <w:sz w:val="22"/>
                <w:szCs w:val="22"/>
              </w:rPr>
              <w:t>873</w:t>
            </w:r>
          </w:p>
        </w:tc>
        <w:tc>
          <w:tcPr>
            <w:tcW w:w="1098" w:type="dxa"/>
            <w:tcBorders>
              <w:top w:val="nil"/>
              <w:left w:val="nil"/>
              <w:bottom w:val="nil"/>
              <w:right w:val="nil"/>
            </w:tcBorders>
            <w:shd w:val="clear" w:color="000000" w:fill="FFFFFF"/>
            <w:noWrap/>
            <w:vAlign w:val="center"/>
          </w:tcPr>
          <w:p w14:paraId="327B0BA7" w14:textId="18008F19" w:rsidR="00FF70AA" w:rsidRPr="00FF70AA" w:rsidRDefault="00FF70AA" w:rsidP="00FF70AA">
            <w:pPr>
              <w:jc w:val="right"/>
              <w:rPr>
                <w:rFonts w:ascii="Arial" w:hAnsi="Arial" w:cs="Arial"/>
                <w:sz w:val="22"/>
                <w:szCs w:val="22"/>
              </w:rPr>
            </w:pPr>
            <w:r w:rsidRPr="00FF70AA">
              <w:rPr>
                <w:rFonts w:ascii="Arial" w:hAnsi="Arial" w:cs="Arial"/>
                <w:color w:val="000000"/>
                <w:sz w:val="22"/>
                <w:szCs w:val="22"/>
              </w:rPr>
              <w:t>7,537</w:t>
            </w:r>
          </w:p>
        </w:tc>
        <w:tc>
          <w:tcPr>
            <w:tcW w:w="901" w:type="dxa"/>
            <w:gridSpan w:val="2"/>
            <w:tcBorders>
              <w:top w:val="nil"/>
              <w:left w:val="nil"/>
              <w:bottom w:val="nil"/>
              <w:right w:val="nil"/>
            </w:tcBorders>
            <w:shd w:val="clear" w:color="000000" w:fill="FFFFFF"/>
            <w:noWrap/>
            <w:vAlign w:val="center"/>
          </w:tcPr>
          <w:p w14:paraId="357ADA0A" w14:textId="687E67E1" w:rsidR="00FF70AA" w:rsidRPr="00FF70AA" w:rsidRDefault="00FF70AA" w:rsidP="00FF70AA">
            <w:pPr>
              <w:jc w:val="right"/>
              <w:rPr>
                <w:rFonts w:ascii="Arial" w:hAnsi="Arial" w:cs="Arial"/>
                <w:sz w:val="22"/>
                <w:szCs w:val="22"/>
              </w:rPr>
            </w:pPr>
            <w:r w:rsidRPr="00FF70AA">
              <w:rPr>
                <w:rFonts w:ascii="Arial" w:hAnsi="Arial" w:cs="Arial"/>
                <w:color w:val="000000"/>
                <w:sz w:val="22"/>
                <w:szCs w:val="22"/>
              </w:rPr>
              <w:t>45,471</w:t>
            </w:r>
          </w:p>
        </w:tc>
        <w:tc>
          <w:tcPr>
            <w:tcW w:w="243" w:type="dxa"/>
            <w:vMerge/>
            <w:tcBorders>
              <w:left w:val="nil"/>
              <w:right w:val="nil"/>
            </w:tcBorders>
            <w:shd w:val="clear" w:color="000000" w:fill="FFFFFF"/>
          </w:tcPr>
          <w:p w14:paraId="1C86B75B" w14:textId="77777777" w:rsidR="00FF70AA" w:rsidRPr="008A0A4E" w:rsidRDefault="00FF70AA" w:rsidP="00FF70AA">
            <w:pPr>
              <w:jc w:val="right"/>
              <w:rPr>
                <w:rFonts w:ascii="Arial" w:hAnsi="Arial" w:cs="Arial"/>
                <w:b/>
                <w:bCs/>
                <w:color w:val="000000"/>
                <w:sz w:val="22"/>
                <w:szCs w:val="22"/>
              </w:rPr>
            </w:pPr>
          </w:p>
        </w:tc>
        <w:tc>
          <w:tcPr>
            <w:tcW w:w="1073" w:type="dxa"/>
            <w:tcBorders>
              <w:top w:val="nil"/>
              <w:left w:val="nil"/>
              <w:bottom w:val="nil"/>
              <w:right w:val="nil"/>
            </w:tcBorders>
            <w:shd w:val="clear" w:color="000000" w:fill="FFFFFF"/>
            <w:noWrap/>
            <w:vAlign w:val="center"/>
          </w:tcPr>
          <w:p w14:paraId="450B7957" w14:textId="68C4A0AF" w:rsidR="00FF70AA" w:rsidRPr="007C32F2" w:rsidRDefault="00471F96" w:rsidP="00FF70AA">
            <w:pPr>
              <w:jc w:val="right"/>
              <w:rPr>
                <w:rFonts w:ascii="Arial" w:hAnsi="Arial" w:cs="Arial"/>
                <w:b/>
                <w:bCs/>
                <w:sz w:val="22"/>
                <w:szCs w:val="22"/>
              </w:rPr>
            </w:pPr>
            <w:r w:rsidRPr="00471F96">
              <w:rPr>
                <w:rFonts w:ascii="Arial" w:hAnsi="Arial" w:cs="Arial"/>
                <w:b/>
                <w:bCs/>
                <w:sz w:val="22"/>
                <w:szCs w:val="22"/>
              </w:rPr>
              <w:t>38,665</w:t>
            </w:r>
          </w:p>
        </w:tc>
        <w:tc>
          <w:tcPr>
            <w:tcW w:w="1180" w:type="dxa"/>
            <w:tcBorders>
              <w:top w:val="nil"/>
              <w:left w:val="nil"/>
              <w:bottom w:val="nil"/>
              <w:right w:val="nil"/>
            </w:tcBorders>
            <w:shd w:val="clear" w:color="000000" w:fill="FFFFFF"/>
            <w:noWrap/>
            <w:vAlign w:val="center"/>
          </w:tcPr>
          <w:p w14:paraId="643AD1ED" w14:textId="238BD0B8" w:rsidR="00FF70AA" w:rsidRPr="007C32F2" w:rsidRDefault="00E23B14" w:rsidP="00FF70AA">
            <w:pPr>
              <w:jc w:val="right"/>
              <w:rPr>
                <w:rFonts w:ascii="Arial" w:hAnsi="Arial" w:cs="Arial"/>
                <w:b/>
                <w:bCs/>
                <w:sz w:val="22"/>
                <w:szCs w:val="22"/>
              </w:rPr>
            </w:pPr>
            <w:r>
              <w:rPr>
                <w:rFonts w:ascii="Arial" w:hAnsi="Arial" w:cs="Arial"/>
                <w:b/>
                <w:bCs/>
                <w:sz w:val="22"/>
                <w:szCs w:val="22"/>
              </w:rPr>
              <w:t>560</w:t>
            </w:r>
          </w:p>
        </w:tc>
        <w:tc>
          <w:tcPr>
            <w:tcW w:w="1210" w:type="dxa"/>
            <w:tcBorders>
              <w:top w:val="nil"/>
              <w:left w:val="nil"/>
              <w:bottom w:val="nil"/>
              <w:right w:val="nil"/>
            </w:tcBorders>
            <w:shd w:val="clear" w:color="000000" w:fill="FFFFFF"/>
            <w:noWrap/>
            <w:vAlign w:val="center"/>
          </w:tcPr>
          <w:p w14:paraId="3F944A56" w14:textId="5190ECD9" w:rsidR="00FF70AA" w:rsidRPr="007C32F2" w:rsidRDefault="00E23B14" w:rsidP="00FF70AA">
            <w:pPr>
              <w:jc w:val="right"/>
              <w:rPr>
                <w:rFonts w:ascii="Arial" w:hAnsi="Arial" w:cs="Arial"/>
                <w:b/>
                <w:bCs/>
                <w:sz w:val="22"/>
                <w:szCs w:val="22"/>
              </w:rPr>
            </w:pPr>
            <w:r w:rsidRPr="00E23B14">
              <w:rPr>
                <w:rFonts w:ascii="Arial" w:hAnsi="Arial" w:cs="Arial"/>
                <w:b/>
                <w:bCs/>
                <w:sz w:val="22"/>
                <w:szCs w:val="22"/>
              </w:rPr>
              <w:t>8,612</w:t>
            </w:r>
          </w:p>
        </w:tc>
        <w:tc>
          <w:tcPr>
            <w:tcW w:w="1129" w:type="dxa"/>
            <w:tcBorders>
              <w:top w:val="nil"/>
              <w:left w:val="nil"/>
              <w:bottom w:val="nil"/>
              <w:right w:val="nil"/>
            </w:tcBorders>
            <w:shd w:val="clear" w:color="000000" w:fill="FFFFFF"/>
            <w:noWrap/>
            <w:vAlign w:val="center"/>
          </w:tcPr>
          <w:p w14:paraId="36F4ABE5" w14:textId="684F81E3" w:rsidR="00FF70AA" w:rsidRPr="007C32F2" w:rsidRDefault="00707034" w:rsidP="00FF70AA">
            <w:pPr>
              <w:jc w:val="right"/>
              <w:rPr>
                <w:rFonts w:ascii="Arial" w:hAnsi="Arial" w:cs="Arial"/>
                <w:b/>
                <w:bCs/>
                <w:sz w:val="22"/>
                <w:szCs w:val="22"/>
              </w:rPr>
            </w:pPr>
            <w:r w:rsidRPr="00707034">
              <w:rPr>
                <w:rFonts w:ascii="Arial" w:hAnsi="Arial" w:cs="Arial"/>
                <w:b/>
                <w:bCs/>
                <w:sz w:val="22"/>
                <w:szCs w:val="22"/>
              </w:rPr>
              <w:t>47,837</w:t>
            </w:r>
          </w:p>
        </w:tc>
      </w:tr>
      <w:tr w:rsidR="00FF70AA" w:rsidRPr="00B64150" w14:paraId="514D21A3" w14:textId="77777777" w:rsidTr="00F437DA">
        <w:trPr>
          <w:trHeight w:val="58"/>
          <w:jc w:val="center"/>
        </w:trPr>
        <w:tc>
          <w:tcPr>
            <w:tcW w:w="1546" w:type="dxa"/>
            <w:tcBorders>
              <w:top w:val="nil"/>
              <w:left w:val="nil"/>
              <w:bottom w:val="nil"/>
              <w:right w:val="nil"/>
            </w:tcBorders>
            <w:noWrap/>
            <w:vAlign w:val="bottom"/>
          </w:tcPr>
          <w:p w14:paraId="580BB0AA" w14:textId="77777777" w:rsidR="00FF70AA" w:rsidRPr="008A0A4E" w:rsidRDefault="00FF70AA" w:rsidP="00FF70AA">
            <w:pPr>
              <w:ind w:right="-108"/>
              <w:rPr>
                <w:rFonts w:ascii="Arial" w:hAnsi="Arial" w:cs="Arial"/>
                <w:b/>
                <w:bCs/>
                <w:color w:val="000000"/>
                <w:sz w:val="22"/>
                <w:szCs w:val="22"/>
              </w:rPr>
            </w:pPr>
            <w:r w:rsidRPr="008A0A4E">
              <w:rPr>
                <w:rFonts w:ascii="Arial" w:hAnsi="Arial" w:cs="Arial"/>
                <w:b/>
                <w:bCs/>
                <w:color w:val="000000"/>
                <w:sz w:val="22"/>
                <w:szCs w:val="22"/>
              </w:rPr>
              <w:t>Lump sums</w:t>
            </w:r>
          </w:p>
        </w:tc>
        <w:tc>
          <w:tcPr>
            <w:tcW w:w="992" w:type="dxa"/>
            <w:tcBorders>
              <w:top w:val="nil"/>
              <w:left w:val="nil"/>
              <w:bottom w:val="nil"/>
              <w:right w:val="nil"/>
            </w:tcBorders>
            <w:shd w:val="clear" w:color="000000" w:fill="FFFFFF"/>
            <w:noWrap/>
            <w:vAlign w:val="center"/>
          </w:tcPr>
          <w:p w14:paraId="538551AF" w14:textId="54640C9C" w:rsidR="00FF70AA" w:rsidRPr="00FF70AA" w:rsidRDefault="00FF70AA" w:rsidP="00FF70AA">
            <w:pPr>
              <w:jc w:val="right"/>
              <w:rPr>
                <w:rFonts w:ascii="Arial" w:hAnsi="Arial" w:cs="Arial"/>
                <w:sz w:val="22"/>
                <w:szCs w:val="22"/>
              </w:rPr>
            </w:pPr>
            <w:r w:rsidRPr="00FF70AA">
              <w:rPr>
                <w:rFonts w:ascii="Arial" w:hAnsi="Arial" w:cs="Arial"/>
                <w:color w:val="000000"/>
                <w:sz w:val="22"/>
                <w:szCs w:val="22"/>
              </w:rPr>
              <w:t>9,334</w:t>
            </w:r>
          </w:p>
        </w:tc>
        <w:tc>
          <w:tcPr>
            <w:tcW w:w="946" w:type="dxa"/>
            <w:tcBorders>
              <w:top w:val="nil"/>
              <w:left w:val="nil"/>
              <w:bottom w:val="nil"/>
              <w:right w:val="nil"/>
            </w:tcBorders>
            <w:shd w:val="clear" w:color="000000" w:fill="FFFFFF"/>
            <w:noWrap/>
            <w:vAlign w:val="center"/>
          </w:tcPr>
          <w:p w14:paraId="3C9B7DF1" w14:textId="1D44AFC4" w:rsidR="00FF70AA" w:rsidRPr="00FF70AA" w:rsidRDefault="00FF70AA" w:rsidP="00FF70AA">
            <w:pPr>
              <w:jc w:val="right"/>
              <w:rPr>
                <w:rFonts w:ascii="Arial" w:hAnsi="Arial" w:cs="Arial"/>
                <w:sz w:val="22"/>
                <w:szCs w:val="22"/>
              </w:rPr>
            </w:pPr>
            <w:r w:rsidRPr="00FF70AA">
              <w:rPr>
                <w:rFonts w:ascii="Arial" w:hAnsi="Arial" w:cs="Arial"/>
                <w:color w:val="000000"/>
                <w:sz w:val="22"/>
                <w:szCs w:val="22"/>
              </w:rPr>
              <w:t>460</w:t>
            </w:r>
          </w:p>
        </w:tc>
        <w:tc>
          <w:tcPr>
            <w:tcW w:w="1098" w:type="dxa"/>
            <w:tcBorders>
              <w:top w:val="nil"/>
              <w:left w:val="nil"/>
              <w:bottom w:val="nil"/>
              <w:right w:val="nil"/>
            </w:tcBorders>
            <w:shd w:val="clear" w:color="000000" w:fill="FFFFFF"/>
            <w:noWrap/>
            <w:vAlign w:val="center"/>
          </w:tcPr>
          <w:p w14:paraId="343B5873" w14:textId="6F17A5AD" w:rsidR="00FF70AA" w:rsidRPr="00FF70AA" w:rsidRDefault="00FF70AA" w:rsidP="00FF70AA">
            <w:pPr>
              <w:jc w:val="right"/>
              <w:rPr>
                <w:rFonts w:ascii="Arial" w:hAnsi="Arial" w:cs="Arial"/>
                <w:sz w:val="22"/>
                <w:szCs w:val="22"/>
              </w:rPr>
            </w:pPr>
            <w:r w:rsidRPr="00FF70AA">
              <w:rPr>
                <w:rFonts w:ascii="Arial" w:hAnsi="Arial" w:cs="Arial"/>
                <w:color w:val="000000"/>
                <w:sz w:val="22"/>
                <w:szCs w:val="22"/>
              </w:rPr>
              <w:t>1,353</w:t>
            </w:r>
          </w:p>
        </w:tc>
        <w:tc>
          <w:tcPr>
            <w:tcW w:w="901" w:type="dxa"/>
            <w:gridSpan w:val="2"/>
            <w:tcBorders>
              <w:top w:val="nil"/>
              <w:left w:val="nil"/>
              <w:bottom w:val="nil"/>
              <w:right w:val="nil"/>
            </w:tcBorders>
            <w:shd w:val="clear" w:color="000000" w:fill="FFFFFF"/>
            <w:noWrap/>
            <w:vAlign w:val="center"/>
          </w:tcPr>
          <w:p w14:paraId="63BCFBB5" w14:textId="793BD5E1" w:rsidR="00FF70AA" w:rsidRPr="00FF70AA" w:rsidRDefault="00FF70AA" w:rsidP="00FF70AA">
            <w:pPr>
              <w:jc w:val="right"/>
              <w:rPr>
                <w:rFonts w:ascii="Arial" w:hAnsi="Arial" w:cs="Arial"/>
                <w:sz w:val="22"/>
                <w:szCs w:val="22"/>
              </w:rPr>
            </w:pPr>
            <w:r w:rsidRPr="00FF70AA">
              <w:rPr>
                <w:rFonts w:ascii="Arial" w:hAnsi="Arial" w:cs="Arial"/>
                <w:color w:val="000000"/>
                <w:sz w:val="22"/>
                <w:szCs w:val="22"/>
              </w:rPr>
              <w:t>11,147</w:t>
            </w:r>
          </w:p>
        </w:tc>
        <w:tc>
          <w:tcPr>
            <w:tcW w:w="243" w:type="dxa"/>
            <w:vMerge/>
            <w:tcBorders>
              <w:left w:val="nil"/>
              <w:right w:val="nil"/>
            </w:tcBorders>
            <w:shd w:val="clear" w:color="000000" w:fill="FFFFFF"/>
          </w:tcPr>
          <w:p w14:paraId="0076E1CE" w14:textId="77777777" w:rsidR="00FF70AA" w:rsidRDefault="00FF70AA" w:rsidP="00FF70AA">
            <w:pPr>
              <w:jc w:val="right"/>
              <w:rPr>
                <w:rFonts w:ascii="Arial" w:hAnsi="Arial" w:cs="Arial"/>
                <w:b/>
                <w:sz w:val="22"/>
                <w:szCs w:val="22"/>
              </w:rPr>
            </w:pPr>
          </w:p>
        </w:tc>
        <w:tc>
          <w:tcPr>
            <w:tcW w:w="1073" w:type="dxa"/>
            <w:tcBorders>
              <w:top w:val="nil"/>
              <w:left w:val="nil"/>
              <w:bottom w:val="nil"/>
              <w:right w:val="nil"/>
            </w:tcBorders>
            <w:shd w:val="clear" w:color="000000" w:fill="FFFFFF"/>
            <w:noWrap/>
            <w:vAlign w:val="center"/>
          </w:tcPr>
          <w:p w14:paraId="641136FA" w14:textId="24D584B7" w:rsidR="00FF70AA" w:rsidRPr="007C32F2" w:rsidRDefault="001F1AD0" w:rsidP="00FF70AA">
            <w:pPr>
              <w:jc w:val="right"/>
              <w:rPr>
                <w:rFonts w:ascii="Arial" w:hAnsi="Arial" w:cs="Arial"/>
                <w:b/>
                <w:bCs/>
                <w:sz w:val="22"/>
                <w:szCs w:val="22"/>
              </w:rPr>
            </w:pPr>
            <w:r w:rsidRPr="001F1AD0">
              <w:rPr>
                <w:rFonts w:ascii="Arial" w:hAnsi="Arial" w:cs="Arial"/>
                <w:b/>
                <w:bCs/>
                <w:sz w:val="22"/>
                <w:szCs w:val="22"/>
              </w:rPr>
              <w:t>8,173</w:t>
            </w:r>
          </w:p>
        </w:tc>
        <w:tc>
          <w:tcPr>
            <w:tcW w:w="1180" w:type="dxa"/>
            <w:tcBorders>
              <w:top w:val="nil"/>
              <w:left w:val="nil"/>
              <w:bottom w:val="nil"/>
              <w:right w:val="nil"/>
            </w:tcBorders>
            <w:shd w:val="clear" w:color="000000" w:fill="FFFFFF"/>
            <w:noWrap/>
            <w:vAlign w:val="center"/>
          </w:tcPr>
          <w:p w14:paraId="03770810" w14:textId="7685DC00" w:rsidR="00FF70AA" w:rsidRPr="007C32F2" w:rsidRDefault="00E23B14" w:rsidP="00FF70AA">
            <w:pPr>
              <w:jc w:val="right"/>
              <w:rPr>
                <w:rFonts w:ascii="Arial" w:hAnsi="Arial" w:cs="Arial"/>
                <w:b/>
                <w:bCs/>
                <w:sz w:val="22"/>
                <w:szCs w:val="22"/>
              </w:rPr>
            </w:pPr>
            <w:r>
              <w:rPr>
                <w:rFonts w:ascii="Arial" w:hAnsi="Arial" w:cs="Arial"/>
                <w:b/>
                <w:bCs/>
                <w:sz w:val="22"/>
                <w:szCs w:val="22"/>
              </w:rPr>
              <w:t>316</w:t>
            </w:r>
          </w:p>
        </w:tc>
        <w:tc>
          <w:tcPr>
            <w:tcW w:w="1210" w:type="dxa"/>
            <w:tcBorders>
              <w:top w:val="nil"/>
              <w:left w:val="nil"/>
              <w:bottom w:val="nil"/>
              <w:right w:val="nil"/>
            </w:tcBorders>
            <w:shd w:val="clear" w:color="000000" w:fill="FFFFFF"/>
            <w:noWrap/>
            <w:vAlign w:val="center"/>
          </w:tcPr>
          <w:p w14:paraId="087D0F3B" w14:textId="77F80FF1" w:rsidR="00FF70AA" w:rsidRPr="007C32F2" w:rsidRDefault="00E23B14" w:rsidP="00FF70AA">
            <w:pPr>
              <w:jc w:val="right"/>
              <w:rPr>
                <w:rFonts w:ascii="Arial" w:hAnsi="Arial" w:cs="Arial"/>
                <w:b/>
                <w:bCs/>
                <w:sz w:val="22"/>
                <w:szCs w:val="22"/>
              </w:rPr>
            </w:pPr>
            <w:r w:rsidRPr="00E23B14">
              <w:rPr>
                <w:rFonts w:ascii="Arial" w:hAnsi="Arial" w:cs="Arial"/>
                <w:b/>
                <w:bCs/>
                <w:sz w:val="22"/>
                <w:szCs w:val="22"/>
              </w:rPr>
              <w:t>1,622</w:t>
            </w:r>
          </w:p>
        </w:tc>
        <w:tc>
          <w:tcPr>
            <w:tcW w:w="1129" w:type="dxa"/>
            <w:tcBorders>
              <w:top w:val="nil"/>
              <w:left w:val="nil"/>
              <w:bottom w:val="nil"/>
              <w:right w:val="nil"/>
            </w:tcBorders>
            <w:shd w:val="clear" w:color="000000" w:fill="FFFFFF"/>
            <w:noWrap/>
            <w:vAlign w:val="center"/>
          </w:tcPr>
          <w:p w14:paraId="40BDED80" w14:textId="63F4281F" w:rsidR="00FF70AA" w:rsidRPr="007C32F2" w:rsidRDefault="00707034" w:rsidP="00FF70AA">
            <w:pPr>
              <w:jc w:val="right"/>
              <w:rPr>
                <w:rFonts w:ascii="Arial" w:hAnsi="Arial" w:cs="Arial"/>
                <w:b/>
                <w:bCs/>
                <w:sz w:val="22"/>
                <w:szCs w:val="22"/>
              </w:rPr>
            </w:pPr>
            <w:r w:rsidRPr="00707034">
              <w:rPr>
                <w:rFonts w:ascii="Arial" w:hAnsi="Arial" w:cs="Arial"/>
                <w:b/>
                <w:bCs/>
                <w:sz w:val="22"/>
                <w:szCs w:val="22"/>
              </w:rPr>
              <w:t>10,111</w:t>
            </w:r>
          </w:p>
        </w:tc>
      </w:tr>
      <w:tr w:rsidR="00FF70AA" w:rsidRPr="00B64150" w14:paraId="0560F08C" w14:textId="77777777" w:rsidTr="00F437DA">
        <w:trPr>
          <w:trHeight w:val="58"/>
          <w:jc w:val="center"/>
        </w:trPr>
        <w:tc>
          <w:tcPr>
            <w:tcW w:w="1546" w:type="dxa"/>
            <w:tcBorders>
              <w:top w:val="nil"/>
              <w:left w:val="nil"/>
              <w:bottom w:val="nil"/>
              <w:right w:val="nil"/>
            </w:tcBorders>
            <w:noWrap/>
            <w:vAlign w:val="bottom"/>
          </w:tcPr>
          <w:p w14:paraId="171057C3" w14:textId="77777777" w:rsidR="00FF70AA" w:rsidRPr="008A0A4E" w:rsidRDefault="00FF70AA" w:rsidP="00FF70AA">
            <w:pPr>
              <w:ind w:right="-108"/>
              <w:rPr>
                <w:rFonts w:ascii="Arial" w:hAnsi="Arial" w:cs="Arial"/>
                <w:b/>
                <w:bCs/>
                <w:color w:val="000000"/>
                <w:sz w:val="22"/>
                <w:szCs w:val="22"/>
              </w:rPr>
            </w:pPr>
            <w:r w:rsidRPr="008A0A4E">
              <w:rPr>
                <w:rFonts w:ascii="Arial" w:hAnsi="Arial" w:cs="Arial"/>
                <w:b/>
                <w:bCs/>
                <w:color w:val="000000"/>
                <w:sz w:val="22"/>
                <w:szCs w:val="22"/>
              </w:rPr>
              <w:t>Death grants</w:t>
            </w:r>
          </w:p>
        </w:tc>
        <w:tc>
          <w:tcPr>
            <w:tcW w:w="992" w:type="dxa"/>
            <w:tcBorders>
              <w:top w:val="nil"/>
              <w:left w:val="nil"/>
              <w:bottom w:val="nil"/>
              <w:right w:val="nil"/>
            </w:tcBorders>
            <w:shd w:val="clear" w:color="000000" w:fill="FFFFFF"/>
            <w:noWrap/>
            <w:vAlign w:val="center"/>
          </w:tcPr>
          <w:p w14:paraId="69039CBE" w14:textId="078918A5" w:rsidR="00FF70AA" w:rsidRPr="00FF70AA" w:rsidRDefault="00FF70AA" w:rsidP="00FF70AA">
            <w:pPr>
              <w:jc w:val="right"/>
              <w:rPr>
                <w:rFonts w:ascii="Arial" w:hAnsi="Arial" w:cs="Arial"/>
                <w:sz w:val="22"/>
                <w:szCs w:val="22"/>
              </w:rPr>
            </w:pPr>
            <w:r w:rsidRPr="00FF70AA">
              <w:rPr>
                <w:rFonts w:ascii="Arial" w:hAnsi="Arial" w:cs="Arial"/>
                <w:color w:val="000000"/>
                <w:sz w:val="22"/>
                <w:szCs w:val="22"/>
              </w:rPr>
              <w:t>732</w:t>
            </w:r>
          </w:p>
        </w:tc>
        <w:tc>
          <w:tcPr>
            <w:tcW w:w="946" w:type="dxa"/>
            <w:tcBorders>
              <w:top w:val="nil"/>
              <w:left w:val="nil"/>
              <w:bottom w:val="nil"/>
              <w:right w:val="nil"/>
            </w:tcBorders>
            <w:shd w:val="clear" w:color="000000" w:fill="FFFFFF"/>
            <w:noWrap/>
            <w:vAlign w:val="center"/>
          </w:tcPr>
          <w:p w14:paraId="4AA11B1C" w14:textId="318327D1" w:rsidR="00FF70AA" w:rsidRPr="00FF70AA" w:rsidRDefault="00FF70AA" w:rsidP="00FF70AA">
            <w:pPr>
              <w:jc w:val="right"/>
              <w:rPr>
                <w:rFonts w:ascii="Arial" w:hAnsi="Arial" w:cs="Arial"/>
                <w:sz w:val="22"/>
                <w:szCs w:val="22"/>
              </w:rPr>
            </w:pPr>
            <w:r w:rsidRPr="00FF70AA">
              <w:rPr>
                <w:rFonts w:ascii="Arial" w:hAnsi="Arial" w:cs="Arial"/>
                <w:sz w:val="22"/>
                <w:szCs w:val="22"/>
              </w:rPr>
              <w:t>-</w:t>
            </w:r>
          </w:p>
        </w:tc>
        <w:tc>
          <w:tcPr>
            <w:tcW w:w="1098" w:type="dxa"/>
            <w:tcBorders>
              <w:top w:val="nil"/>
              <w:left w:val="nil"/>
              <w:bottom w:val="nil"/>
              <w:right w:val="nil"/>
            </w:tcBorders>
            <w:shd w:val="clear" w:color="000000" w:fill="FFFFFF"/>
            <w:noWrap/>
            <w:vAlign w:val="center"/>
          </w:tcPr>
          <w:p w14:paraId="2199E534" w14:textId="0F9B4768" w:rsidR="00FF70AA" w:rsidRPr="00FF70AA" w:rsidRDefault="00FF70AA" w:rsidP="00FF70AA">
            <w:pPr>
              <w:jc w:val="right"/>
              <w:rPr>
                <w:rFonts w:ascii="Arial" w:hAnsi="Arial" w:cs="Arial"/>
                <w:sz w:val="22"/>
                <w:szCs w:val="22"/>
              </w:rPr>
            </w:pPr>
            <w:r w:rsidRPr="00FF70AA">
              <w:rPr>
                <w:rFonts w:ascii="Arial" w:hAnsi="Arial" w:cs="Arial"/>
                <w:color w:val="000000"/>
                <w:sz w:val="22"/>
                <w:szCs w:val="22"/>
              </w:rPr>
              <w:t>256</w:t>
            </w:r>
          </w:p>
        </w:tc>
        <w:tc>
          <w:tcPr>
            <w:tcW w:w="901" w:type="dxa"/>
            <w:gridSpan w:val="2"/>
            <w:tcBorders>
              <w:top w:val="nil"/>
              <w:left w:val="nil"/>
              <w:bottom w:val="nil"/>
              <w:right w:val="nil"/>
            </w:tcBorders>
            <w:shd w:val="clear" w:color="000000" w:fill="FFFFFF"/>
            <w:noWrap/>
            <w:vAlign w:val="center"/>
          </w:tcPr>
          <w:p w14:paraId="27FAC22D" w14:textId="530F2963" w:rsidR="00FF70AA" w:rsidRPr="00FF70AA" w:rsidRDefault="00FF70AA" w:rsidP="00FF70AA">
            <w:pPr>
              <w:jc w:val="right"/>
              <w:rPr>
                <w:rFonts w:ascii="Arial" w:hAnsi="Arial" w:cs="Arial"/>
                <w:sz w:val="22"/>
                <w:szCs w:val="22"/>
              </w:rPr>
            </w:pPr>
            <w:r w:rsidRPr="00FF70AA">
              <w:rPr>
                <w:rFonts w:ascii="Arial" w:hAnsi="Arial" w:cs="Arial"/>
                <w:color w:val="000000"/>
                <w:sz w:val="22"/>
                <w:szCs w:val="22"/>
              </w:rPr>
              <w:t>988</w:t>
            </w:r>
          </w:p>
        </w:tc>
        <w:tc>
          <w:tcPr>
            <w:tcW w:w="243" w:type="dxa"/>
            <w:vMerge/>
            <w:tcBorders>
              <w:left w:val="nil"/>
              <w:right w:val="nil"/>
            </w:tcBorders>
            <w:shd w:val="clear" w:color="000000" w:fill="FFFFFF"/>
          </w:tcPr>
          <w:p w14:paraId="5ACBA831" w14:textId="77777777" w:rsidR="00FF70AA" w:rsidRPr="008A0A4E" w:rsidRDefault="00FF70AA" w:rsidP="00FF70AA">
            <w:pPr>
              <w:jc w:val="right"/>
              <w:rPr>
                <w:rFonts w:ascii="Arial" w:hAnsi="Arial" w:cs="Arial"/>
                <w:b/>
                <w:sz w:val="22"/>
                <w:szCs w:val="22"/>
              </w:rPr>
            </w:pPr>
          </w:p>
        </w:tc>
        <w:tc>
          <w:tcPr>
            <w:tcW w:w="1073" w:type="dxa"/>
            <w:tcBorders>
              <w:top w:val="nil"/>
              <w:left w:val="nil"/>
              <w:bottom w:val="nil"/>
              <w:right w:val="nil"/>
            </w:tcBorders>
            <w:shd w:val="clear" w:color="000000" w:fill="FFFFFF"/>
            <w:noWrap/>
            <w:vAlign w:val="center"/>
          </w:tcPr>
          <w:p w14:paraId="59F7FA5C" w14:textId="16EFF64E" w:rsidR="00FF70AA" w:rsidRPr="007C32F2" w:rsidRDefault="001F1AD0" w:rsidP="00FF70AA">
            <w:pPr>
              <w:jc w:val="right"/>
              <w:rPr>
                <w:rFonts w:ascii="Arial" w:hAnsi="Arial" w:cs="Arial"/>
                <w:b/>
                <w:bCs/>
                <w:sz w:val="22"/>
                <w:szCs w:val="22"/>
              </w:rPr>
            </w:pPr>
            <w:r w:rsidRPr="001F1AD0">
              <w:rPr>
                <w:rFonts w:ascii="Arial" w:hAnsi="Arial" w:cs="Arial"/>
                <w:b/>
                <w:bCs/>
                <w:sz w:val="22"/>
                <w:szCs w:val="22"/>
              </w:rPr>
              <w:t>1,317</w:t>
            </w:r>
          </w:p>
        </w:tc>
        <w:tc>
          <w:tcPr>
            <w:tcW w:w="1180" w:type="dxa"/>
            <w:tcBorders>
              <w:top w:val="nil"/>
              <w:left w:val="nil"/>
              <w:bottom w:val="nil"/>
              <w:right w:val="nil"/>
            </w:tcBorders>
            <w:shd w:val="clear" w:color="000000" w:fill="FFFFFF"/>
            <w:noWrap/>
            <w:vAlign w:val="center"/>
          </w:tcPr>
          <w:p w14:paraId="194C763D" w14:textId="0855F400" w:rsidR="00FF70AA" w:rsidRPr="007C32F2" w:rsidRDefault="00E23B14" w:rsidP="00FF70AA">
            <w:pPr>
              <w:jc w:val="right"/>
              <w:rPr>
                <w:rFonts w:ascii="Arial" w:hAnsi="Arial" w:cs="Arial"/>
                <w:b/>
                <w:bCs/>
                <w:sz w:val="22"/>
                <w:szCs w:val="22"/>
              </w:rPr>
            </w:pPr>
            <w:r>
              <w:rPr>
                <w:rFonts w:ascii="Arial" w:hAnsi="Arial" w:cs="Arial"/>
                <w:b/>
                <w:bCs/>
                <w:sz w:val="22"/>
                <w:szCs w:val="22"/>
              </w:rPr>
              <w:t>-</w:t>
            </w:r>
          </w:p>
        </w:tc>
        <w:tc>
          <w:tcPr>
            <w:tcW w:w="1210" w:type="dxa"/>
            <w:tcBorders>
              <w:top w:val="nil"/>
              <w:left w:val="nil"/>
              <w:bottom w:val="nil"/>
              <w:right w:val="nil"/>
            </w:tcBorders>
            <w:shd w:val="clear" w:color="000000" w:fill="FFFFFF"/>
            <w:noWrap/>
            <w:vAlign w:val="center"/>
          </w:tcPr>
          <w:p w14:paraId="2560BB55" w14:textId="3399D0CF" w:rsidR="00FF70AA" w:rsidRPr="007C32F2" w:rsidRDefault="00E23B14" w:rsidP="00FF70AA">
            <w:pPr>
              <w:jc w:val="right"/>
              <w:rPr>
                <w:rFonts w:ascii="Arial" w:hAnsi="Arial" w:cs="Arial"/>
                <w:b/>
                <w:bCs/>
                <w:sz w:val="22"/>
                <w:szCs w:val="22"/>
              </w:rPr>
            </w:pPr>
            <w:r>
              <w:rPr>
                <w:rFonts w:ascii="Arial" w:hAnsi="Arial" w:cs="Arial"/>
                <w:b/>
                <w:bCs/>
                <w:sz w:val="22"/>
                <w:szCs w:val="22"/>
              </w:rPr>
              <w:t>399</w:t>
            </w:r>
          </w:p>
        </w:tc>
        <w:tc>
          <w:tcPr>
            <w:tcW w:w="1129" w:type="dxa"/>
            <w:tcBorders>
              <w:top w:val="nil"/>
              <w:left w:val="nil"/>
              <w:bottom w:val="nil"/>
              <w:right w:val="nil"/>
            </w:tcBorders>
            <w:shd w:val="clear" w:color="000000" w:fill="FFFFFF"/>
            <w:noWrap/>
            <w:vAlign w:val="center"/>
          </w:tcPr>
          <w:p w14:paraId="0AFF7610" w14:textId="5717520E" w:rsidR="00FF70AA" w:rsidRPr="007C32F2" w:rsidRDefault="00707034" w:rsidP="00FF70AA">
            <w:pPr>
              <w:jc w:val="right"/>
              <w:rPr>
                <w:rFonts w:ascii="Arial" w:hAnsi="Arial" w:cs="Arial"/>
                <w:b/>
                <w:bCs/>
                <w:sz w:val="22"/>
                <w:szCs w:val="22"/>
              </w:rPr>
            </w:pPr>
            <w:r w:rsidRPr="00707034">
              <w:rPr>
                <w:rFonts w:ascii="Arial" w:hAnsi="Arial" w:cs="Arial"/>
                <w:b/>
                <w:bCs/>
                <w:sz w:val="22"/>
                <w:szCs w:val="22"/>
              </w:rPr>
              <w:t>1,716</w:t>
            </w:r>
          </w:p>
        </w:tc>
      </w:tr>
      <w:tr w:rsidR="00FF70AA" w:rsidRPr="00B64150" w14:paraId="5916588F" w14:textId="77777777" w:rsidTr="006D051F">
        <w:trPr>
          <w:trHeight w:val="62"/>
          <w:jc w:val="center"/>
        </w:trPr>
        <w:tc>
          <w:tcPr>
            <w:tcW w:w="1546" w:type="dxa"/>
            <w:tcBorders>
              <w:top w:val="nil"/>
              <w:left w:val="nil"/>
              <w:bottom w:val="nil"/>
              <w:right w:val="nil"/>
            </w:tcBorders>
            <w:noWrap/>
            <w:vAlign w:val="bottom"/>
          </w:tcPr>
          <w:p w14:paraId="72F8EF31" w14:textId="77777777" w:rsidR="00FF70AA" w:rsidRPr="008A0A4E" w:rsidRDefault="00FF70AA" w:rsidP="00FF70AA">
            <w:pPr>
              <w:rPr>
                <w:rFonts w:ascii="Arial" w:hAnsi="Arial" w:cs="Arial"/>
                <w:b/>
                <w:bCs/>
                <w:color w:val="000000"/>
                <w:sz w:val="22"/>
                <w:szCs w:val="22"/>
              </w:rPr>
            </w:pPr>
          </w:p>
        </w:tc>
        <w:tc>
          <w:tcPr>
            <w:tcW w:w="992" w:type="dxa"/>
            <w:tcBorders>
              <w:top w:val="single" w:sz="8" w:space="0" w:color="auto"/>
              <w:left w:val="nil"/>
              <w:bottom w:val="single" w:sz="8" w:space="0" w:color="auto"/>
              <w:right w:val="nil"/>
            </w:tcBorders>
            <w:shd w:val="clear" w:color="000000" w:fill="FFFFFF"/>
            <w:noWrap/>
            <w:vAlign w:val="center"/>
          </w:tcPr>
          <w:p w14:paraId="52FD1DD1" w14:textId="5B7FAB12" w:rsidR="00FF70AA" w:rsidRPr="00FF70AA" w:rsidRDefault="00FF70AA" w:rsidP="00FF70AA">
            <w:pPr>
              <w:jc w:val="right"/>
              <w:rPr>
                <w:rFonts w:ascii="Arial" w:hAnsi="Arial" w:cs="Arial"/>
                <w:color w:val="000000"/>
                <w:sz w:val="22"/>
                <w:szCs w:val="22"/>
              </w:rPr>
            </w:pPr>
            <w:r w:rsidRPr="00FF70AA">
              <w:rPr>
                <w:rFonts w:ascii="Arial" w:hAnsi="Arial" w:cs="Arial"/>
                <w:color w:val="000000"/>
                <w:sz w:val="22"/>
                <w:szCs w:val="22"/>
              </w:rPr>
              <w:t>47,127</w:t>
            </w:r>
          </w:p>
        </w:tc>
        <w:tc>
          <w:tcPr>
            <w:tcW w:w="946" w:type="dxa"/>
            <w:tcBorders>
              <w:top w:val="single" w:sz="8" w:space="0" w:color="auto"/>
              <w:left w:val="nil"/>
              <w:bottom w:val="single" w:sz="8" w:space="0" w:color="auto"/>
              <w:right w:val="nil"/>
            </w:tcBorders>
            <w:shd w:val="clear" w:color="000000" w:fill="FFFFFF"/>
            <w:noWrap/>
            <w:vAlign w:val="center"/>
          </w:tcPr>
          <w:p w14:paraId="536DADDF" w14:textId="6F9A70A7" w:rsidR="00FF70AA" w:rsidRPr="00FF70AA" w:rsidRDefault="00FF70AA" w:rsidP="00FF70AA">
            <w:pPr>
              <w:jc w:val="right"/>
              <w:rPr>
                <w:rFonts w:ascii="Arial" w:hAnsi="Arial" w:cs="Arial"/>
                <w:color w:val="000000"/>
                <w:sz w:val="22"/>
                <w:szCs w:val="22"/>
              </w:rPr>
            </w:pPr>
            <w:r w:rsidRPr="00FF70AA">
              <w:rPr>
                <w:rFonts w:ascii="Arial" w:hAnsi="Arial" w:cs="Arial"/>
                <w:color w:val="000000"/>
                <w:sz w:val="22"/>
                <w:szCs w:val="22"/>
              </w:rPr>
              <w:t>1,333</w:t>
            </w:r>
          </w:p>
        </w:tc>
        <w:tc>
          <w:tcPr>
            <w:tcW w:w="1098" w:type="dxa"/>
            <w:tcBorders>
              <w:top w:val="single" w:sz="8" w:space="0" w:color="auto"/>
              <w:left w:val="nil"/>
              <w:bottom w:val="single" w:sz="8" w:space="0" w:color="auto"/>
              <w:right w:val="nil"/>
            </w:tcBorders>
            <w:shd w:val="clear" w:color="000000" w:fill="FFFFFF"/>
            <w:noWrap/>
            <w:vAlign w:val="center"/>
          </w:tcPr>
          <w:p w14:paraId="31B420C6" w14:textId="50394D2D" w:rsidR="00FF70AA" w:rsidRPr="00FF70AA" w:rsidRDefault="00FF70AA" w:rsidP="00FF70AA">
            <w:pPr>
              <w:jc w:val="right"/>
              <w:rPr>
                <w:rFonts w:ascii="Arial" w:hAnsi="Arial" w:cs="Arial"/>
                <w:color w:val="000000"/>
                <w:sz w:val="22"/>
                <w:szCs w:val="22"/>
              </w:rPr>
            </w:pPr>
            <w:r w:rsidRPr="00FF70AA">
              <w:rPr>
                <w:rFonts w:ascii="Arial" w:hAnsi="Arial" w:cs="Arial"/>
                <w:color w:val="000000"/>
                <w:sz w:val="22"/>
                <w:szCs w:val="22"/>
              </w:rPr>
              <w:t>9,146</w:t>
            </w:r>
          </w:p>
        </w:tc>
        <w:tc>
          <w:tcPr>
            <w:tcW w:w="901" w:type="dxa"/>
            <w:gridSpan w:val="2"/>
            <w:tcBorders>
              <w:top w:val="single" w:sz="8" w:space="0" w:color="auto"/>
              <w:left w:val="nil"/>
              <w:bottom w:val="single" w:sz="8" w:space="0" w:color="auto"/>
              <w:right w:val="nil"/>
            </w:tcBorders>
            <w:shd w:val="clear" w:color="000000" w:fill="FFFFFF"/>
            <w:noWrap/>
            <w:vAlign w:val="center"/>
          </w:tcPr>
          <w:p w14:paraId="665A20D2" w14:textId="199B38F6" w:rsidR="00FF70AA" w:rsidRPr="00FF70AA" w:rsidRDefault="00FF70AA" w:rsidP="00FF70AA">
            <w:pPr>
              <w:jc w:val="right"/>
              <w:rPr>
                <w:rFonts w:ascii="Arial" w:hAnsi="Arial" w:cs="Arial"/>
                <w:color w:val="000000"/>
                <w:sz w:val="22"/>
                <w:szCs w:val="22"/>
              </w:rPr>
            </w:pPr>
            <w:r w:rsidRPr="00FF70AA">
              <w:rPr>
                <w:rFonts w:ascii="Arial" w:hAnsi="Arial" w:cs="Arial"/>
                <w:color w:val="000000"/>
                <w:sz w:val="22"/>
                <w:szCs w:val="22"/>
              </w:rPr>
              <w:t>57,606</w:t>
            </w:r>
          </w:p>
        </w:tc>
        <w:tc>
          <w:tcPr>
            <w:tcW w:w="243" w:type="dxa"/>
            <w:vMerge/>
            <w:tcBorders>
              <w:left w:val="nil"/>
              <w:right w:val="nil"/>
            </w:tcBorders>
            <w:shd w:val="clear" w:color="000000" w:fill="FFFFFF"/>
          </w:tcPr>
          <w:p w14:paraId="206AA88C" w14:textId="77777777" w:rsidR="00FF70AA" w:rsidRPr="008A0A4E" w:rsidRDefault="00FF70AA" w:rsidP="00FF70AA">
            <w:pPr>
              <w:jc w:val="right"/>
              <w:rPr>
                <w:rFonts w:ascii="Arial" w:hAnsi="Arial" w:cs="Arial"/>
                <w:b/>
                <w:sz w:val="22"/>
                <w:szCs w:val="22"/>
              </w:rPr>
            </w:pPr>
          </w:p>
        </w:tc>
        <w:tc>
          <w:tcPr>
            <w:tcW w:w="1073" w:type="dxa"/>
            <w:tcBorders>
              <w:top w:val="single" w:sz="8" w:space="0" w:color="auto"/>
              <w:left w:val="nil"/>
              <w:bottom w:val="single" w:sz="8" w:space="0" w:color="auto"/>
              <w:right w:val="nil"/>
            </w:tcBorders>
            <w:shd w:val="clear" w:color="000000" w:fill="FFFFFF"/>
            <w:noWrap/>
            <w:vAlign w:val="center"/>
          </w:tcPr>
          <w:p w14:paraId="2AAA10C6" w14:textId="607659B9" w:rsidR="00FF70AA" w:rsidRPr="007C32F2" w:rsidRDefault="001F1AD0" w:rsidP="00FF70AA">
            <w:pPr>
              <w:jc w:val="right"/>
              <w:rPr>
                <w:rFonts w:ascii="Arial" w:hAnsi="Arial" w:cs="Arial"/>
                <w:b/>
                <w:bCs/>
                <w:sz w:val="22"/>
                <w:szCs w:val="22"/>
              </w:rPr>
            </w:pPr>
            <w:r w:rsidRPr="001F1AD0">
              <w:rPr>
                <w:rFonts w:ascii="Arial" w:hAnsi="Arial" w:cs="Arial"/>
                <w:b/>
                <w:bCs/>
                <w:sz w:val="22"/>
                <w:szCs w:val="22"/>
              </w:rPr>
              <w:t>48,155</w:t>
            </w:r>
          </w:p>
        </w:tc>
        <w:tc>
          <w:tcPr>
            <w:tcW w:w="1180" w:type="dxa"/>
            <w:tcBorders>
              <w:top w:val="single" w:sz="8" w:space="0" w:color="auto"/>
              <w:left w:val="nil"/>
              <w:bottom w:val="single" w:sz="8" w:space="0" w:color="auto"/>
              <w:right w:val="nil"/>
            </w:tcBorders>
            <w:shd w:val="clear" w:color="000000" w:fill="FFFFFF"/>
            <w:noWrap/>
            <w:vAlign w:val="center"/>
          </w:tcPr>
          <w:p w14:paraId="595258C4" w14:textId="04867799" w:rsidR="00FF70AA" w:rsidRPr="007C32F2" w:rsidRDefault="00E23B14" w:rsidP="00FF70AA">
            <w:pPr>
              <w:jc w:val="right"/>
              <w:rPr>
                <w:rFonts w:ascii="Arial" w:hAnsi="Arial" w:cs="Arial"/>
                <w:b/>
                <w:bCs/>
                <w:sz w:val="22"/>
                <w:szCs w:val="22"/>
              </w:rPr>
            </w:pPr>
            <w:r>
              <w:rPr>
                <w:rFonts w:ascii="Arial" w:hAnsi="Arial" w:cs="Arial"/>
                <w:b/>
                <w:bCs/>
                <w:sz w:val="22"/>
                <w:szCs w:val="22"/>
              </w:rPr>
              <w:t>876</w:t>
            </w:r>
          </w:p>
        </w:tc>
        <w:tc>
          <w:tcPr>
            <w:tcW w:w="1210" w:type="dxa"/>
            <w:tcBorders>
              <w:top w:val="single" w:sz="8" w:space="0" w:color="auto"/>
              <w:left w:val="nil"/>
              <w:bottom w:val="single" w:sz="8" w:space="0" w:color="auto"/>
              <w:right w:val="nil"/>
            </w:tcBorders>
            <w:shd w:val="clear" w:color="000000" w:fill="FFFFFF"/>
            <w:noWrap/>
            <w:vAlign w:val="center"/>
          </w:tcPr>
          <w:p w14:paraId="47243311" w14:textId="335DC84C" w:rsidR="00FF70AA" w:rsidRPr="007C32F2" w:rsidRDefault="00707034" w:rsidP="00FF70AA">
            <w:pPr>
              <w:jc w:val="right"/>
              <w:rPr>
                <w:rFonts w:ascii="Arial" w:hAnsi="Arial" w:cs="Arial"/>
                <w:b/>
                <w:bCs/>
                <w:sz w:val="22"/>
                <w:szCs w:val="22"/>
              </w:rPr>
            </w:pPr>
            <w:r w:rsidRPr="00707034">
              <w:rPr>
                <w:rFonts w:ascii="Arial" w:hAnsi="Arial" w:cs="Arial"/>
                <w:b/>
                <w:bCs/>
                <w:sz w:val="22"/>
                <w:szCs w:val="22"/>
              </w:rPr>
              <w:t>10,633</w:t>
            </w:r>
          </w:p>
        </w:tc>
        <w:tc>
          <w:tcPr>
            <w:tcW w:w="1129" w:type="dxa"/>
            <w:tcBorders>
              <w:top w:val="single" w:sz="8" w:space="0" w:color="auto"/>
              <w:left w:val="nil"/>
              <w:bottom w:val="single" w:sz="8" w:space="0" w:color="auto"/>
              <w:right w:val="nil"/>
            </w:tcBorders>
            <w:shd w:val="clear" w:color="000000" w:fill="FFFFFF"/>
            <w:noWrap/>
            <w:vAlign w:val="center"/>
          </w:tcPr>
          <w:p w14:paraId="52C7E12D" w14:textId="07D964D8" w:rsidR="00FF70AA" w:rsidRPr="007C32F2" w:rsidRDefault="00707034" w:rsidP="00FF70AA">
            <w:pPr>
              <w:jc w:val="right"/>
              <w:rPr>
                <w:rFonts w:ascii="Arial" w:hAnsi="Arial" w:cs="Arial"/>
                <w:b/>
                <w:bCs/>
                <w:sz w:val="22"/>
                <w:szCs w:val="22"/>
              </w:rPr>
            </w:pPr>
            <w:r w:rsidRPr="00707034">
              <w:rPr>
                <w:rFonts w:ascii="Arial" w:hAnsi="Arial" w:cs="Arial"/>
                <w:b/>
                <w:bCs/>
                <w:sz w:val="22"/>
                <w:szCs w:val="22"/>
              </w:rPr>
              <w:t>59,664</w:t>
            </w:r>
          </w:p>
        </w:tc>
      </w:tr>
    </w:tbl>
    <w:p w14:paraId="49503E4A" w14:textId="77777777" w:rsidR="003C45DA" w:rsidRDefault="003C45DA" w:rsidP="003C45DA">
      <w:pPr>
        <w:pStyle w:val="ListParagraph"/>
        <w:tabs>
          <w:tab w:val="left" w:pos="709"/>
          <w:tab w:val="left" w:pos="1134"/>
        </w:tabs>
        <w:spacing w:after="0" w:line="240" w:lineRule="auto"/>
        <w:ind w:left="360"/>
        <w:jc w:val="both"/>
        <w:rPr>
          <w:rFonts w:ascii="Arial" w:hAnsi="Arial" w:cs="Arial"/>
        </w:rPr>
      </w:pPr>
    </w:p>
    <w:p w14:paraId="66FD42CE" w14:textId="77777777" w:rsidR="00AF205C" w:rsidRPr="005E1C6F" w:rsidRDefault="00AF205C" w:rsidP="005E1C6F">
      <w:pPr>
        <w:tabs>
          <w:tab w:val="left" w:pos="709"/>
          <w:tab w:val="left" w:pos="1134"/>
        </w:tabs>
        <w:jc w:val="both"/>
        <w:rPr>
          <w:rFonts w:ascii="Arial" w:hAnsi="Arial" w:cs="Arial"/>
        </w:rPr>
      </w:pPr>
    </w:p>
    <w:p w14:paraId="11A56691" w14:textId="77777777" w:rsidR="00AF205C" w:rsidRPr="008A0A4E" w:rsidRDefault="00AF205C" w:rsidP="003C45DA">
      <w:pPr>
        <w:pStyle w:val="ListParagraph"/>
        <w:tabs>
          <w:tab w:val="left" w:pos="709"/>
          <w:tab w:val="left" w:pos="1134"/>
        </w:tabs>
        <w:spacing w:after="0" w:line="240" w:lineRule="auto"/>
        <w:ind w:left="360"/>
        <w:jc w:val="both"/>
        <w:rPr>
          <w:rFonts w:ascii="Arial" w:hAnsi="Arial" w:cs="Arial"/>
        </w:rPr>
      </w:pPr>
    </w:p>
    <w:p w14:paraId="26727CA5" w14:textId="46C6994A" w:rsidR="003C45DA" w:rsidRPr="008A0A4E" w:rsidRDefault="003C45DA" w:rsidP="00C671BF">
      <w:pPr>
        <w:pStyle w:val="ListParagraph"/>
        <w:numPr>
          <w:ilvl w:val="0"/>
          <w:numId w:val="24"/>
        </w:numPr>
        <w:tabs>
          <w:tab w:val="left" w:pos="709"/>
          <w:tab w:val="left" w:pos="1134"/>
        </w:tabs>
        <w:spacing w:after="0"/>
        <w:jc w:val="both"/>
        <w:rPr>
          <w:rFonts w:ascii="Arial" w:hAnsi="Arial" w:cs="Arial"/>
        </w:rPr>
      </w:pPr>
      <w:r w:rsidRPr="008A0A4E">
        <w:rPr>
          <w:rFonts w:ascii="Arial" w:hAnsi="Arial" w:cs="Arial"/>
          <w:b/>
          <w:bCs/>
          <w:color w:val="000000"/>
        </w:rPr>
        <w:t>Payments to and on account of leavers</w:t>
      </w:r>
    </w:p>
    <w:tbl>
      <w:tblPr>
        <w:tblW w:w="10266" w:type="dxa"/>
        <w:jc w:val="center"/>
        <w:tblLayout w:type="fixed"/>
        <w:tblLook w:val="00A0" w:firstRow="1" w:lastRow="0" w:firstColumn="1" w:lastColumn="0" w:noHBand="0" w:noVBand="0"/>
      </w:tblPr>
      <w:tblGrid>
        <w:gridCol w:w="6709"/>
        <w:gridCol w:w="6"/>
        <w:gridCol w:w="1635"/>
        <w:gridCol w:w="601"/>
        <w:gridCol w:w="1315"/>
      </w:tblGrid>
      <w:tr w:rsidR="002F7EBE" w:rsidRPr="00B64150" w14:paraId="06D05FE3" w14:textId="77777777" w:rsidTr="00D22773">
        <w:trPr>
          <w:trHeight w:val="88"/>
          <w:jc w:val="center"/>
        </w:trPr>
        <w:tc>
          <w:tcPr>
            <w:tcW w:w="6715" w:type="dxa"/>
            <w:gridSpan w:val="2"/>
            <w:tcBorders>
              <w:top w:val="nil"/>
              <w:left w:val="nil"/>
              <w:bottom w:val="nil"/>
              <w:right w:val="nil"/>
            </w:tcBorders>
            <w:shd w:val="clear" w:color="000000" w:fill="FFFFFF"/>
            <w:noWrap/>
            <w:vAlign w:val="bottom"/>
          </w:tcPr>
          <w:p w14:paraId="11247EAA" w14:textId="77777777" w:rsidR="002F7EBE" w:rsidRPr="008A0A4E" w:rsidRDefault="002F7EBE" w:rsidP="002F7EBE">
            <w:pPr>
              <w:tabs>
                <w:tab w:val="left" w:pos="709"/>
              </w:tabs>
              <w:ind w:left="426" w:hanging="426"/>
              <w:rPr>
                <w:rFonts w:ascii="Arial" w:hAnsi="Arial" w:cs="Arial"/>
                <w:b/>
                <w:bCs/>
                <w:color w:val="000000"/>
                <w:sz w:val="22"/>
                <w:szCs w:val="22"/>
              </w:rPr>
            </w:pPr>
            <w:r w:rsidRPr="008A0A4E">
              <w:rPr>
                <w:rFonts w:ascii="Arial" w:hAnsi="Arial" w:cs="Arial"/>
                <w:b/>
                <w:bCs/>
                <w:color w:val="000000"/>
                <w:sz w:val="22"/>
                <w:szCs w:val="22"/>
              </w:rPr>
              <w:t> </w:t>
            </w:r>
          </w:p>
        </w:tc>
        <w:tc>
          <w:tcPr>
            <w:tcW w:w="1635" w:type="dxa"/>
            <w:tcBorders>
              <w:top w:val="nil"/>
              <w:left w:val="nil"/>
              <w:bottom w:val="nil"/>
              <w:right w:val="nil"/>
            </w:tcBorders>
            <w:shd w:val="clear" w:color="000000" w:fill="FFFFFF"/>
            <w:vAlign w:val="center"/>
          </w:tcPr>
          <w:p w14:paraId="401C067E" w14:textId="55B7E418" w:rsidR="002F7EBE" w:rsidRPr="00614699" w:rsidRDefault="002F7EBE" w:rsidP="00692913">
            <w:pPr>
              <w:jc w:val="center"/>
              <w:rPr>
                <w:rFonts w:ascii="Arial" w:hAnsi="Arial" w:cs="Arial"/>
                <w:color w:val="000000"/>
                <w:sz w:val="22"/>
                <w:szCs w:val="22"/>
              </w:rPr>
            </w:pPr>
            <w:r w:rsidRPr="00614699">
              <w:rPr>
                <w:rFonts w:ascii="Arial" w:hAnsi="Arial" w:cs="Arial"/>
                <w:color w:val="000000"/>
                <w:sz w:val="22"/>
                <w:szCs w:val="22"/>
              </w:rPr>
              <w:t>202</w:t>
            </w:r>
            <w:r w:rsidR="00BC7E30" w:rsidRPr="00614699">
              <w:rPr>
                <w:rFonts w:ascii="Arial" w:hAnsi="Arial" w:cs="Arial"/>
                <w:color w:val="000000"/>
                <w:sz w:val="22"/>
                <w:szCs w:val="22"/>
              </w:rPr>
              <w:t>4/25</w:t>
            </w:r>
          </w:p>
        </w:tc>
        <w:tc>
          <w:tcPr>
            <w:tcW w:w="601" w:type="dxa"/>
            <w:tcBorders>
              <w:top w:val="nil"/>
              <w:left w:val="nil"/>
              <w:bottom w:val="nil"/>
              <w:right w:val="nil"/>
            </w:tcBorders>
            <w:shd w:val="clear" w:color="000000" w:fill="FFFFFF"/>
            <w:noWrap/>
            <w:vAlign w:val="center"/>
          </w:tcPr>
          <w:p w14:paraId="0E31D53C" w14:textId="0A4BA281" w:rsidR="002F7EBE" w:rsidRPr="008A0A4E" w:rsidRDefault="002F7EBE" w:rsidP="00692913">
            <w:pPr>
              <w:jc w:val="center"/>
              <w:rPr>
                <w:rFonts w:ascii="Arial" w:hAnsi="Arial" w:cs="Arial"/>
                <w:color w:val="000000"/>
                <w:sz w:val="22"/>
                <w:szCs w:val="22"/>
              </w:rPr>
            </w:pPr>
          </w:p>
        </w:tc>
        <w:tc>
          <w:tcPr>
            <w:tcW w:w="1315" w:type="dxa"/>
            <w:tcBorders>
              <w:top w:val="nil"/>
              <w:left w:val="nil"/>
              <w:bottom w:val="nil"/>
              <w:right w:val="nil"/>
            </w:tcBorders>
            <w:shd w:val="clear" w:color="000000" w:fill="FFFFFF"/>
            <w:vAlign w:val="center"/>
          </w:tcPr>
          <w:p w14:paraId="28CE20E3" w14:textId="3B6C8CE2" w:rsidR="002F7EBE" w:rsidRPr="008A0A4E" w:rsidRDefault="002F7EBE" w:rsidP="00692913">
            <w:pPr>
              <w:jc w:val="center"/>
              <w:rPr>
                <w:rFonts w:ascii="Arial" w:hAnsi="Arial" w:cs="Arial"/>
                <w:b/>
                <w:bCs/>
                <w:color w:val="000000"/>
                <w:sz w:val="22"/>
                <w:szCs w:val="22"/>
              </w:rPr>
            </w:pPr>
            <w:r>
              <w:rPr>
                <w:rFonts w:ascii="Arial" w:hAnsi="Arial" w:cs="Arial"/>
                <w:b/>
                <w:bCs/>
                <w:color w:val="000000"/>
                <w:sz w:val="22"/>
                <w:szCs w:val="22"/>
              </w:rPr>
              <w:t>202</w:t>
            </w:r>
            <w:r w:rsidR="00BC7E30">
              <w:rPr>
                <w:rFonts w:ascii="Arial" w:hAnsi="Arial" w:cs="Arial"/>
                <w:b/>
                <w:bCs/>
                <w:color w:val="000000"/>
                <w:sz w:val="22"/>
                <w:szCs w:val="22"/>
              </w:rPr>
              <w:t>5/26</w:t>
            </w:r>
          </w:p>
        </w:tc>
      </w:tr>
      <w:tr w:rsidR="003C45DA" w:rsidRPr="00B64150" w14:paraId="216D675F" w14:textId="77777777" w:rsidTr="00D22773">
        <w:trPr>
          <w:trHeight w:val="129"/>
          <w:jc w:val="center"/>
        </w:trPr>
        <w:tc>
          <w:tcPr>
            <w:tcW w:w="6715" w:type="dxa"/>
            <w:gridSpan w:val="2"/>
            <w:tcBorders>
              <w:top w:val="nil"/>
              <w:left w:val="nil"/>
              <w:bottom w:val="nil"/>
              <w:right w:val="nil"/>
            </w:tcBorders>
            <w:shd w:val="clear" w:color="000000" w:fill="FFFFFF"/>
            <w:noWrap/>
            <w:vAlign w:val="bottom"/>
          </w:tcPr>
          <w:p w14:paraId="02FB3C85" w14:textId="77777777" w:rsidR="003C45DA" w:rsidRPr="008A0A4E" w:rsidRDefault="003C45DA" w:rsidP="00C671BF">
            <w:pPr>
              <w:tabs>
                <w:tab w:val="left" w:pos="709"/>
              </w:tabs>
              <w:ind w:left="426" w:hanging="426"/>
              <w:rPr>
                <w:rFonts w:ascii="Arial" w:hAnsi="Arial" w:cs="Arial"/>
                <w:b/>
                <w:bCs/>
                <w:color w:val="000000"/>
                <w:sz w:val="22"/>
                <w:szCs w:val="22"/>
              </w:rPr>
            </w:pPr>
            <w:r w:rsidRPr="008A0A4E">
              <w:rPr>
                <w:rFonts w:ascii="Arial" w:hAnsi="Arial" w:cs="Arial"/>
                <w:b/>
                <w:bCs/>
                <w:color w:val="000000"/>
                <w:sz w:val="22"/>
                <w:szCs w:val="22"/>
              </w:rPr>
              <w:t> </w:t>
            </w:r>
          </w:p>
        </w:tc>
        <w:tc>
          <w:tcPr>
            <w:tcW w:w="1635" w:type="dxa"/>
            <w:tcBorders>
              <w:top w:val="nil"/>
              <w:left w:val="nil"/>
              <w:bottom w:val="nil"/>
              <w:right w:val="nil"/>
            </w:tcBorders>
            <w:shd w:val="clear" w:color="000000" w:fill="FFFFFF"/>
            <w:vAlign w:val="bottom"/>
          </w:tcPr>
          <w:p w14:paraId="7B4D5E81" w14:textId="77777777" w:rsidR="003C45DA" w:rsidRPr="00614699" w:rsidRDefault="003C45DA" w:rsidP="00692913">
            <w:pPr>
              <w:tabs>
                <w:tab w:val="left" w:pos="709"/>
              </w:tabs>
              <w:ind w:left="426" w:hanging="426"/>
              <w:jc w:val="center"/>
              <w:rPr>
                <w:rFonts w:ascii="Arial" w:hAnsi="Arial" w:cs="Arial"/>
                <w:color w:val="000000"/>
                <w:sz w:val="22"/>
                <w:szCs w:val="22"/>
              </w:rPr>
            </w:pPr>
            <w:r w:rsidRPr="00614699">
              <w:rPr>
                <w:rFonts w:ascii="Arial" w:hAnsi="Arial" w:cs="Arial"/>
                <w:color w:val="000000"/>
                <w:sz w:val="22"/>
                <w:szCs w:val="22"/>
              </w:rPr>
              <w:t>£000</w:t>
            </w:r>
          </w:p>
        </w:tc>
        <w:tc>
          <w:tcPr>
            <w:tcW w:w="601" w:type="dxa"/>
            <w:tcBorders>
              <w:top w:val="nil"/>
              <w:left w:val="nil"/>
              <w:bottom w:val="nil"/>
              <w:right w:val="nil"/>
            </w:tcBorders>
            <w:shd w:val="clear" w:color="000000" w:fill="FFFFFF"/>
            <w:noWrap/>
            <w:vAlign w:val="bottom"/>
          </w:tcPr>
          <w:p w14:paraId="622F70CD" w14:textId="12A5D874" w:rsidR="003C45DA" w:rsidRPr="008A0A4E" w:rsidRDefault="003C45DA" w:rsidP="00692913">
            <w:pPr>
              <w:tabs>
                <w:tab w:val="left" w:pos="709"/>
              </w:tabs>
              <w:ind w:left="426" w:hanging="426"/>
              <w:jc w:val="center"/>
              <w:rPr>
                <w:rFonts w:ascii="Arial" w:hAnsi="Arial" w:cs="Arial"/>
                <w:color w:val="000000"/>
                <w:sz w:val="22"/>
                <w:szCs w:val="22"/>
              </w:rPr>
            </w:pPr>
          </w:p>
        </w:tc>
        <w:tc>
          <w:tcPr>
            <w:tcW w:w="1315" w:type="dxa"/>
            <w:tcBorders>
              <w:top w:val="nil"/>
              <w:left w:val="nil"/>
              <w:bottom w:val="nil"/>
              <w:right w:val="nil"/>
            </w:tcBorders>
            <w:shd w:val="clear" w:color="000000" w:fill="FFFFFF"/>
            <w:noWrap/>
            <w:vAlign w:val="bottom"/>
          </w:tcPr>
          <w:p w14:paraId="510755A4" w14:textId="77777777" w:rsidR="003C45DA" w:rsidRPr="008A0A4E" w:rsidRDefault="003C45DA" w:rsidP="00692913">
            <w:pPr>
              <w:tabs>
                <w:tab w:val="left" w:pos="709"/>
              </w:tabs>
              <w:ind w:left="426" w:hanging="426"/>
              <w:jc w:val="center"/>
              <w:rPr>
                <w:rFonts w:ascii="Arial" w:hAnsi="Arial" w:cs="Arial"/>
                <w:b/>
                <w:bCs/>
                <w:color w:val="000000"/>
                <w:sz w:val="22"/>
                <w:szCs w:val="22"/>
              </w:rPr>
            </w:pPr>
            <w:r w:rsidRPr="008A0A4E">
              <w:rPr>
                <w:rFonts w:ascii="Arial" w:hAnsi="Arial" w:cs="Arial"/>
                <w:b/>
                <w:bCs/>
                <w:color w:val="000000"/>
                <w:sz w:val="22"/>
                <w:szCs w:val="22"/>
              </w:rPr>
              <w:t>£000</w:t>
            </w:r>
          </w:p>
        </w:tc>
      </w:tr>
      <w:tr w:rsidR="00BA12CE" w:rsidRPr="00B64150" w14:paraId="166FFDB1" w14:textId="77777777" w:rsidTr="002029E5">
        <w:trPr>
          <w:trHeight w:val="72"/>
          <w:jc w:val="center"/>
        </w:trPr>
        <w:tc>
          <w:tcPr>
            <w:tcW w:w="6715" w:type="dxa"/>
            <w:gridSpan w:val="2"/>
            <w:tcBorders>
              <w:top w:val="nil"/>
              <w:left w:val="nil"/>
              <w:bottom w:val="nil"/>
              <w:right w:val="nil"/>
            </w:tcBorders>
            <w:shd w:val="clear" w:color="000000" w:fill="FFFFFF"/>
            <w:noWrap/>
            <w:vAlign w:val="bottom"/>
          </w:tcPr>
          <w:p w14:paraId="7D236579" w14:textId="77777777" w:rsidR="00BA12CE" w:rsidRPr="008A0A4E" w:rsidRDefault="00BA12CE" w:rsidP="00BA12CE">
            <w:pPr>
              <w:tabs>
                <w:tab w:val="left" w:pos="643"/>
              </w:tabs>
              <w:ind w:left="751" w:hanging="108"/>
              <w:rPr>
                <w:rFonts w:ascii="Arial" w:hAnsi="Arial" w:cs="Arial"/>
                <w:bCs/>
                <w:color w:val="000000"/>
                <w:sz w:val="22"/>
                <w:szCs w:val="22"/>
              </w:rPr>
            </w:pPr>
            <w:r w:rsidRPr="008A0A4E">
              <w:rPr>
                <w:rFonts w:ascii="Arial" w:hAnsi="Arial" w:cs="Arial"/>
                <w:bCs/>
                <w:color w:val="000000"/>
                <w:sz w:val="22"/>
                <w:szCs w:val="22"/>
              </w:rPr>
              <w:t>Individual Transfers</w:t>
            </w:r>
          </w:p>
        </w:tc>
        <w:tc>
          <w:tcPr>
            <w:tcW w:w="1635" w:type="dxa"/>
            <w:tcBorders>
              <w:top w:val="nil"/>
              <w:left w:val="nil"/>
              <w:bottom w:val="nil"/>
              <w:right w:val="nil"/>
            </w:tcBorders>
            <w:shd w:val="clear" w:color="000000" w:fill="FFFFFF"/>
            <w:vAlign w:val="center"/>
          </w:tcPr>
          <w:p w14:paraId="51F8DB7A" w14:textId="7F51FBB1" w:rsidR="00BA12CE" w:rsidRPr="00614699" w:rsidRDefault="00BA12CE" w:rsidP="00BA12CE">
            <w:pPr>
              <w:jc w:val="right"/>
              <w:rPr>
                <w:rFonts w:ascii="Arial" w:hAnsi="Arial" w:cs="Arial"/>
                <w:color w:val="000000"/>
                <w:sz w:val="22"/>
                <w:szCs w:val="22"/>
              </w:rPr>
            </w:pPr>
            <w:r w:rsidRPr="00614699">
              <w:rPr>
                <w:rFonts w:ascii="Arial" w:hAnsi="Arial" w:cs="Arial"/>
                <w:color w:val="000000"/>
                <w:sz w:val="22"/>
                <w:szCs w:val="22"/>
              </w:rPr>
              <w:t>7,936</w:t>
            </w:r>
          </w:p>
        </w:tc>
        <w:tc>
          <w:tcPr>
            <w:tcW w:w="601" w:type="dxa"/>
            <w:tcBorders>
              <w:top w:val="nil"/>
              <w:left w:val="nil"/>
              <w:bottom w:val="nil"/>
              <w:right w:val="nil"/>
            </w:tcBorders>
            <w:shd w:val="clear" w:color="000000" w:fill="FFFFFF"/>
            <w:noWrap/>
          </w:tcPr>
          <w:p w14:paraId="5308AF5C" w14:textId="32A3BBA6" w:rsidR="00BA12CE" w:rsidRPr="00F36C50" w:rsidRDefault="00BA12CE" w:rsidP="00BA12CE">
            <w:pPr>
              <w:tabs>
                <w:tab w:val="left" w:pos="709"/>
              </w:tabs>
              <w:ind w:left="426" w:hanging="426"/>
              <w:rPr>
                <w:rFonts w:ascii="Arial" w:hAnsi="Arial" w:cs="Arial"/>
                <w:color w:val="000000"/>
                <w:sz w:val="22"/>
                <w:szCs w:val="22"/>
              </w:rPr>
            </w:pPr>
          </w:p>
        </w:tc>
        <w:tc>
          <w:tcPr>
            <w:tcW w:w="1315" w:type="dxa"/>
            <w:tcBorders>
              <w:top w:val="nil"/>
              <w:left w:val="nil"/>
              <w:bottom w:val="nil"/>
              <w:right w:val="nil"/>
            </w:tcBorders>
            <w:shd w:val="clear" w:color="000000" w:fill="FFFFFF"/>
            <w:noWrap/>
            <w:vAlign w:val="center"/>
          </w:tcPr>
          <w:p w14:paraId="0F3C46AC" w14:textId="359A1B5D" w:rsidR="00BA12CE" w:rsidRPr="00BA12CE" w:rsidRDefault="00BA12CE" w:rsidP="00BA12CE">
            <w:pPr>
              <w:jc w:val="right"/>
              <w:rPr>
                <w:rFonts w:ascii="Arial" w:hAnsi="Arial" w:cs="Arial"/>
                <w:b/>
                <w:bCs/>
                <w:color w:val="000000"/>
                <w:sz w:val="22"/>
                <w:szCs w:val="22"/>
              </w:rPr>
            </w:pPr>
            <w:r w:rsidRPr="00BA12CE">
              <w:rPr>
                <w:rFonts w:ascii="Arial" w:hAnsi="Arial" w:cs="Arial"/>
                <w:b/>
                <w:bCs/>
                <w:color w:val="000000"/>
                <w:sz w:val="22"/>
                <w:szCs w:val="22"/>
              </w:rPr>
              <w:t>12,462</w:t>
            </w:r>
          </w:p>
        </w:tc>
      </w:tr>
      <w:tr w:rsidR="00B4654F" w:rsidRPr="00B64150" w14:paraId="3EC745E6" w14:textId="77777777" w:rsidTr="002029E5">
        <w:trPr>
          <w:trHeight w:val="72"/>
          <w:jc w:val="center"/>
        </w:trPr>
        <w:tc>
          <w:tcPr>
            <w:tcW w:w="6715" w:type="dxa"/>
            <w:gridSpan w:val="2"/>
            <w:tcBorders>
              <w:top w:val="nil"/>
              <w:left w:val="nil"/>
              <w:bottom w:val="nil"/>
              <w:right w:val="nil"/>
            </w:tcBorders>
            <w:shd w:val="clear" w:color="000000" w:fill="FFFFFF"/>
            <w:noWrap/>
            <w:vAlign w:val="bottom"/>
          </w:tcPr>
          <w:p w14:paraId="0C02D398" w14:textId="6D859E1A" w:rsidR="00B4654F" w:rsidRPr="008A0A4E" w:rsidRDefault="00476C39" w:rsidP="00BA12CE">
            <w:pPr>
              <w:tabs>
                <w:tab w:val="left" w:pos="643"/>
              </w:tabs>
              <w:ind w:left="751" w:hanging="108"/>
              <w:rPr>
                <w:rFonts w:ascii="Arial" w:hAnsi="Arial" w:cs="Arial"/>
                <w:bCs/>
                <w:color w:val="000000"/>
                <w:sz w:val="22"/>
                <w:szCs w:val="22"/>
              </w:rPr>
            </w:pPr>
            <w:r>
              <w:rPr>
                <w:rFonts w:ascii="Arial" w:hAnsi="Arial" w:cs="Arial"/>
                <w:bCs/>
                <w:color w:val="000000"/>
                <w:sz w:val="22"/>
                <w:szCs w:val="22"/>
              </w:rPr>
              <w:t>Payments for members joining state scheme</w:t>
            </w:r>
          </w:p>
        </w:tc>
        <w:tc>
          <w:tcPr>
            <w:tcW w:w="1635" w:type="dxa"/>
            <w:tcBorders>
              <w:top w:val="nil"/>
              <w:left w:val="nil"/>
              <w:bottom w:val="nil"/>
              <w:right w:val="nil"/>
            </w:tcBorders>
            <w:shd w:val="clear" w:color="000000" w:fill="FFFFFF"/>
            <w:vAlign w:val="center"/>
          </w:tcPr>
          <w:p w14:paraId="637C28F6" w14:textId="3A0F4CD9" w:rsidR="00B4654F" w:rsidRPr="00614699" w:rsidRDefault="00476C39" w:rsidP="00BA12CE">
            <w:pPr>
              <w:jc w:val="right"/>
              <w:rPr>
                <w:rFonts w:ascii="Arial" w:hAnsi="Arial" w:cs="Arial"/>
                <w:color w:val="000000"/>
                <w:sz w:val="22"/>
                <w:szCs w:val="22"/>
              </w:rPr>
            </w:pPr>
            <w:r>
              <w:rPr>
                <w:rFonts w:ascii="Arial" w:hAnsi="Arial" w:cs="Arial"/>
                <w:color w:val="000000"/>
                <w:sz w:val="22"/>
                <w:szCs w:val="22"/>
              </w:rPr>
              <w:t>-</w:t>
            </w:r>
          </w:p>
        </w:tc>
        <w:tc>
          <w:tcPr>
            <w:tcW w:w="601" w:type="dxa"/>
            <w:tcBorders>
              <w:top w:val="nil"/>
              <w:left w:val="nil"/>
              <w:bottom w:val="nil"/>
              <w:right w:val="nil"/>
            </w:tcBorders>
            <w:shd w:val="clear" w:color="000000" w:fill="FFFFFF"/>
            <w:noWrap/>
          </w:tcPr>
          <w:p w14:paraId="2D3C5A4B" w14:textId="77777777" w:rsidR="00B4654F" w:rsidRPr="00F36C50" w:rsidRDefault="00B4654F" w:rsidP="00BA12CE">
            <w:pPr>
              <w:tabs>
                <w:tab w:val="left" w:pos="709"/>
              </w:tabs>
              <w:ind w:left="426" w:hanging="426"/>
              <w:rPr>
                <w:rFonts w:ascii="Arial" w:hAnsi="Arial" w:cs="Arial"/>
                <w:color w:val="000000"/>
                <w:sz w:val="22"/>
                <w:szCs w:val="22"/>
              </w:rPr>
            </w:pPr>
          </w:p>
        </w:tc>
        <w:tc>
          <w:tcPr>
            <w:tcW w:w="1315" w:type="dxa"/>
            <w:tcBorders>
              <w:top w:val="nil"/>
              <w:left w:val="nil"/>
              <w:bottom w:val="nil"/>
              <w:right w:val="nil"/>
            </w:tcBorders>
            <w:shd w:val="clear" w:color="000000" w:fill="FFFFFF"/>
            <w:noWrap/>
            <w:vAlign w:val="center"/>
          </w:tcPr>
          <w:p w14:paraId="7F60C735" w14:textId="7803EEFB" w:rsidR="00B4654F" w:rsidRPr="00BA12CE" w:rsidRDefault="00476C39" w:rsidP="00BA12CE">
            <w:pPr>
              <w:jc w:val="right"/>
              <w:rPr>
                <w:rFonts w:ascii="Arial" w:hAnsi="Arial" w:cs="Arial"/>
                <w:b/>
                <w:bCs/>
                <w:color w:val="000000"/>
                <w:sz w:val="22"/>
                <w:szCs w:val="22"/>
              </w:rPr>
            </w:pPr>
            <w:r>
              <w:rPr>
                <w:rFonts w:ascii="Arial" w:hAnsi="Arial" w:cs="Arial"/>
                <w:b/>
                <w:bCs/>
                <w:color w:val="000000"/>
                <w:sz w:val="22"/>
                <w:szCs w:val="22"/>
              </w:rPr>
              <w:t>-</w:t>
            </w:r>
          </w:p>
        </w:tc>
      </w:tr>
      <w:tr w:rsidR="00B4654F" w:rsidRPr="00B64150" w14:paraId="5D9EDB81" w14:textId="77777777" w:rsidTr="002029E5">
        <w:trPr>
          <w:trHeight w:val="72"/>
          <w:jc w:val="center"/>
        </w:trPr>
        <w:tc>
          <w:tcPr>
            <w:tcW w:w="6715" w:type="dxa"/>
            <w:gridSpan w:val="2"/>
            <w:tcBorders>
              <w:top w:val="nil"/>
              <w:left w:val="nil"/>
              <w:bottom w:val="nil"/>
              <w:right w:val="nil"/>
            </w:tcBorders>
            <w:shd w:val="clear" w:color="000000" w:fill="FFFFFF"/>
            <w:noWrap/>
            <w:vAlign w:val="bottom"/>
          </w:tcPr>
          <w:p w14:paraId="41B09EE7" w14:textId="02A7DE4F" w:rsidR="00B4654F" w:rsidRPr="008A0A4E" w:rsidRDefault="00476C39" w:rsidP="00BA12CE">
            <w:pPr>
              <w:tabs>
                <w:tab w:val="left" w:pos="643"/>
              </w:tabs>
              <w:ind w:left="751" w:hanging="108"/>
              <w:rPr>
                <w:rFonts w:ascii="Arial" w:hAnsi="Arial" w:cs="Arial"/>
                <w:bCs/>
                <w:color w:val="000000"/>
                <w:sz w:val="22"/>
                <w:szCs w:val="22"/>
              </w:rPr>
            </w:pPr>
            <w:r>
              <w:rPr>
                <w:rFonts w:ascii="Arial" w:hAnsi="Arial" w:cs="Arial"/>
                <w:bCs/>
                <w:color w:val="000000"/>
                <w:sz w:val="22"/>
                <w:szCs w:val="22"/>
              </w:rPr>
              <w:t>Group Transfers</w:t>
            </w:r>
          </w:p>
        </w:tc>
        <w:tc>
          <w:tcPr>
            <w:tcW w:w="1635" w:type="dxa"/>
            <w:tcBorders>
              <w:top w:val="nil"/>
              <w:left w:val="nil"/>
              <w:bottom w:val="nil"/>
              <w:right w:val="nil"/>
            </w:tcBorders>
            <w:shd w:val="clear" w:color="000000" w:fill="FFFFFF"/>
            <w:vAlign w:val="center"/>
          </w:tcPr>
          <w:p w14:paraId="2FCCD60A" w14:textId="7D082CCD" w:rsidR="00B4654F" w:rsidRPr="00614699" w:rsidRDefault="00476C39" w:rsidP="00BA12CE">
            <w:pPr>
              <w:jc w:val="right"/>
              <w:rPr>
                <w:rFonts w:ascii="Arial" w:hAnsi="Arial" w:cs="Arial"/>
                <w:color w:val="000000"/>
                <w:sz w:val="22"/>
                <w:szCs w:val="22"/>
              </w:rPr>
            </w:pPr>
            <w:r>
              <w:rPr>
                <w:rFonts w:ascii="Arial" w:hAnsi="Arial" w:cs="Arial"/>
                <w:color w:val="000000"/>
                <w:sz w:val="22"/>
                <w:szCs w:val="22"/>
              </w:rPr>
              <w:t>-</w:t>
            </w:r>
          </w:p>
        </w:tc>
        <w:tc>
          <w:tcPr>
            <w:tcW w:w="601" w:type="dxa"/>
            <w:tcBorders>
              <w:top w:val="nil"/>
              <w:left w:val="nil"/>
              <w:bottom w:val="nil"/>
              <w:right w:val="nil"/>
            </w:tcBorders>
            <w:shd w:val="clear" w:color="000000" w:fill="FFFFFF"/>
            <w:noWrap/>
          </w:tcPr>
          <w:p w14:paraId="603C1A78" w14:textId="77777777" w:rsidR="00B4654F" w:rsidRPr="00F36C50" w:rsidRDefault="00B4654F" w:rsidP="00BA12CE">
            <w:pPr>
              <w:tabs>
                <w:tab w:val="left" w:pos="709"/>
              </w:tabs>
              <w:ind w:left="426" w:hanging="426"/>
              <w:rPr>
                <w:rFonts w:ascii="Arial" w:hAnsi="Arial" w:cs="Arial"/>
                <w:color w:val="000000"/>
                <w:sz w:val="22"/>
                <w:szCs w:val="22"/>
              </w:rPr>
            </w:pPr>
          </w:p>
        </w:tc>
        <w:tc>
          <w:tcPr>
            <w:tcW w:w="1315" w:type="dxa"/>
            <w:tcBorders>
              <w:top w:val="nil"/>
              <w:left w:val="nil"/>
              <w:bottom w:val="nil"/>
              <w:right w:val="nil"/>
            </w:tcBorders>
            <w:shd w:val="clear" w:color="000000" w:fill="FFFFFF"/>
            <w:noWrap/>
            <w:vAlign w:val="center"/>
          </w:tcPr>
          <w:p w14:paraId="7CD04974" w14:textId="3DABA5D8" w:rsidR="00B4654F" w:rsidRPr="00BA12CE" w:rsidRDefault="00476C39" w:rsidP="00BA12CE">
            <w:pPr>
              <w:jc w:val="right"/>
              <w:rPr>
                <w:rFonts w:ascii="Arial" w:hAnsi="Arial" w:cs="Arial"/>
                <w:b/>
                <w:bCs/>
                <w:color w:val="000000"/>
                <w:sz w:val="22"/>
                <w:szCs w:val="22"/>
              </w:rPr>
            </w:pPr>
            <w:r>
              <w:rPr>
                <w:rFonts w:ascii="Arial" w:hAnsi="Arial" w:cs="Arial"/>
                <w:b/>
                <w:bCs/>
                <w:color w:val="000000"/>
                <w:sz w:val="22"/>
                <w:szCs w:val="22"/>
              </w:rPr>
              <w:t>-</w:t>
            </w:r>
          </w:p>
        </w:tc>
      </w:tr>
      <w:tr w:rsidR="00BA12CE" w:rsidRPr="00B64150" w14:paraId="745A269D" w14:textId="77777777" w:rsidTr="004F2410">
        <w:trPr>
          <w:trHeight w:val="135"/>
          <w:jc w:val="center"/>
        </w:trPr>
        <w:tc>
          <w:tcPr>
            <w:tcW w:w="6715" w:type="dxa"/>
            <w:gridSpan w:val="2"/>
            <w:tcBorders>
              <w:top w:val="nil"/>
              <w:left w:val="nil"/>
              <w:bottom w:val="nil"/>
              <w:right w:val="nil"/>
            </w:tcBorders>
            <w:shd w:val="clear" w:color="000000" w:fill="FFFFFF"/>
            <w:noWrap/>
            <w:vAlign w:val="bottom"/>
          </w:tcPr>
          <w:p w14:paraId="61643488" w14:textId="77777777" w:rsidR="00BA12CE" w:rsidRPr="008A0A4E" w:rsidRDefault="00BA12CE" w:rsidP="00BA12CE">
            <w:pPr>
              <w:tabs>
                <w:tab w:val="left" w:pos="643"/>
              </w:tabs>
              <w:ind w:left="751" w:hanging="108"/>
              <w:rPr>
                <w:rFonts w:ascii="Arial" w:hAnsi="Arial" w:cs="Arial"/>
                <w:bCs/>
                <w:color w:val="000000"/>
                <w:sz w:val="22"/>
                <w:szCs w:val="22"/>
              </w:rPr>
            </w:pPr>
            <w:r w:rsidRPr="008A0A4E">
              <w:rPr>
                <w:rFonts w:ascii="Arial" w:hAnsi="Arial" w:cs="Arial"/>
                <w:bCs/>
                <w:color w:val="000000"/>
                <w:sz w:val="22"/>
                <w:szCs w:val="22"/>
              </w:rPr>
              <w:t>Refunds</w:t>
            </w:r>
          </w:p>
        </w:tc>
        <w:tc>
          <w:tcPr>
            <w:tcW w:w="1635" w:type="dxa"/>
            <w:tcBorders>
              <w:top w:val="nil"/>
              <w:left w:val="nil"/>
              <w:bottom w:val="single" w:sz="8" w:space="0" w:color="auto"/>
              <w:right w:val="nil"/>
            </w:tcBorders>
            <w:shd w:val="clear" w:color="000000" w:fill="FFFFFF"/>
            <w:vAlign w:val="center"/>
          </w:tcPr>
          <w:p w14:paraId="5C403F50" w14:textId="0731A792" w:rsidR="00BA12CE" w:rsidRPr="00614699" w:rsidRDefault="00BA12CE" w:rsidP="00BA12CE">
            <w:pPr>
              <w:jc w:val="right"/>
              <w:rPr>
                <w:rFonts w:ascii="Arial" w:hAnsi="Arial" w:cs="Arial"/>
                <w:color w:val="000000"/>
                <w:sz w:val="22"/>
                <w:szCs w:val="22"/>
              </w:rPr>
            </w:pPr>
            <w:r w:rsidRPr="00614699">
              <w:rPr>
                <w:rFonts w:ascii="Arial" w:hAnsi="Arial" w:cs="Arial"/>
                <w:color w:val="000000"/>
                <w:sz w:val="22"/>
                <w:szCs w:val="22"/>
              </w:rPr>
              <w:t>259</w:t>
            </w:r>
          </w:p>
        </w:tc>
        <w:tc>
          <w:tcPr>
            <w:tcW w:w="601" w:type="dxa"/>
            <w:tcBorders>
              <w:top w:val="nil"/>
              <w:left w:val="nil"/>
              <w:bottom w:val="nil"/>
              <w:right w:val="nil"/>
            </w:tcBorders>
            <w:shd w:val="clear" w:color="000000" w:fill="FFFFFF"/>
            <w:noWrap/>
          </w:tcPr>
          <w:p w14:paraId="27C9CE35" w14:textId="77777777" w:rsidR="00BA12CE" w:rsidRPr="00F36C50" w:rsidRDefault="00BA12CE" w:rsidP="00BA12CE">
            <w:pPr>
              <w:tabs>
                <w:tab w:val="left" w:pos="709"/>
              </w:tabs>
              <w:ind w:left="426" w:hanging="426"/>
              <w:jc w:val="right"/>
              <w:rPr>
                <w:rFonts w:ascii="Arial" w:hAnsi="Arial" w:cs="Arial"/>
                <w:color w:val="000000"/>
                <w:sz w:val="22"/>
                <w:szCs w:val="22"/>
              </w:rPr>
            </w:pPr>
          </w:p>
        </w:tc>
        <w:tc>
          <w:tcPr>
            <w:tcW w:w="1315" w:type="dxa"/>
            <w:tcBorders>
              <w:top w:val="nil"/>
              <w:left w:val="nil"/>
              <w:bottom w:val="nil"/>
              <w:right w:val="nil"/>
            </w:tcBorders>
            <w:shd w:val="clear" w:color="000000" w:fill="FFFFFF"/>
            <w:noWrap/>
            <w:vAlign w:val="center"/>
          </w:tcPr>
          <w:p w14:paraId="03F8A18C" w14:textId="33156B3E" w:rsidR="00BA12CE" w:rsidRPr="00BA12CE" w:rsidRDefault="00743CA9" w:rsidP="00BA12CE">
            <w:pPr>
              <w:jc w:val="right"/>
              <w:rPr>
                <w:rFonts w:ascii="Arial" w:hAnsi="Arial" w:cs="Arial"/>
                <w:b/>
                <w:bCs/>
                <w:color w:val="000000"/>
                <w:sz w:val="22"/>
                <w:szCs w:val="22"/>
              </w:rPr>
            </w:pPr>
            <w:r>
              <w:rPr>
                <w:rFonts w:ascii="Arial" w:hAnsi="Arial" w:cs="Arial"/>
                <w:b/>
                <w:bCs/>
                <w:color w:val="000000"/>
                <w:sz w:val="22"/>
                <w:szCs w:val="22"/>
              </w:rPr>
              <w:t>571</w:t>
            </w:r>
          </w:p>
        </w:tc>
      </w:tr>
      <w:tr w:rsidR="00BA12CE" w:rsidRPr="00B64150" w14:paraId="493F14CB" w14:textId="77777777" w:rsidTr="004F2410">
        <w:trPr>
          <w:trHeight w:val="67"/>
          <w:jc w:val="center"/>
        </w:trPr>
        <w:tc>
          <w:tcPr>
            <w:tcW w:w="6715" w:type="dxa"/>
            <w:gridSpan w:val="2"/>
            <w:tcBorders>
              <w:top w:val="nil"/>
              <w:left w:val="nil"/>
              <w:bottom w:val="nil"/>
              <w:right w:val="nil"/>
            </w:tcBorders>
            <w:shd w:val="clear" w:color="000000" w:fill="FFFFFF"/>
            <w:noWrap/>
            <w:vAlign w:val="bottom"/>
          </w:tcPr>
          <w:p w14:paraId="41883C10" w14:textId="77777777" w:rsidR="00BA12CE" w:rsidRPr="008A0A4E" w:rsidRDefault="00BA12CE" w:rsidP="00BA12CE">
            <w:pPr>
              <w:tabs>
                <w:tab w:val="left" w:pos="709"/>
              </w:tabs>
              <w:ind w:left="751" w:hanging="426"/>
              <w:rPr>
                <w:rFonts w:ascii="Arial" w:hAnsi="Arial" w:cs="Arial"/>
                <w:b/>
                <w:bCs/>
                <w:color w:val="000000"/>
                <w:sz w:val="22"/>
                <w:szCs w:val="22"/>
              </w:rPr>
            </w:pPr>
            <w:r w:rsidRPr="008A0A4E">
              <w:rPr>
                <w:rFonts w:ascii="Arial" w:hAnsi="Arial" w:cs="Arial"/>
                <w:b/>
                <w:bCs/>
                <w:color w:val="000000"/>
                <w:sz w:val="22"/>
                <w:szCs w:val="22"/>
              </w:rPr>
              <w:t> </w:t>
            </w:r>
          </w:p>
        </w:tc>
        <w:tc>
          <w:tcPr>
            <w:tcW w:w="1635" w:type="dxa"/>
            <w:tcBorders>
              <w:top w:val="single" w:sz="8" w:space="0" w:color="auto"/>
              <w:left w:val="nil"/>
              <w:bottom w:val="single" w:sz="8" w:space="0" w:color="auto"/>
              <w:right w:val="nil"/>
            </w:tcBorders>
            <w:shd w:val="clear" w:color="000000" w:fill="FFFFFF"/>
            <w:vAlign w:val="center"/>
          </w:tcPr>
          <w:p w14:paraId="2275025D" w14:textId="16F63FAB" w:rsidR="00BA12CE" w:rsidRPr="00614699" w:rsidRDefault="00BA12CE" w:rsidP="00BA12CE">
            <w:pPr>
              <w:jc w:val="right"/>
              <w:rPr>
                <w:rFonts w:ascii="Arial" w:hAnsi="Arial" w:cs="Arial"/>
                <w:color w:val="000000"/>
                <w:sz w:val="22"/>
                <w:szCs w:val="22"/>
              </w:rPr>
            </w:pPr>
            <w:r w:rsidRPr="00614699">
              <w:rPr>
                <w:rFonts w:ascii="Arial" w:hAnsi="Arial" w:cs="Arial"/>
                <w:color w:val="000000"/>
                <w:sz w:val="22"/>
                <w:szCs w:val="22"/>
              </w:rPr>
              <w:t>8,195</w:t>
            </w:r>
          </w:p>
        </w:tc>
        <w:tc>
          <w:tcPr>
            <w:tcW w:w="601" w:type="dxa"/>
            <w:tcBorders>
              <w:top w:val="nil"/>
              <w:left w:val="nil"/>
              <w:bottom w:val="nil"/>
              <w:right w:val="nil"/>
            </w:tcBorders>
            <w:shd w:val="clear" w:color="000000" w:fill="FFFFFF"/>
            <w:noWrap/>
          </w:tcPr>
          <w:p w14:paraId="7DE8675F" w14:textId="36F63C85" w:rsidR="00BA12CE" w:rsidRPr="00F36C50" w:rsidRDefault="00BA12CE" w:rsidP="00BA12CE">
            <w:pPr>
              <w:tabs>
                <w:tab w:val="left" w:pos="709"/>
              </w:tabs>
              <w:ind w:left="426" w:hanging="426"/>
              <w:rPr>
                <w:rFonts w:ascii="Arial" w:hAnsi="Arial" w:cs="Arial"/>
                <w:color w:val="000000"/>
                <w:sz w:val="22"/>
                <w:szCs w:val="22"/>
              </w:rPr>
            </w:pPr>
          </w:p>
        </w:tc>
        <w:tc>
          <w:tcPr>
            <w:tcW w:w="1315" w:type="dxa"/>
            <w:tcBorders>
              <w:top w:val="single" w:sz="8" w:space="0" w:color="auto"/>
              <w:left w:val="nil"/>
              <w:bottom w:val="double" w:sz="6" w:space="0" w:color="auto"/>
              <w:right w:val="nil"/>
            </w:tcBorders>
            <w:shd w:val="clear" w:color="000000" w:fill="FFFFFF"/>
            <w:noWrap/>
            <w:vAlign w:val="center"/>
          </w:tcPr>
          <w:p w14:paraId="57D2B38D" w14:textId="0FFBAAED" w:rsidR="00BA12CE" w:rsidRPr="00BA12CE" w:rsidRDefault="00BA12CE" w:rsidP="00BA12CE">
            <w:pPr>
              <w:jc w:val="right"/>
              <w:rPr>
                <w:rFonts w:ascii="Arial" w:hAnsi="Arial" w:cs="Arial"/>
                <w:b/>
                <w:bCs/>
                <w:color w:val="000000"/>
                <w:sz w:val="22"/>
                <w:szCs w:val="22"/>
              </w:rPr>
            </w:pPr>
            <w:r w:rsidRPr="00BA12CE">
              <w:rPr>
                <w:rFonts w:ascii="Arial" w:hAnsi="Arial" w:cs="Arial"/>
                <w:b/>
                <w:bCs/>
                <w:color w:val="000000"/>
                <w:sz w:val="22"/>
                <w:szCs w:val="22"/>
              </w:rPr>
              <w:t>1</w:t>
            </w:r>
            <w:r w:rsidR="00595126">
              <w:rPr>
                <w:rFonts w:ascii="Arial" w:hAnsi="Arial" w:cs="Arial"/>
                <w:b/>
                <w:bCs/>
                <w:color w:val="000000"/>
                <w:sz w:val="22"/>
                <w:szCs w:val="22"/>
              </w:rPr>
              <w:t>3,03</w:t>
            </w:r>
            <w:r w:rsidR="000F732E">
              <w:rPr>
                <w:rFonts w:ascii="Arial" w:hAnsi="Arial" w:cs="Arial"/>
                <w:b/>
                <w:bCs/>
                <w:color w:val="000000"/>
                <w:sz w:val="22"/>
                <w:szCs w:val="22"/>
              </w:rPr>
              <w:t>3</w:t>
            </w:r>
          </w:p>
        </w:tc>
      </w:tr>
      <w:tr w:rsidR="00BA12CE" w:rsidRPr="00B64150" w14:paraId="28153EF0" w14:textId="77777777" w:rsidTr="00D22773">
        <w:trPr>
          <w:trHeight w:val="143"/>
          <w:jc w:val="center"/>
        </w:trPr>
        <w:tc>
          <w:tcPr>
            <w:tcW w:w="6715" w:type="dxa"/>
            <w:gridSpan w:val="2"/>
            <w:tcBorders>
              <w:top w:val="nil"/>
              <w:left w:val="nil"/>
              <w:bottom w:val="nil"/>
              <w:right w:val="nil"/>
            </w:tcBorders>
            <w:noWrap/>
            <w:vAlign w:val="bottom"/>
          </w:tcPr>
          <w:p w14:paraId="50708BE6" w14:textId="77777777" w:rsidR="00BA12CE" w:rsidRPr="00162CE2" w:rsidRDefault="00BA12CE" w:rsidP="00162CE2">
            <w:pPr>
              <w:tabs>
                <w:tab w:val="left" w:pos="893"/>
                <w:tab w:val="left" w:pos="2400"/>
              </w:tabs>
              <w:jc w:val="both"/>
              <w:rPr>
                <w:rFonts w:ascii="Arial" w:hAnsi="Arial" w:cs="Arial"/>
                <w:color w:val="000000"/>
              </w:rPr>
            </w:pPr>
          </w:p>
          <w:p w14:paraId="093AE26D" w14:textId="64DB69A3" w:rsidR="00BA12CE" w:rsidRPr="009B60BC" w:rsidRDefault="00BA12CE" w:rsidP="00BA12CE">
            <w:pPr>
              <w:pStyle w:val="ListParagraph"/>
              <w:numPr>
                <w:ilvl w:val="0"/>
                <w:numId w:val="24"/>
              </w:numPr>
              <w:tabs>
                <w:tab w:val="left" w:pos="893"/>
                <w:tab w:val="left" w:pos="2400"/>
              </w:tabs>
              <w:spacing w:after="0" w:line="240" w:lineRule="auto"/>
              <w:ind w:left="326" w:firstLine="141"/>
              <w:jc w:val="both"/>
              <w:rPr>
                <w:rFonts w:ascii="Arial" w:hAnsi="Arial" w:cs="Arial"/>
                <w:color w:val="000000"/>
              </w:rPr>
            </w:pPr>
            <w:r w:rsidRPr="008A0A4E">
              <w:rPr>
                <w:rFonts w:ascii="Arial" w:hAnsi="Arial" w:cs="Arial"/>
                <w:b/>
                <w:bCs/>
                <w:color w:val="000000"/>
              </w:rPr>
              <w:t>Management Expenses</w:t>
            </w:r>
          </w:p>
        </w:tc>
        <w:tc>
          <w:tcPr>
            <w:tcW w:w="1635" w:type="dxa"/>
            <w:tcBorders>
              <w:top w:val="nil"/>
              <w:left w:val="nil"/>
              <w:bottom w:val="nil"/>
              <w:right w:val="nil"/>
            </w:tcBorders>
            <w:vAlign w:val="bottom"/>
          </w:tcPr>
          <w:p w14:paraId="330D277F" w14:textId="77777777" w:rsidR="00BA12CE" w:rsidRPr="00614699" w:rsidRDefault="00BA12CE" w:rsidP="00BA12CE">
            <w:pPr>
              <w:tabs>
                <w:tab w:val="left" w:pos="709"/>
              </w:tabs>
              <w:ind w:left="426" w:right="34" w:hanging="426"/>
              <w:rPr>
                <w:rFonts w:ascii="Arial" w:hAnsi="Arial" w:cs="Arial"/>
                <w:color w:val="000000"/>
                <w:sz w:val="22"/>
                <w:szCs w:val="22"/>
              </w:rPr>
            </w:pPr>
          </w:p>
        </w:tc>
        <w:tc>
          <w:tcPr>
            <w:tcW w:w="601" w:type="dxa"/>
            <w:tcBorders>
              <w:top w:val="nil"/>
              <w:left w:val="nil"/>
              <w:bottom w:val="nil"/>
              <w:right w:val="nil"/>
            </w:tcBorders>
            <w:noWrap/>
            <w:vAlign w:val="bottom"/>
          </w:tcPr>
          <w:p w14:paraId="1AB0F9F2" w14:textId="77777777" w:rsidR="00BA12CE" w:rsidRPr="008A0A4E" w:rsidRDefault="00BA12CE" w:rsidP="00BA12CE">
            <w:pPr>
              <w:tabs>
                <w:tab w:val="left" w:pos="709"/>
              </w:tabs>
              <w:ind w:left="426" w:hanging="426"/>
              <w:rPr>
                <w:rFonts w:ascii="Arial" w:hAnsi="Arial" w:cs="Arial"/>
                <w:color w:val="000000"/>
                <w:sz w:val="22"/>
                <w:szCs w:val="22"/>
              </w:rPr>
            </w:pPr>
          </w:p>
        </w:tc>
        <w:tc>
          <w:tcPr>
            <w:tcW w:w="1315" w:type="dxa"/>
            <w:tcBorders>
              <w:top w:val="nil"/>
              <w:left w:val="nil"/>
              <w:bottom w:val="nil"/>
              <w:right w:val="nil"/>
            </w:tcBorders>
            <w:noWrap/>
            <w:vAlign w:val="bottom"/>
          </w:tcPr>
          <w:p w14:paraId="12718558" w14:textId="77777777" w:rsidR="00BA12CE" w:rsidRPr="008A0A4E" w:rsidRDefault="00BA12CE" w:rsidP="00BA12CE">
            <w:pPr>
              <w:tabs>
                <w:tab w:val="left" w:pos="709"/>
              </w:tabs>
              <w:ind w:left="426" w:right="34" w:hanging="426"/>
              <w:rPr>
                <w:rFonts w:ascii="Arial" w:hAnsi="Arial" w:cs="Arial"/>
                <w:b/>
                <w:color w:val="000000"/>
                <w:sz w:val="22"/>
                <w:szCs w:val="22"/>
              </w:rPr>
            </w:pPr>
          </w:p>
        </w:tc>
      </w:tr>
      <w:tr w:rsidR="00BA12CE" w:rsidRPr="00B64150" w14:paraId="3AE9D172" w14:textId="77777777" w:rsidTr="00D22773">
        <w:trPr>
          <w:trHeight w:val="129"/>
          <w:jc w:val="center"/>
        </w:trPr>
        <w:tc>
          <w:tcPr>
            <w:tcW w:w="6715" w:type="dxa"/>
            <w:gridSpan w:val="2"/>
            <w:tcBorders>
              <w:top w:val="nil"/>
              <w:left w:val="nil"/>
              <w:bottom w:val="nil"/>
              <w:right w:val="nil"/>
            </w:tcBorders>
          </w:tcPr>
          <w:p w14:paraId="521C38FB" w14:textId="77777777" w:rsidR="00BA12CE" w:rsidRPr="008A0A4E" w:rsidRDefault="00BA12CE" w:rsidP="00BA12CE">
            <w:pPr>
              <w:ind w:left="318"/>
              <w:jc w:val="right"/>
              <w:rPr>
                <w:rFonts w:ascii="Arial" w:hAnsi="Arial" w:cs="Arial"/>
                <w:color w:val="000000"/>
                <w:sz w:val="22"/>
                <w:szCs w:val="22"/>
              </w:rPr>
            </w:pPr>
          </w:p>
        </w:tc>
        <w:tc>
          <w:tcPr>
            <w:tcW w:w="1635" w:type="dxa"/>
            <w:tcBorders>
              <w:top w:val="nil"/>
              <w:left w:val="nil"/>
              <w:bottom w:val="nil"/>
              <w:right w:val="nil"/>
            </w:tcBorders>
            <w:vAlign w:val="center"/>
          </w:tcPr>
          <w:p w14:paraId="1FC2CD14" w14:textId="1797827E" w:rsidR="00BA12CE" w:rsidRPr="00614699" w:rsidRDefault="00BA12CE" w:rsidP="00BA12CE">
            <w:pPr>
              <w:jc w:val="center"/>
              <w:rPr>
                <w:rFonts w:ascii="Arial" w:hAnsi="Arial" w:cs="Arial"/>
                <w:color w:val="000000"/>
                <w:sz w:val="22"/>
                <w:szCs w:val="22"/>
              </w:rPr>
            </w:pPr>
            <w:r w:rsidRPr="00614699">
              <w:rPr>
                <w:rFonts w:ascii="Arial" w:hAnsi="Arial" w:cs="Arial"/>
                <w:color w:val="000000"/>
                <w:sz w:val="22"/>
                <w:szCs w:val="22"/>
              </w:rPr>
              <w:t>2024/25</w:t>
            </w:r>
          </w:p>
        </w:tc>
        <w:tc>
          <w:tcPr>
            <w:tcW w:w="601" w:type="dxa"/>
            <w:tcBorders>
              <w:top w:val="nil"/>
              <w:left w:val="nil"/>
              <w:bottom w:val="nil"/>
              <w:right w:val="nil"/>
            </w:tcBorders>
            <w:noWrap/>
            <w:vAlign w:val="center"/>
          </w:tcPr>
          <w:p w14:paraId="0F422E38" w14:textId="3730E81C" w:rsidR="00BA12CE" w:rsidRPr="008A0A4E" w:rsidRDefault="00BA12CE" w:rsidP="00BA12CE">
            <w:pPr>
              <w:rPr>
                <w:rFonts w:ascii="Arial" w:hAnsi="Arial" w:cs="Arial"/>
                <w:color w:val="000000"/>
                <w:sz w:val="22"/>
                <w:szCs w:val="22"/>
              </w:rPr>
            </w:pPr>
            <w:r>
              <w:rPr>
                <w:rFonts w:ascii="Arial" w:hAnsi="Arial" w:cs="Arial"/>
                <w:color w:val="000000"/>
                <w:sz w:val="22"/>
                <w:szCs w:val="22"/>
              </w:rPr>
              <w:t> </w:t>
            </w:r>
          </w:p>
        </w:tc>
        <w:tc>
          <w:tcPr>
            <w:tcW w:w="1315" w:type="dxa"/>
            <w:tcBorders>
              <w:top w:val="nil"/>
              <w:left w:val="nil"/>
              <w:bottom w:val="nil"/>
              <w:right w:val="nil"/>
            </w:tcBorders>
            <w:vAlign w:val="center"/>
          </w:tcPr>
          <w:p w14:paraId="78F3C56D" w14:textId="1230ADA8" w:rsidR="00BA12CE" w:rsidRPr="008A0A4E" w:rsidRDefault="00BA12CE" w:rsidP="00BA12CE">
            <w:pPr>
              <w:jc w:val="center"/>
              <w:rPr>
                <w:rFonts w:ascii="Arial" w:hAnsi="Arial" w:cs="Arial"/>
                <w:b/>
                <w:bCs/>
                <w:color w:val="000000"/>
                <w:sz w:val="22"/>
                <w:szCs w:val="22"/>
              </w:rPr>
            </w:pPr>
            <w:r>
              <w:rPr>
                <w:rFonts w:ascii="Arial" w:hAnsi="Arial" w:cs="Arial"/>
                <w:b/>
                <w:bCs/>
                <w:color w:val="000000"/>
                <w:sz w:val="22"/>
                <w:szCs w:val="22"/>
              </w:rPr>
              <w:t>2025/26</w:t>
            </w:r>
          </w:p>
        </w:tc>
      </w:tr>
      <w:tr w:rsidR="00BA12CE" w:rsidRPr="00B64150" w14:paraId="0D245F32" w14:textId="77777777" w:rsidTr="00D22773">
        <w:trPr>
          <w:trHeight w:val="129"/>
          <w:jc w:val="center"/>
        </w:trPr>
        <w:tc>
          <w:tcPr>
            <w:tcW w:w="6715" w:type="dxa"/>
            <w:gridSpan w:val="2"/>
            <w:tcBorders>
              <w:top w:val="nil"/>
              <w:left w:val="nil"/>
              <w:bottom w:val="nil"/>
              <w:right w:val="nil"/>
            </w:tcBorders>
          </w:tcPr>
          <w:p w14:paraId="3714DD27" w14:textId="77777777" w:rsidR="00BA12CE" w:rsidRPr="008A0A4E" w:rsidRDefault="00BA12CE" w:rsidP="00BA12CE">
            <w:pPr>
              <w:ind w:left="318"/>
              <w:jc w:val="right"/>
              <w:rPr>
                <w:rFonts w:ascii="Arial" w:hAnsi="Arial" w:cs="Arial"/>
                <w:color w:val="000000"/>
                <w:sz w:val="22"/>
                <w:szCs w:val="22"/>
              </w:rPr>
            </w:pPr>
          </w:p>
        </w:tc>
        <w:tc>
          <w:tcPr>
            <w:tcW w:w="1635" w:type="dxa"/>
            <w:tcBorders>
              <w:top w:val="nil"/>
              <w:left w:val="nil"/>
              <w:bottom w:val="nil"/>
              <w:right w:val="nil"/>
            </w:tcBorders>
            <w:vAlign w:val="bottom"/>
          </w:tcPr>
          <w:p w14:paraId="3674F9BC" w14:textId="77777777" w:rsidR="00BA12CE" w:rsidRPr="00614699" w:rsidRDefault="00BA12CE" w:rsidP="00BA12CE">
            <w:pPr>
              <w:tabs>
                <w:tab w:val="left" w:pos="709"/>
              </w:tabs>
              <w:ind w:left="426" w:hanging="426"/>
              <w:jc w:val="center"/>
              <w:rPr>
                <w:rFonts w:ascii="Arial" w:hAnsi="Arial" w:cs="Arial"/>
                <w:color w:val="000000"/>
                <w:sz w:val="22"/>
                <w:szCs w:val="22"/>
              </w:rPr>
            </w:pPr>
            <w:r w:rsidRPr="00614699">
              <w:rPr>
                <w:rFonts w:ascii="Arial" w:hAnsi="Arial" w:cs="Arial"/>
                <w:color w:val="000000"/>
                <w:sz w:val="22"/>
                <w:szCs w:val="22"/>
              </w:rPr>
              <w:t>£000</w:t>
            </w:r>
          </w:p>
        </w:tc>
        <w:tc>
          <w:tcPr>
            <w:tcW w:w="601" w:type="dxa"/>
            <w:tcBorders>
              <w:top w:val="nil"/>
              <w:left w:val="nil"/>
              <w:bottom w:val="nil"/>
              <w:right w:val="nil"/>
            </w:tcBorders>
            <w:noWrap/>
            <w:vAlign w:val="bottom"/>
          </w:tcPr>
          <w:p w14:paraId="409D6F99" w14:textId="77777777" w:rsidR="00BA12CE" w:rsidRPr="008A0A4E" w:rsidRDefault="00BA12CE" w:rsidP="00BA12CE">
            <w:pPr>
              <w:tabs>
                <w:tab w:val="left" w:pos="709"/>
              </w:tabs>
              <w:ind w:left="426" w:hanging="426"/>
              <w:rPr>
                <w:rFonts w:ascii="Arial" w:hAnsi="Arial" w:cs="Arial"/>
                <w:color w:val="000000"/>
                <w:sz w:val="22"/>
                <w:szCs w:val="22"/>
              </w:rPr>
            </w:pPr>
            <w:r w:rsidRPr="008A0A4E">
              <w:rPr>
                <w:rFonts w:ascii="Arial" w:hAnsi="Arial" w:cs="Arial"/>
                <w:color w:val="000000"/>
                <w:sz w:val="22"/>
                <w:szCs w:val="22"/>
              </w:rPr>
              <w:t> </w:t>
            </w:r>
          </w:p>
        </w:tc>
        <w:tc>
          <w:tcPr>
            <w:tcW w:w="1315" w:type="dxa"/>
            <w:tcBorders>
              <w:top w:val="nil"/>
              <w:left w:val="nil"/>
              <w:bottom w:val="nil"/>
              <w:right w:val="nil"/>
            </w:tcBorders>
            <w:vAlign w:val="bottom"/>
          </w:tcPr>
          <w:p w14:paraId="72CF134D" w14:textId="77777777" w:rsidR="00BA12CE" w:rsidRPr="008A0A4E" w:rsidRDefault="00BA12CE" w:rsidP="00BA12CE">
            <w:pPr>
              <w:tabs>
                <w:tab w:val="left" w:pos="709"/>
              </w:tabs>
              <w:ind w:left="426" w:hanging="426"/>
              <w:jc w:val="center"/>
              <w:rPr>
                <w:rFonts w:ascii="Arial" w:hAnsi="Arial" w:cs="Arial"/>
                <w:b/>
                <w:bCs/>
                <w:color w:val="000000"/>
                <w:sz w:val="22"/>
                <w:szCs w:val="22"/>
              </w:rPr>
            </w:pPr>
            <w:r w:rsidRPr="008A0A4E">
              <w:rPr>
                <w:rFonts w:ascii="Arial" w:hAnsi="Arial" w:cs="Arial"/>
                <w:b/>
                <w:bCs/>
                <w:color w:val="000000"/>
                <w:sz w:val="22"/>
                <w:szCs w:val="22"/>
              </w:rPr>
              <w:t>£000</w:t>
            </w:r>
          </w:p>
        </w:tc>
      </w:tr>
      <w:tr w:rsidR="00BA12CE" w:rsidRPr="00B64150" w14:paraId="4B90C55C" w14:textId="77777777" w:rsidTr="00167FBD">
        <w:trPr>
          <w:trHeight w:val="105"/>
          <w:jc w:val="center"/>
        </w:trPr>
        <w:tc>
          <w:tcPr>
            <w:tcW w:w="6715" w:type="dxa"/>
            <w:gridSpan w:val="2"/>
            <w:tcBorders>
              <w:top w:val="nil"/>
              <w:left w:val="nil"/>
              <w:bottom w:val="nil"/>
              <w:right w:val="nil"/>
            </w:tcBorders>
            <w:vAlign w:val="bottom"/>
          </w:tcPr>
          <w:p w14:paraId="4764BC22" w14:textId="4F7CDDD6" w:rsidR="00BA12CE" w:rsidRPr="008A0A4E" w:rsidRDefault="00BA12CE" w:rsidP="00BA12CE">
            <w:pPr>
              <w:ind w:firstLine="609"/>
              <w:rPr>
                <w:rFonts w:ascii="Arial" w:hAnsi="Arial" w:cs="Arial"/>
                <w:color w:val="000000"/>
                <w:sz w:val="22"/>
                <w:szCs w:val="22"/>
              </w:rPr>
            </w:pPr>
            <w:r w:rsidRPr="008A0A4E">
              <w:rPr>
                <w:rFonts w:ascii="Arial" w:hAnsi="Arial" w:cs="Arial"/>
                <w:color w:val="000000"/>
                <w:sz w:val="22"/>
                <w:szCs w:val="22"/>
              </w:rPr>
              <w:t>Administ</w:t>
            </w:r>
            <w:r w:rsidR="00E34FEF">
              <w:rPr>
                <w:rFonts w:ascii="Arial" w:hAnsi="Arial" w:cs="Arial"/>
                <w:color w:val="000000"/>
                <w:sz w:val="22"/>
                <w:szCs w:val="22"/>
              </w:rPr>
              <w:t>rative</w:t>
            </w:r>
            <w:r w:rsidRPr="008A0A4E">
              <w:rPr>
                <w:rFonts w:ascii="Arial" w:hAnsi="Arial" w:cs="Arial"/>
                <w:color w:val="000000"/>
                <w:sz w:val="22"/>
                <w:szCs w:val="22"/>
              </w:rPr>
              <w:t xml:space="preserve"> </w:t>
            </w:r>
            <w:r>
              <w:rPr>
                <w:rFonts w:ascii="Arial" w:hAnsi="Arial" w:cs="Arial"/>
                <w:color w:val="000000"/>
                <w:sz w:val="22"/>
                <w:szCs w:val="22"/>
              </w:rPr>
              <w:t>Costs</w:t>
            </w:r>
          </w:p>
        </w:tc>
        <w:tc>
          <w:tcPr>
            <w:tcW w:w="1635" w:type="dxa"/>
            <w:tcBorders>
              <w:top w:val="nil"/>
              <w:left w:val="nil"/>
              <w:bottom w:val="nil"/>
              <w:right w:val="nil"/>
            </w:tcBorders>
            <w:vAlign w:val="center"/>
          </w:tcPr>
          <w:p w14:paraId="7E923C50" w14:textId="6CB50C2B" w:rsidR="00BA12CE" w:rsidRPr="00614699" w:rsidRDefault="002111F5" w:rsidP="00BA12CE">
            <w:pPr>
              <w:jc w:val="right"/>
              <w:rPr>
                <w:rFonts w:ascii="Arial" w:hAnsi="Arial" w:cs="Arial"/>
                <w:color w:val="000000"/>
                <w:sz w:val="22"/>
                <w:szCs w:val="22"/>
              </w:rPr>
            </w:pPr>
            <w:r w:rsidRPr="00614699">
              <w:rPr>
                <w:rFonts w:ascii="Arial" w:hAnsi="Arial" w:cs="Arial"/>
                <w:color w:val="000000"/>
                <w:sz w:val="22"/>
                <w:szCs w:val="22"/>
              </w:rPr>
              <w:t>1,22</w:t>
            </w:r>
            <w:r w:rsidR="00AE00E1">
              <w:rPr>
                <w:rFonts w:ascii="Arial" w:hAnsi="Arial" w:cs="Arial"/>
                <w:color w:val="000000"/>
                <w:sz w:val="22"/>
                <w:szCs w:val="22"/>
              </w:rPr>
              <w:t>2</w:t>
            </w:r>
          </w:p>
        </w:tc>
        <w:tc>
          <w:tcPr>
            <w:tcW w:w="601" w:type="dxa"/>
            <w:tcBorders>
              <w:top w:val="nil"/>
              <w:left w:val="nil"/>
              <w:bottom w:val="nil"/>
              <w:right w:val="nil"/>
            </w:tcBorders>
            <w:noWrap/>
          </w:tcPr>
          <w:p w14:paraId="4B20D2B5" w14:textId="6F16E2A9" w:rsidR="00BA12CE" w:rsidRPr="00B60EBE" w:rsidRDefault="00BA12CE" w:rsidP="00BA12CE">
            <w:pPr>
              <w:ind w:left="318"/>
              <w:rPr>
                <w:rFonts w:ascii="Arial" w:hAnsi="Arial" w:cs="Arial"/>
                <w:color w:val="000000"/>
                <w:sz w:val="22"/>
                <w:szCs w:val="22"/>
                <w:highlight w:val="yellow"/>
              </w:rPr>
            </w:pPr>
          </w:p>
        </w:tc>
        <w:tc>
          <w:tcPr>
            <w:tcW w:w="1315" w:type="dxa"/>
            <w:tcBorders>
              <w:top w:val="nil"/>
              <w:left w:val="nil"/>
              <w:bottom w:val="nil"/>
              <w:right w:val="nil"/>
            </w:tcBorders>
            <w:vAlign w:val="center"/>
          </w:tcPr>
          <w:p w14:paraId="45403728" w14:textId="5496891D" w:rsidR="00BA12CE" w:rsidRPr="00794AB1" w:rsidRDefault="00724DB3" w:rsidP="00BA12CE">
            <w:pPr>
              <w:jc w:val="right"/>
              <w:rPr>
                <w:rFonts w:ascii="Arial" w:hAnsi="Arial" w:cs="Arial"/>
                <w:b/>
                <w:bCs/>
                <w:color w:val="000000"/>
                <w:sz w:val="22"/>
                <w:szCs w:val="22"/>
              </w:rPr>
            </w:pPr>
            <w:r>
              <w:rPr>
                <w:rFonts w:ascii="Arial" w:hAnsi="Arial" w:cs="Arial"/>
                <w:b/>
                <w:bCs/>
                <w:color w:val="000000"/>
                <w:sz w:val="22"/>
                <w:szCs w:val="22"/>
              </w:rPr>
              <w:t>1,384</w:t>
            </w:r>
          </w:p>
        </w:tc>
      </w:tr>
      <w:tr w:rsidR="00BA12CE" w:rsidRPr="00B64150" w14:paraId="14888874" w14:textId="77777777" w:rsidTr="00167FBD">
        <w:trPr>
          <w:trHeight w:val="159"/>
          <w:jc w:val="center"/>
        </w:trPr>
        <w:tc>
          <w:tcPr>
            <w:tcW w:w="6715" w:type="dxa"/>
            <w:gridSpan w:val="2"/>
            <w:tcBorders>
              <w:top w:val="nil"/>
              <w:left w:val="nil"/>
              <w:bottom w:val="nil"/>
              <w:right w:val="nil"/>
            </w:tcBorders>
            <w:vAlign w:val="center"/>
          </w:tcPr>
          <w:p w14:paraId="0BF02D5F" w14:textId="5F503ED9" w:rsidR="00BA12CE" w:rsidRPr="008A0A4E" w:rsidRDefault="008136E6" w:rsidP="00BA12CE">
            <w:pPr>
              <w:ind w:firstLine="609"/>
              <w:rPr>
                <w:rFonts w:ascii="Arial" w:hAnsi="Arial" w:cs="Arial"/>
                <w:color w:val="000000"/>
                <w:sz w:val="22"/>
                <w:szCs w:val="22"/>
              </w:rPr>
            </w:pPr>
            <w:r>
              <w:rPr>
                <w:rFonts w:ascii="Arial" w:hAnsi="Arial" w:cs="Arial"/>
                <w:color w:val="000000"/>
                <w:sz w:val="22"/>
                <w:szCs w:val="22"/>
              </w:rPr>
              <w:t>Investment Management Expenses</w:t>
            </w:r>
          </w:p>
        </w:tc>
        <w:tc>
          <w:tcPr>
            <w:tcW w:w="1635" w:type="dxa"/>
            <w:tcBorders>
              <w:top w:val="nil"/>
              <w:left w:val="nil"/>
              <w:bottom w:val="nil"/>
              <w:right w:val="nil"/>
            </w:tcBorders>
            <w:vAlign w:val="center"/>
          </w:tcPr>
          <w:p w14:paraId="18094BEA" w14:textId="631CD557" w:rsidR="00BA12CE" w:rsidRPr="00614699" w:rsidRDefault="00BA12CE" w:rsidP="00BA12CE">
            <w:pPr>
              <w:ind w:left="167"/>
              <w:jc w:val="right"/>
              <w:rPr>
                <w:rFonts w:ascii="Arial" w:hAnsi="Arial" w:cs="Arial"/>
                <w:color w:val="000000"/>
                <w:sz w:val="22"/>
                <w:szCs w:val="22"/>
              </w:rPr>
            </w:pPr>
            <w:r w:rsidRPr="00614699">
              <w:rPr>
                <w:rFonts w:ascii="Arial" w:hAnsi="Arial" w:cs="Arial"/>
                <w:color w:val="000000"/>
                <w:sz w:val="22"/>
                <w:szCs w:val="22"/>
              </w:rPr>
              <w:t>5,</w:t>
            </w:r>
            <w:r w:rsidR="00AE00E1">
              <w:rPr>
                <w:rFonts w:ascii="Arial" w:hAnsi="Arial" w:cs="Arial"/>
                <w:color w:val="000000"/>
                <w:sz w:val="22"/>
                <w:szCs w:val="22"/>
              </w:rPr>
              <w:t>174</w:t>
            </w:r>
          </w:p>
        </w:tc>
        <w:tc>
          <w:tcPr>
            <w:tcW w:w="601" w:type="dxa"/>
            <w:tcBorders>
              <w:top w:val="nil"/>
              <w:left w:val="nil"/>
              <w:bottom w:val="nil"/>
              <w:right w:val="nil"/>
            </w:tcBorders>
            <w:noWrap/>
          </w:tcPr>
          <w:p w14:paraId="37B1FE8A" w14:textId="77777777" w:rsidR="00BA12CE" w:rsidRPr="00B60EBE" w:rsidRDefault="00BA12CE" w:rsidP="00BA12CE">
            <w:pPr>
              <w:ind w:left="167"/>
              <w:jc w:val="right"/>
              <w:rPr>
                <w:rFonts w:ascii="Arial" w:hAnsi="Arial" w:cs="Arial"/>
                <w:color w:val="000000"/>
                <w:sz w:val="22"/>
                <w:szCs w:val="22"/>
                <w:highlight w:val="yellow"/>
              </w:rPr>
            </w:pPr>
          </w:p>
        </w:tc>
        <w:tc>
          <w:tcPr>
            <w:tcW w:w="1315" w:type="dxa"/>
            <w:tcBorders>
              <w:top w:val="nil"/>
              <w:left w:val="nil"/>
              <w:bottom w:val="nil"/>
              <w:right w:val="nil"/>
            </w:tcBorders>
            <w:vAlign w:val="center"/>
          </w:tcPr>
          <w:p w14:paraId="427EC641" w14:textId="0619A40E" w:rsidR="00BA12CE" w:rsidRPr="00794AB1" w:rsidRDefault="00EF4472" w:rsidP="00BA12CE">
            <w:pPr>
              <w:ind w:left="167"/>
              <w:jc w:val="right"/>
              <w:rPr>
                <w:rFonts w:ascii="Arial" w:hAnsi="Arial" w:cs="Arial"/>
                <w:b/>
                <w:bCs/>
                <w:color w:val="000000"/>
                <w:sz w:val="22"/>
                <w:szCs w:val="22"/>
              </w:rPr>
            </w:pPr>
            <w:r>
              <w:rPr>
                <w:rFonts w:ascii="Arial" w:hAnsi="Arial" w:cs="Arial"/>
                <w:b/>
                <w:bCs/>
                <w:color w:val="000000"/>
                <w:sz w:val="22"/>
                <w:szCs w:val="22"/>
              </w:rPr>
              <w:t>4,764</w:t>
            </w:r>
          </w:p>
        </w:tc>
      </w:tr>
      <w:tr w:rsidR="00BA12CE" w:rsidRPr="00B64150" w14:paraId="28350BA9" w14:textId="77777777" w:rsidTr="00167FBD">
        <w:trPr>
          <w:trHeight w:val="132"/>
          <w:jc w:val="center"/>
        </w:trPr>
        <w:tc>
          <w:tcPr>
            <w:tcW w:w="6709" w:type="dxa"/>
            <w:tcBorders>
              <w:top w:val="nil"/>
              <w:left w:val="nil"/>
              <w:bottom w:val="nil"/>
              <w:right w:val="nil"/>
            </w:tcBorders>
            <w:shd w:val="clear" w:color="000000" w:fill="FFFFFF"/>
            <w:noWrap/>
            <w:vAlign w:val="center"/>
          </w:tcPr>
          <w:p w14:paraId="1A1856C1" w14:textId="5F8324CF" w:rsidR="00BA12CE" w:rsidRPr="008A0A4E" w:rsidRDefault="00BA12CE" w:rsidP="00BA12CE">
            <w:pPr>
              <w:ind w:firstLine="609"/>
              <w:rPr>
                <w:rFonts w:ascii="Arial" w:hAnsi="Arial" w:cs="Arial"/>
                <w:color w:val="000000"/>
                <w:sz w:val="22"/>
                <w:szCs w:val="22"/>
              </w:rPr>
            </w:pPr>
            <w:r w:rsidRPr="008A0A4E">
              <w:rPr>
                <w:rFonts w:ascii="Arial" w:hAnsi="Arial" w:cs="Arial"/>
                <w:color w:val="000000"/>
                <w:sz w:val="22"/>
                <w:szCs w:val="22"/>
              </w:rPr>
              <w:t xml:space="preserve">Oversight and Governance </w:t>
            </w:r>
            <w:r>
              <w:rPr>
                <w:rFonts w:ascii="Arial" w:hAnsi="Arial" w:cs="Arial"/>
                <w:color w:val="000000"/>
                <w:sz w:val="22"/>
                <w:szCs w:val="22"/>
              </w:rPr>
              <w:t>Costs</w:t>
            </w:r>
          </w:p>
        </w:tc>
        <w:tc>
          <w:tcPr>
            <w:tcW w:w="1641" w:type="dxa"/>
            <w:gridSpan w:val="2"/>
            <w:tcBorders>
              <w:top w:val="nil"/>
              <w:left w:val="nil"/>
              <w:bottom w:val="nil"/>
              <w:right w:val="nil"/>
            </w:tcBorders>
            <w:vAlign w:val="center"/>
          </w:tcPr>
          <w:p w14:paraId="32C4F0D9" w14:textId="07EA21CD" w:rsidR="00BA12CE" w:rsidRPr="00614699" w:rsidRDefault="00AE00E1" w:rsidP="00BA12CE">
            <w:pPr>
              <w:ind w:firstLine="609"/>
              <w:jc w:val="right"/>
              <w:rPr>
                <w:rFonts w:ascii="Arial" w:hAnsi="Arial" w:cs="Arial"/>
                <w:color w:val="000000"/>
                <w:sz w:val="22"/>
                <w:szCs w:val="22"/>
              </w:rPr>
            </w:pPr>
            <w:r>
              <w:rPr>
                <w:rFonts w:ascii="Arial" w:hAnsi="Arial" w:cs="Arial"/>
                <w:color w:val="000000"/>
                <w:sz w:val="22"/>
                <w:szCs w:val="22"/>
              </w:rPr>
              <w:t>241</w:t>
            </w:r>
          </w:p>
        </w:tc>
        <w:tc>
          <w:tcPr>
            <w:tcW w:w="601" w:type="dxa"/>
            <w:tcBorders>
              <w:top w:val="nil"/>
              <w:left w:val="nil"/>
              <w:right w:val="nil"/>
            </w:tcBorders>
            <w:shd w:val="clear" w:color="000000" w:fill="FFFFFF"/>
            <w:noWrap/>
          </w:tcPr>
          <w:p w14:paraId="48587A4A" w14:textId="77777777" w:rsidR="00BA12CE" w:rsidRPr="00B60EBE" w:rsidRDefault="00BA12CE" w:rsidP="00BA12CE">
            <w:pPr>
              <w:ind w:left="167"/>
              <w:jc w:val="right"/>
              <w:rPr>
                <w:rFonts w:ascii="Arial" w:hAnsi="Arial" w:cs="Arial"/>
                <w:color w:val="000000"/>
                <w:sz w:val="22"/>
                <w:szCs w:val="22"/>
                <w:highlight w:val="yellow"/>
              </w:rPr>
            </w:pPr>
          </w:p>
        </w:tc>
        <w:tc>
          <w:tcPr>
            <w:tcW w:w="1315" w:type="dxa"/>
            <w:tcBorders>
              <w:top w:val="nil"/>
              <w:left w:val="nil"/>
              <w:bottom w:val="nil"/>
              <w:right w:val="nil"/>
            </w:tcBorders>
            <w:noWrap/>
            <w:vAlign w:val="center"/>
          </w:tcPr>
          <w:p w14:paraId="05585156" w14:textId="43C7E826" w:rsidR="00BA12CE" w:rsidRPr="00794AB1" w:rsidRDefault="00EF4472" w:rsidP="00BA12CE">
            <w:pPr>
              <w:ind w:left="167"/>
              <w:jc w:val="right"/>
              <w:rPr>
                <w:rFonts w:ascii="Arial" w:hAnsi="Arial" w:cs="Arial"/>
                <w:b/>
                <w:bCs/>
                <w:color w:val="000000"/>
                <w:sz w:val="22"/>
                <w:szCs w:val="22"/>
              </w:rPr>
            </w:pPr>
            <w:r>
              <w:rPr>
                <w:rFonts w:ascii="Arial" w:hAnsi="Arial" w:cs="Arial"/>
                <w:b/>
                <w:bCs/>
                <w:color w:val="000000"/>
                <w:sz w:val="22"/>
                <w:szCs w:val="22"/>
              </w:rPr>
              <w:t>284</w:t>
            </w:r>
          </w:p>
        </w:tc>
      </w:tr>
      <w:tr w:rsidR="00BA12CE" w:rsidRPr="000F46F5" w14:paraId="256F33D4" w14:textId="77777777" w:rsidTr="00B53577">
        <w:trPr>
          <w:trHeight w:val="78"/>
          <w:jc w:val="center"/>
        </w:trPr>
        <w:tc>
          <w:tcPr>
            <w:tcW w:w="6715" w:type="dxa"/>
            <w:gridSpan w:val="2"/>
            <w:tcBorders>
              <w:top w:val="nil"/>
              <w:left w:val="nil"/>
              <w:bottom w:val="nil"/>
              <w:right w:val="nil"/>
            </w:tcBorders>
            <w:shd w:val="clear" w:color="000000" w:fill="FFFFFF"/>
            <w:noWrap/>
            <w:vAlign w:val="bottom"/>
          </w:tcPr>
          <w:p w14:paraId="31357597" w14:textId="19AA22D5" w:rsidR="00BA12CE" w:rsidRPr="008A0A4E" w:rsidRDefault="00BA12CE" w:rsidP="00BA12CE">
            <w:pPr>
              <w:ind w:left="318"/>
              <w:rPr>
                <w:rFonts w:ascii="Arial" w:hAnsi="Arial" w:cs="Arial"/>
                <w:b/>
                <w:bCs/>
                <w:color w:val="000000"/>
                <w:sz w:val="22"/>
                <w:szCs w:val="22"/>
              </w:rPr>
            </w:pPr>
            <w:r w:rsidRPr="008A0A4E">
              <w:rPr>
                <w:rFonts w:ascii="Arial" w:hAnsi="Arial" w:cs="Arial"/>
                <w:b/>
                <w:bCs/>
                <w:color w:val="000000"/>
                <w:sz w:val="22"/>
                <w:szCs w:val="22"/>
              </w:rPr>
              <w:t> </w:t>
            </w:r>
          </w:p>
        </w:tc>
        <w:tc>
          <w:tcPr>
            <w:tcW w:w="1635" w:type="dxa"/>
            <w:tcBorders>
              <w:top w:val="single" w:sz="8" w:space="0" w:color="auto"/>
              <w:left w:val="nil"/>
              <w:bottom w:val="single" w:sz="8" w:space="0" w:color="auto"/>
              <w:right w:val="nil"/>
            </w:tcBorders>
            <w:vAlign w:val="center"/>
          </w:tcPr>
          <w:p w14:paraId="6AECDD59" w14:textId="14FD819F" w:rsidR="00BA12CE" w:rsidRPr="00614699" w:rsidRDefault="00BA12CE" w:rsidP="00BA12CE">
            <w:pPr>
              <w:jc w:val="right"/>
              <w:rPr>
                <w:rFonts w:ascii="Arial" w:hAnsi="Arial" w:cs="Arial"/>
                <w:color w:val="000000"/>
                <w:sz w:val="22"/>
                <w:szCs w:val="22"/>
              </w:rPr>
            </w:pPr>
            <w:r w:rsidRPr="00614699">
              <w:rPr>
                <w:rFonts w:ascii="Arial" w:hAnsi="Arial" w:cs="Arial"/>
                <w:color w:val="000000"/>
                <w:sz w:val="22"/>
                <w:szCs w:val="22"/>
              </w:rPr>
              <w:t>6,637</w:t>
            </w:r>
          </w:p>
        </w:tc>
        <w:tc>
          <w:tcPr>
            <w:tcW w:w="601" w:type="dxa"/>
            <w:tcBorders>
              <w:top w:val="nil"/>
              <w:left w:val="nil"/>
              <w:bottom w:val="nil"/>
              <w:right w:val="nil"/>
            </w:tcBorders>
            <w:shd w:val="clear" w:color="000000" w:fill="FFFFFF"/>
            <w:noWrap/>
          </w:tcPr>
          <w:p w14:paraId="1BF481B7" w14:textId="69D08CCF" w:rsidR="00BA12CE" w:rsidRPr="00B60EBE" w:rsidRDefault="00BA12CE" w:rsidP="00BA12CE">
            <w:pPr>
              <w:ind w:left="318"/>
              <w:rPr>
                <w:rFonts w:ascii="Arial" w:hAnsi="Arial" w:cs="Arial"/>
                <w:color w:val="000000"/>
                <w:sz w:val="22"/>
                <w:szCs w:val="22"/>
                <w:highlight w:val="yellow"/>
              </w:rPr>
            </w:pPr>
          </w:p>
        </w:tc>
        <w:tc>
          <w:tcPr>
            <w:tcW w:w="1315" w:type="dxa"/>
            <w:tcBorders>
              <w:top w:val="single" w:sz="8" w:space="0" w:color="auto"/>
              <w:left w:val="nil"/>
              <w:bottom w:val="single" w:sz="8" w:space="0" w:color="auto"/>
              <w:right w:val="nil"/>
            </w:tcBorders>
            <w:noWrap/>
            <w:vAlign w:val="center"/>
          </w:tcPr>
          <w:p w14:paraId="0E210FFE" w14:textId="59D1B937" w:rsidR="00BA12CE" w:rsidRPr="00794AB1" w:rsidRDefault="00EF4472" w:rsidP="00BA12CE">
            <w:pPr>
              <w:jc w:val="right"/>
              <w:rPr>
                <w:rFonts w:ascii="Arial" w:hAnsi="Arial" w:cs="Arial"/>
                <w:b/>
                <w:bCs/>
                <w:color w:val="000000"/>
                <w:sz w:val="22"/>
                <w:szCs w:val="22"/>
              </w:rPr>
            </w:pPr>
            <w:r>
              <w:rPr>
                <w:rFonts w:ascii="Arial" w:hAnsi="Arial" w:cs="Arial"/>
                <w:b/>
                <w:bCs/>
                <w:color w:val="000000"/>
                <w:sz w:val="22"/>
                <w:szCs w:val="22"/>
              </w:rPr>
              <w:t>6,432</w:t>
            </w:r>
          </w:p>
        </w:tc>
      </w:tr>
    </w:tbl>
    <w:p w14:paraId="3BA6E234" w14:textId="77777777" w:rsidR="00050720" w:rsidRDefault="00050720" w:rsidP="00072EAC">
      <w:pPr>
        <w:jc w:val="both"/>
        <w:rPr>
          <w:rFonts w:ascii="Arial" w:hAnsi="Arial" w:cs="Arial"/>
          <w:b/>
          <w:bCs/>
          <w:sz w:val="22"/>
          <w:szCs w:val="22"/>
        </w:rPr>
      </w:pPr>
    </w:p>
    <w:p w14:paraId="3C310A24" w14:textId="20216185" w:rsidR="002B1FD1" w:rsidRDefault="002B1FD1" w:rsidP="00072EAC">
      <w:pPr>
        <w:jc w:val="both"/>
        <w:rPr>
          <w:rFonts w:ascii="Arial" w:hAnsi="Arial" w:cs="Arial"/>
          <w:b/>
          <w:bCs/>
          <w:sz w:val="22"/>
          <w:szCs w:val="22"/>
        </w:rPr>
      </w:pPr>
      <w:r w:rsidRPr="00050720">
        <w:rPr>
          <w:rFonts w:ascii="Arial" w:hAnsi="Arial" w:cs="Arial"/>
          <w:b/>
          <w:bCs/>
          <w:sz w:val="22"/>
          <w:szCs w:val="22"/>
        </w:rPr>
        <w:t>12</w:t>
      </w:r>
      <w:r w:rsidR="00675EE1" w:rsidRPr="00050720">
        <w:rPr>
          <w:rFonts w:ascii="Arial" w:hAnsi="Arial" w:cs="Arial"/>
          <w:b/>
          <w:bCs/>
          <w:sz w:val="22"/>
          <w:szCs w:val="22"/>
        </w:rPr>
        <w:t xml:space="preserve">a. </w:t>
      </w:r>
      <w:r w:rsidR="00050720" w:rsidRPr="00050720">
        <w:rPr>
          <w:rFonts w:ascii="Arial" w:hAnsi="Arial" w:cs="Arial"/>
          <w:b/>
          <w:bCs/>
          <w:sz w:val="22"/>
          <w:szCs w:val="22"/>
        </w:rPr>
        <w:t>Investment Management Expenses</w:t>
      </w:r>
    </w:p>
    <w:p w14:paraId="284E2B40" w14:textId="77777777" w:rsidR="00050720" w:rsidRDefault="00050720" w:rsidP="00072EAC">
      <w:pPr>
        <w:jc w:val="both"/>
        <w:rPr>
          <w:rFonts w:ascii="Arial" w:hAnsi="Arial" w:cs="Arial"/>
          <w:b/>
          <w:bCs/>
          <w:sz w:val="22"/>
          <w:szCs w:val="22"/>
        </w:rPr>
      </w:pPr>
    </w:p>
    <w:tbl>
      <w:tblPr>
        <w:tblW w:w="9467" w:type="dxa"/>
        <w:tblLook w:val="04A0" w:firstRow="1" w:lastRow="0" w:firstColumn="1" w:lastColumn="0" w:noHBand="0" w:noVBand="1"/>
      </w:tblPr>
      <w:tblGrid>
        <w:gridCol w:w="3037"/>
        <w:gridCol w:w="1170"/>
        <w:gridCol w:w="1654"/>
        <w:gridCol w:w="1803"/>
        <w:gridCol w:w="1803"/>
      </w:tblGrid>
      <w:tr w:rsidR="00AB1E64" w:rsidRPr="00430A57" w14:paraId="29B70418" w14:textId="77777777" w:rsidTr="0081369D">
        <w:trPr>
          <w:trHeight w:val="254"/>
        </w:trPr>
        <w:tc>
          <w:tcPr>
            <w:tcW w:w="2998" w:type="dxa"/>
            <w:tcBorders>
              <w:top w:val="nil"/>
              <w:left w:val="nil"/>
              <w:bottom w:val="nil"/>
              <w:right w:val="nil"/>
            </w:tcBorders>
            <w:noWrap/>
            <w:vAlign w:val="bottom"/>
          </w:tcPr>
          <w:p w14:paraId="733EA5FE" w14:textId="77777777" w:rsidR="00AB1E64" w:rsidRPr="009D5CA3" w:rsidRDefault="00AB1E64" w:rsidP="002B441B">
            <w:pPr>
              <w:rPr>
                <w:b/>
                <w:bCs/>
                <w:sz w:val="20"/>
                <w:szCs w:val="20"/>
              </w:rPr>
            </w:pPr>
          </w:p>
        </w:tc>
        <w:tc>
          <w:tcPr>
            <w:tcW w:w="1155" w:type="dxa"/>
            <w:tcBorders>
              <w:top w:val="nil"/>
              <w:left w:val="nil"/>
              <w:bottom w:val="nil"/>
              <w:right w:val="nil"/>
            </w:tcBorders>
            <w:noWrap/>
            <w:vAlign w:val="bottom"/>
            <w:hideMark/>
          </w:tcPr>
          <w:p w14:paraId="4572FBA2" w14:textId="77777777" w:rsidR="00AB1E64" w:rsidRPr="009D5CA3" w:rsidRDefault="00AB1E64" w:rsidP="002B441B">
            <w:pPr>
              <w:rPr>
                <w:b/>
                <w:bCs/>
                <w:sz w:val="20"/>
                <w:szCs w:val="20"/>
              </w:rPr>
            </w:pPr>
          </w:p>
        </w:tc>
        <w:tc>
          <w:tcPr>
            <w:tcW w:w="1633" w:type="dxa"/>
            <w:tcBorders>
              <w:top w:val="nil"/>
              <w:left w:val="nil"/>
              <w:bottom w:val="nil"/>
              <w:right w:val="nil"/>
            </w:tcBorders>
            <w:vAlign w:val="center"/>
            <w:hideMark/>
          </w:tcPr>
          <w:p w14:paraId="672C4127" w14:textId="77777777" w:rsidR="00AB1E64" w:rsidRPr="009D5CA3" w:rsidRDefault="00AB1E64" w:rsidP="002B441B">
            <w:pPr>
              <w:jc w:val="center"/>
              <w:rPr>
                <w:rFonts w:ascii="Arial" w:hAnsi="Arial" w:cs="Arial"/>
                <w:b/>
                <w:bCs/>
                <w:color w:val="000000"/>
                <w:sz w:val="22"/>
                <w:szCs w:val="22"/>
              </w:rPr>
            </w:pPr>
            <w:r w:rsidRPr="009D5CA3">
              <w:rPr>
                <w:rFonts w:ascii="Arial" w:hAnsi="Arial" w:cs="Arial"/>
                <w:b/>
                <w:bCs/>
                <w:color w:val="000000"/>
                <w:sz w:val="22"/>
                <w:szCs w:val="22"/>
              </w:rPr>
              <w:t>2025/26</w:t>
            </w:r>
          </w:p>
          <w:p w14:paraId="27CC6410" w14:textId="77777777" w:rsidR="00AB1E64" w:rsidRPr="009D5CA3" w:rsidRDefault="00AB1E64" w:rsidP="002B441B">
            <w:pPr>
              <w:jc w:val="center"/>
              <w:rPr>
                <w:rFonts w:ascii="Arial" w:hAnsi="Arial" w:cs="Arial"/>
                <w:b/>
                <w:bCs/>
                <w:color w:val="000000"/>
                <w:sz w:val="22"/>
                <w:szCs w:val="22"/>
              </w:rPr>
            </w:pPr>
          </w:p>
          <w:p w14:paraId="67278D0E" w14:textId="77777777" w:rsidR="00AB1E64" w:rsidRPr="009D5CA3" w:rsidRDefault="00AB1E64" w:rsidP="002B441B">
            <w:pPr>
              <w:jc w:val="center"/>
              <w:rPr>
                <w:rFonts w:ascii="Arial" w:hAnsi="Arial" w:cs="Arial"/>
                <w:b/>
                <w:bCs/>
                <w:color w:val="000000"/>
                <w:sz w:val="22"/>
                <w:szCs w:val="22"/>
              </w:rPr>
            </w:pPr>
          </w:p>
        </w:tc>
        <w:tc>
          <w:tcPr>
            <w:tcW w:w="1780" w:type="dxa"/>
            <w:tcBorders>
              <w:top w:val="nil"/>
              <w:left w:val="nil"/>
              <w:bottom w:val="nil"/>
              <w:right w:val="nil"/>
            </w:tcBorders>
            <w:noWrap/>
            <w:vAlign w:val="bottom"/>
            <w:hideMark/>
          </w:tcPr>
          <w:p w14:paraId="735B4AB8" w14:textId="77777777" w:rsidR="00AB1E64" w:rsidRPr="009D5CA3" w:rsidRDefault="00AB1E64" w:rsidP="002B441B">
            <w:pPr>
              <w:jc w:val="center"/>
              <w:rPr>
                <w:rFonts w:ascii="Arial" w:hAnsi="Arial" w:cs="Arial"/>
                <w:b/>
                <w:bCs/>
                <w:color w:val="000000"/>
                <w:sz w:val="22"/>
                <w:szCs w:val="22"/>
              </w:rPr>
            </w:pPr>
          </w:p>
        </w:tc>
        <w:tc>
          <w:tcPr>
            <w:tcW w:w="1780" w:type="dxa"/>
            <w:tcBorders>
              <w:top w:val="nil"/>
              <w:left w:val="nil"/>
              <w:bottom w:val="nil"/>
              <w:right w:val="nil"/>
            </w:tcBorders>
            <w:noWrap/>
            <w:vAlign w:val="bottom"/>
            <w:hideMark/>
          </w:tcPr>
          <w:p w14:paraId="104E5F9F" w14:textId="77777777" w:rsidR="00AB1E64" w:rsidRPr="009D5CA3" w:rsidRDefault="00AB1E64" w:rsidP="002B441B">
            <w:pPr>
              <w:rPr>
                <w:b/>
                <w:bCs/>
                <w:sz w:val="20"/>
                <w:szCs w:val="20"/>
              </w:rPr>
            </w:pPr>
          </w:p>
        </w:tc>
      </w:tr>
      <w:tr w:rsidR="00AB1E64" w:rsidRPr="00430A57" w14:paraId="7B5C5BBD" w14:textId="77777777" w:rsidTr="0081369D">
        <w:trPr>
          <w:trHeight w:val="254"/>
        </w:trPr>
        <w:tc>
          <w:tcPr>
            <w:tcW w:w="2998" w:type="dxa"/>
            <w:tcBorders>
              <w:top w:val="nil"/>
              <w:left w:val="nil"/>
              <w:bottom w:val="nil"/>
              <w:right w:val="nil"/>
            </w:tcBorders>
            <w:vAlign w:val="center"/>
          </w:tcPr>
          <w:p w14:paraId="6D24E26F" w14:textId="77777777" w:rsidR="00AB1E64" w:rsidRPr="009D5CA3" w:rsidRDefault="00AB1E64" w:rsidP="002B441B">
            <w:pPr>
              <w:rPr>
                <w:rFonts w:ascii="Arial" w:hAnsi="Arial" w:cs="Arial"/>
                <w:b/>
                <w:bCs/>
                <w:color w:val="000000"/>
                <w:sz w:val="22"/>
                <w:szCs w:val="22"/>
              </w:rPr>
            </w:pPr>
          </w:p>
        </w:tc>
        <w:tc>
          <w:tcPr>
            <w:tcW w:w="1155" w:type="dxa"/>
            <w:tcBorders>
              <w:top w:val="nil"/>
              <w:left w:val="nil"/>
              <w:bottom w:val="nil"/>
              <w:right w:val="nil"/>
            </w:tcBorders>
            <w:noWrap/>
            <w:vAlign w:val="bottom"/>
            <w:hideMark/>
          </w:tcPr>
          <w:p w14:paraId="3B0FB4BC" w14:textId="77777777" w:rsidR="00AB1E64" w:rsidRPr="009D5CA3" w:rsidRDefault="00AB1E64" w:rsidP="002B441B">
            <w:pPr>
              <w:jc w:val="right"/>
              <w:rPr>
                <w:rFonts w:ascii="Arial" w:hAnsi="Arial" w:cs="Arial"/>
                <w:b/>
                <w:bCs/>
                <w:color w:val="000000"/>
                <w:sz w:val="22"/>
                <w:szCs w:val="22"/>
              </w:rPr>
            </w:pPr>
            <w:r w:rsidRPr="009D5CA3">
              <w:rPr>
                <w:rFonts w:ascii="Arial" w:hAnsi="Arial" w:cs="Arial"/>
                <w:b/>
                <w:bCs/>
                <w:color w:val="000000"/>
                <w:sz w:val="22"/>
                <w:szCs w:val="22"/>
              </w:rPr>
              <w:t>Total</w:t>
            </w:r>
          </w:p>
        </w:tc>
        <w:tc>
          <w:tcPr>
            <w:tcW w:w="1633" w:type="dxa"/>
            <w:tcBorders>
              <w:top w:val="nil"/>
              <w:left w:val="nil"/>
              <w:bottom w:val="nil"/>
              <w:right w:val="nil"/>
            </w:tcBorders>
            <w:noWrap/>
            <w:vAlign w:val="bottom"/>
            <w:hideMark/>
          </w:tcPr>
          <w:p w14:paraId="6495663D" w14:textId="77777777" w:rsidR="00AB1E64" w:rsidRPr="009D5CA3" w:rsidRDefault="00AB1E64" w:rsidP="002B441B">
            <w:pPr>
              <w:jc w:val="right"/>
              <w:rPr>
                <w:rFonts w:ascii="Arial" w:hAnsi="Arial" w:cs="Arial"/>
                <w:b/>
                <w:bCs/>
                <w:color w:val="000000"/>
                <w:sz w:val="22"/>
                <w:szCs w:val="22"/>
              </w:rPr>
            </w:pPr>
            <w:r w:rsidRPr="009D5CA3">
              <w:rPr>
                <w:rFonts w:ascii="Arial" w:hAnsi="Arial" w:cs="Arial"/>
                <w:b/>
                <w:bCs/>
                <w:color w:val="000000"/>
                <w:sz w:val="22"/>
                <w:szCs w:val="22"/>
              </w:rPr>
              <w:t>Management Fees</w:t>
            </w:r>
          </w:p>
        </w:tc>
        <w:tc>
          <w:tcPr>
            <w:tcW w:w="1780" w:type="dxa"/>
            <w:tcBorders>
              <w:top w:val="nil"/>
              <w:left w:val="nil"/>
              <w:bottom w:val="nil"/>
              <w:right w:val="nil"/>
            </w:tcBorders>
            <w:noWrap/>
            <w:vAlign w:val="bottom"/>
            <w:hideMark/>
          </w:tcPr>
          <w:p w14:paraId="5280191C" w14:textId="77777777" w:rsidR="00AB1E64" w:rsidRPr="009D5CA3" w:rsidRDefault="00AB1E64" w:rsidP="002B441B">
            <w:pPr>
              <w:jc w:val="right"/>
              <w:rPr>
                <w:rFonts w:ascii="Arial" w:hAnsi="Arial" w:cs="Arial"/>
                <w:b/>
                <w:bCs/>
                <w:color w:val="000000"/>
                <w:sz w:val="22"/>
                <w:szCs w:val="22"/>
              </w:rPr>
            </w:pPr>
            <w:r w:rsidRPr="009D5CA3">
              <w:rPr>
                <w:rFonts w:ascii="Arial" w:hAnsi="Arial" w:cs="Arial"/>
                <w:b/>
                <w:bCs/>
                <w:color w:val="000000"/>
                <w:sz w:val="22"/>
                <w:szCs w:val="22"/>
              </w:rPr>
              <w:t>Performance related fees</w:t>
            </w:r>
          </w:p>
        </w:tc>
        <w:tc>
          <w:tcPr>
            <w:tcW w:w="1780" w:type="dxa"/>
            <w:tcBorders>
              <w:top w:val="nil"/>
              <w:left w:val="nil"/>
              <w:bottom w:val="nil"/>
              <w:right w:val="nil"/>
            </w:tcBorders>
            <w:noWrap/>
            <w:vAlign w:val="bottom"/>
            <w:hideMark/>
          </w:tcPr>
          <w:p w14:paraId="1750370B" w14:textId="77777777" w:rsidR="00AB1E64" w:rsidRPr="009D5CA3" w:rsidRDefault="00AB1E64" w:rsidP="002B441B">
            <w:pPr>
              <w:jc w:val="right"/>
              <w:rPr>
                <w:rFonts w:ascii="Arial" w:hAnsi="Arial" w:cs="Arial"/>
                <w:b/>
                <w:bCs/>
                <w:color w:val="000000"/>
                <w:sz w:val="22"/>
                <w:szCs w:val="22"/>
              </w:rPr>
            </w:pPr>
            <w:r w:rsidRPr="009D5CA3">
              <w:rPr>
                <w:rFonts w:ascii="Arial" w:hAnsi="Arial" w:cs="Arial"/>
                <w:b/>
                <w:bCs/>
                <w:color w:val="000000"/>
                <w:sz w:val="22"/>
                <w:szCs w:val="22"/>
              </w:rPr>
              <w:t>Transaction costs</w:t>
            </w:r>
          </w:p>
        </w:tc>
      </w:tr>
      <w:tr w:rsidR="00AB1E64" w:rsidRPr="00430A57" w14:paraId="34D71E49" w14:textId="77777777" w:rsidTr="0081369D">
        <w:trPr>
          <w:trHeight w:val="254"/>
        </w:trPr>
        <w:tc>
          <w:tcPr>
            <w:tcW w:w="2998" w:type="dxa"/>
            <w:tcBorders>
              <w:top w:val="nil"/>
              <w:left w:val="nil"/>
              <w:bottom w:val="nil"/>
              <w:right w:val="nil"/>
            </w:tcBorders>
            <w:noWrap/>
            <w:vAlign w:val="bottom"/>
            <w:hideMark/>
          </w:tcPr>
          <w:p w14:paraId="21384B16" w14:textId="77777777" w:rsidR="00AB1E64" w:rsidRPr="009D5CA3" w:rsidRDefault="00AB1E64" w:rsidP="002B441B">
            <w:pPr>
              <w:rPr>
                <w:rFonts w:ascii="Arial" w:hAnsi="Arial" w:cs="Arial"/>
                <w:b/>
                <w:bCs/>
                <w:color w:val="000000"/>
                <w:sz w:val="22"/>
                <w:szCs w:val="22"/>
              </w:rPr>
            </w:pPr>
          </w:p>
        </w:tc>
        <w:tc>
          <w:tcPr>
            <w:tcW w:w="1155" w:type="dxa"/>
            <w:tcBorders>
              <w:top w:val="nil"/>
              <w:left w:val="nil"/>
              <w:bottom w:val="nil"/>
              <w:right w:val="nil"/>
            </w:tcBorders>
            <w:noWrap/>
            <w:vAlign w:val="bottom"/>
            <w:hideMark/>
          </w:tcPr>
          <w:p w14:paraId="07A5545A" w14:textId="77777777" w:rsidR="00AB1E64" w:rsidRPr="009D5CA3" w:rsidRDefault="00AB1E64" w:rsidP="002B441B">
            <w:pPr>
              <w:jc w:val="right"/>
              <w:rPr>
                <w:rFonts w:ascii="Arial" w:hAnsi="Arial" w:cs="Arial"/>
                <w:b/>
                <w:bCs/>
                <w:color w:val="000000"/>
                <w:sz w:val="22"/>
                <w:szCs w:val="22"/>
              </w:rPr>
            </w:pPr>
            <w:r w:rsidRPr="009D5CA3">
              <w:rPr>
                <w:rFonts w:ascii="Arial" w:hAnsi="Arial" w:cs="Arial"/>
                <w:b/>
                <w:bCs/>
                <w:color w:val="000000"/>
                <w:sz w:val="22"/>
                <w:szCs w:val="22"/>
              </w:rPr>
              <w:t>£000</w:t>
            </w:r>
          </w:p>
        </w:tc>
        <w:tc>
          <w:tcPr>
            <w:tcW w:w="1633" w:type="dxa"/>
            <w:tcBorders>
              <w:top w:val="nil"/>
              <w:left w:val="nil"/>
              <w:bottom w:val="nil"/>
              <w:right w:val="nil"/>
            </w:tcBorders>
            <w:noWrap/>
            <w:vAlign w:val="bottom"/>
            <w:hideMark/>
          </w:tcPr>
          <w:p w14:paraId="6CA1AD80" w14:textId="77777777" w:rsidR="00AB1E64" w:rsidRPr="009D5CA3" w:rsidRDefault="00AB1E64" w:rsidP="002B441B">
            <w:pPr>
              <w:jc w:val="right"/>
              <w:rPr>
                <w:rFonts w:ascii="Arial" w:hAnsi="Arial" w:cs="Arial"/>
                <w:b/>
                <w:bCs/>
                <w:color w:val="000000"/>
                <w:sz w:val="22"/>
                <w:szCs w:val="22"/>
              </w:rPr>
            </w:pPr>
            <w:r w:rsidRPr="009D5CA3">
              <w:rPr>
                <w:rFonts w:ascii="Arial" w:hAnsi="Arial" w:cs="Arial"/>
                <w:b/>
                <w:bCs/>
                <w:color w:val="000000"/>
                <w:sz w:val="22"/>
                <w:szCs w:val="22"/>
              </w:rPr>
              <w:t>£000</w:t>
            </w:r>
          </w:p>
        </w:tc>
        <w:tc>
          <w:tcPr>
            <w:tcW w:w="1780" w:type="dxa"/>
            <w:tcBorders>
              <w:top w:val="nil"/>
              <w:left w:val="nil"/>
              <w:bottom w:val="nil"/>
              <w:right w:val="nil"/>
            </w:tcBorders>
            <w:noWrap/>
            <w:vAlign w:val="bottom"/>
            <w:hideMark/>
          </w:tcPr>
          <w:p w14:paraId="1189F92B" w14:textId="77777777" w:rsidR="00AB1E64" w:rsidRPr="009D5CA3" w:rsidRDefault="00AB1E64" w:rsidP="002B441B">
            <w:pPr>
              <w:jc w:val="right"/>
              <w:rPr>
                <w:rFonts w:ascii="Arial" w:hAnsi="Arial" w:cs="Arial"/>
                <w:b/>
                <w:bCs/>
                <w:color w:val="000000"/>
                <w:sz w:val="22"/>
                <w:szCs w:val="22"/>
              </w:rPr>
            </w:pPr>
            <w:r w:rsidRPr="009D5CA3">
              <w:rPr>
                <w:rFonts w:ascii="Arial" w:hAnsi="Arial" w:cs="Arial"/>
                <w:b/>
                <w:bCs/>
                <w:color w:val="000000"/>
                <w:sz w:val="22"/>
                <w:szCs w:val="22"/>
              </w:rPr>
              <w:t>£000</w:t>
            </w:r>
          </w:p>
        </w:tc>
        <w:tc>
          <w:tcPr>
            <w:tcW w:w="1780" w:type="dxa"/>
            <w:tcBorders>
              <w:top w:val="nil"/>
              <w:left w:val="nil"/>
              <w:bottom w:val="nil"/>
              <w:right w:val="nil"/>
            </w:tcBorders>
            <w:noWrap/>
            <w:vAlign w:val="bottom"/>
            <w:hideMark/>
          </w:tcPr>
          <w:p w14:paraId="7528AF39" w14:textId="77777777" w:rsidR="00AB1E64" w:rsidRPr="009D5CA3" w:rsidRDefault="00AB1E64" w:rsidP="002B441B">
            <w:pPr>
              <w:jc w:val="right"/>
              <w:rPr>
                <w:rFonts w:ascii="Arial" w:hAnsi="Arial" w:cs="Arial"/>
                <w:b/>
                <w:bCs/>
                <w:color w:val="000000"/>
                <w:sz w:val="22"/>
                <w:szCs w:val="22"/>
              </w:rPr>
            </w:pPr>
            <w:r w:rsidRPr="009D5CA3">
              <w:rPr>
                <w:rFonts w:ascii="Arial" w:hAnsi="Arial" w:cs="Arial"/>
                <w:b/>
                <w:bCs/>
                <w:color w:val="000000"/>
                <w:sz w:val="22"/>
                <w:szCs w:val="22"/>
              </w:rPr>
              <w:t>£000</w:t>
            </w:r>
          </w:p>
        </w:tc>
      </w:tr>
      <w:tr w:rsidR="00AB1E64" w:rsidRPr="00430A57" w14:paraId="3A9704D9" w14:textId="77777777" w:rsidTr="0081369D">
        <w:trPr>
          <w:trHeight w:val="254"/>
        </w:trPr>
        <w:tc>
          <w:tcPr>
            <w:tcW w:w="2998" w:type="dxa"/>
            <w:tcBorders>
              <w:top w:val="nil"/>
              <w:left w:val="nil"/>
              <w:bottom w:val="nil"/>
              <w:right w:val="nil"/>
            </w:tcBorders>
            <w:noWrap/>
            <w:vAlign w:val="bottom"/>
          </w:tcPr>
          <w:p w14:paraId="3BB1A4AC" w14:textId="77777777" w:rsidR="00AB1E64" w:rsidRPr="009D5CA3" w:rsidRDefault="00AB1E64" w:rsidP="002B441B">
            <w:pPr>
              <w:rPr>
                <w:rFonts w:ascii="Arial" w:hAnsi="Arial" w:cs="Arial"/>
                <w:b/>
                <w:bCs/>
                <w:color w:val="000000"/>
                <w:sz w:val="22"/>
                <w:szCs w:val="22"/>
              </w:rPr>
            </w:pPr>
            <w:r>
              <w:rPr>
                <w:rFonts w:ascii="Arial" w:hAnsi="Arial" w:cs="Arial"/>
                <w:b/>
                <w:bCs/>
                <w:color w:val="000000"/>
                <w:sz w:val="22"/>
                <w:szCs w:val="22"/>
              </w:rPr>
              <w:t>Bonds</w:t>
            </w:r>
          </w:p>
        </w:tc>
        <w:tc>
          <w:tcPr>
            <w:tcW w:w="1155" w:type="dxa"/>
            <w:tcBorders>
              <w:top w:val="nil"/>
              <w:left w:val="nil"/>
              <w:bottom w:val="nil"/>
              <w:right w:val="nil"/>
            </w:tcBorders>
            <w:noWrap/>
            <w:vAlign w:val="bottom"/>
          </w:tcPr>
          <w:p w14:paraId="29071F45" w14:textId="77777777" w:rsidR="00AB1E64" w:rsidRPr="009D5CA3" w:rsidRDefault="00AB1E64" w:rsidP="002B441B">
            <w:pPr>
              <w:jc w:val="right"/>
              <w:rPr>
                <w:rFonts w:ascii="Arial" w:hAnsi="Arial" w:cs="Arial"/>
                <w:b/>
                <w:bCs/>
                <w:color w:val="000000"/>
                <w:sz w:val="22"/>
                <w:szCs w:val="22"/>
              </w:rPr>
            </w:pPr>
            <w:r>
              <w:rPr>
                <w:rFonts w:ascii="Arial" w:hAnsi="Arial" w:cs="Arial"/>
                <w:b/>
                <w:bCs/>
                <w:color w:val="000000"/>
                <w:sz w:val="22"/>
                <w:szCs w:val="22"/>
              </w:rPr>
              <w:t>178</w:t>
            </w:r>
          </w:p>
        </w:tc>
        <w:tc>
          <w:tcPr>
            <w:tcW w:w="1633" w:type="dxa"/>
            <w:tcBorders>
              <w:top w:val="nil"/>
              <w:left w:val="nil"/>
              <w:bottom w:val="nil"/>
              <w:right w:val="nil"/>
            </w:tcBorders>
            <w:noWrap/>
            <w:vAlign w:val="bottom"/>
          </w:tcPr>
          <w:p w14:paraId="11476A2B" w14:textId="77777777" w:rsidR="00AB1E64" w:rsidRPr="009D5CA3" w:rsidRDefault="00AB1E64" w:rsidP="002B441B">
            <w:pPr>
              <w:jc w:val="right"/>
              <w:rPr>
                <w:rFonts w:ascii="Arial" w:hAnsi="Arial" w:cs="Arial"/>
                <w:b/>
                <w:bCs/>
                <w:color w:val="000000"/>
                <w:sz w:val="22"/>
                <w:szCs w:val="22"/>
              </w:rPr>
            </w:pPr>
            <w:r>
              <w:rPr>
                <w:rFonts w:ascii="Arial" w:hAnsi="Arial" w:cs="Arial"/>
                <w:b/>
                <w:bCs/>
                <w:color w:val="000000"/>
                <w:sz w:val="22"/>
                <w:szCs w:val="22"/>
              </w:rPr>
              <w:t>178</w:t>
            </w:r>
          </w:p>
        </w:tc>
        <w:tc>
          <w:tcPr>
            <w:tcW w:w="1780" w:type="dxa"/>
            <w:tcBorders>
              <w:top w:val="nil"/>
              <w:left w:val="nil"/>
              <w:bottom w:val="nil"/>
              <w:right w:val="nil"/>
            </w:tcBorders>
            <w:noWrap/>
            <w:vAlign w:val="bottom"/>
          </w:tcPr>
          <w:p w14:paraId="7BC0ADC3" w14:textId="77777777" w:rsidR="00AB1E64" w:rsidRPr="009D5CA3" w:rsidRDefault="00AB1E64" w:rsidP="002B441B">
            <w:pPr>
              <w:jc w:val="right"/>
              <w:rPr>
                <w:rFonts w:ascii="Arial" w:hAnsi="Arial" w:cs="Arial"/>
                <w:b/>
                <w:bCs/>
                <w:color w:val="000000"/>
                <w:sz w:val="22"/>
                <w:szCs w:val="22"/>
              </w:rPr>
            </w:pPr>
            <w:r>
              <w:rPr>
                <w:rFonts w:ascii="Arial" w:hAnsi="Arial" w:cs="Arial"/>
                <w:b/>
                <w:bCs/>
                <w:color w:val="000000"/>
                <w:sz w:val="22"/>
                <w:szCs w:val="22"/>
              </w:rPr>
              <w:t>-</w:t>
            </w:r>
          </w:p>
        </w:tc>
        <w:tc>
          <w:tcPr>
            <w:tcW w:w="1780" w:type="dxa"/>
            <w:tcBorders>
              <w:top w:val="nil"/>
              <w:left w:val="nil"/>
              <w:bottom w:val="nil"/>
              <w:right w:val="nil"/>
            </w:tcBorders>
            <w:noWrap/>
            <w:vAlign w:val="bottom"/>
          </w:tcPr>
          <w:p w14:paraId="29D7103F" w14:textId="77777777" w:rsidR="00AB1E64" w:rsidRPr="009D5CA3" w:rsidRDefault="00AB1E64" w:rsidP="002B441B">
            <w:pPr>
              <w:jc w:val="right"/>
              <w:rPr>
                <w:rFonts w:ascii="Arial" w:hAnsi="Arial" w:cs="Arial"/>
                <w:b/>
                <w:bCs/>
                <w:color w:val="000000"/>
                <w:sz w:val="22"/>
                <w:szCs w:val="22"/>
              </w:rPr>
            </w:pPr>
            <w:r>
              <w:rPr>
                <w:rFonts w:ascii="Arial" w:hAnsi="Arial" w:cs="Arial"/>
                <w:b/>
                <w:bCs/>
                <w:color w:val="000000"/>
                <w:sz w:val="22"/>
                <w:szCs w:val="22"/>
              </w:rPr>
              <w:t>-</w:t>
            </w:r>
          </w:p>
        </w:tc>
      </w:tr>
      <w:tr w:rsidR="00AB1E64" w:rsidRPr="00430A57" w14:paraId="6142974E" w14:textId="77777777" w:rsidTr="0081369D">
        <w:trPr>
          <w:trHeight w:val="254"/>
        </w:trPr>
        <w:tc>
          <w:tcPr>
            <w:tcW w:w="2998" w:type="dxa"/>
            <w:tcBorders>
              <w:top w:val="nil"/>
              <w:left w:val="nil"/>
              <w:bottom w:val="nil"/>
              <w:right w:val="nil"/>
            </w:tcBorders>
            <w:noWrap/>
            <w:vAlign w:val="bottom"/>
          </w:tcPr>
          <w:p w14:paraId="4EA1C901" w14:textId="77777777" w:rsidR="00AB1E64" w:rsidRPr="009D5CA3" w:rsidRDefault="00AB1E64" w:rsidP="002B441B">
            <w:pPr>
              <w:rPr>
                <w:rFonts w:ascii="Arial" w:hAnsi="Arial" w:cs="Arial"/>
                <w:b/>
                <w:bCs/>
                <w:color w:val="000000"/>
                <w:sz w:val="22"/>
                <w:szCs w:val="22"/>
              </w:rPr>
            </w:pPr>
            <w:r>
              <w:rPr>
                <w:rFonts w:ascii="Arial" w:hAnsi="Arial" w:cs="Arial"/>
                <w:b/>
                <w:bCs/>
                <w:color w:val="000000"/>
                <w:sz w:val="22"/>
                <w:szCs w:val="22"/>
              </w:rPr>
              <w:t>Equities</w:t>
            </w:r>
          </w:p>
        </w:tc>
        <w:tc>
          <w:tcPr>
            <w:tcW w:w="1155" w:type="dxa"/>
            <w:tcBorders>
              <w:top w:val="nil"/>
              <w:left w:val="nil"/>
              <w:bottom w:val="nil"/>
              <w:right w:val="nil"/>
            </w:tcBorders>
            <w:noWrap/>
            <w:vAlign w:val="bottom"/>
          </w:tcPr>
          <w:p w14:paraId="2FA912D7" w14:textId="77777777" w:rsidR="00AB1E64" w:rsidRPr="009D5CA3" w:rsidRDefault="00AB1E64" w:rsidP="002B441B">
            <w:pPr>
              <w:jc w:val="right"/>
              <w:rPr>
                <w:rFonts w:ascii="Arial" w:hAnsi="Arial" w:cs="Arial"/>
                <w:b/>
                <w:bCs/>
                <w:color w:val="000000"/>
                <w:sz w:val="22"/>
                <w:szCs w:val="22"/>
              </w:rPr>
            </w:pPr>
            <w:r>
              <w:rPr>
                <w:rFonts w:ascii="Arial" w:hAnsi="Arial" w:cs="Arial"/>
                <w:b/>
                <w:bCs/>
                <w:color w:val="000000"/>
                <w:sz w:val="22"/>
                <w:szCs w:val="22"/>
              </w:rPr>
              <w:t>1,123</w:t>
            </w:r>
          </w:p>
        </w:tc>
        <w:tc>
          <w:tcPr>
            <w:tcW w:w="1633" w:type="dxa"/>
            <w:tcBorders>
              <w:top w:val="nil"/>
              <w:left w:val="nil"/>
              <w:bottom w:val="nil"/>
              <w:right w:val="nil"/>
            </w:tcBorders>
            <w:noWrap/>
            <w:vAlign w:val="bottom"/>
          </w:tcPr>
          <w:p w14:paraId="04449607" w14:textId="77777777" w:rsidR="00AB1E64" w:rsidRPr="009D5CA3" w:rsidRDefault="00AB1E64" w:rsidP="002B441B">
            <w:pPr>
              <w:jc w:val="right"/>
              <w:rPr>
                <w:rFonts w:ascii="Arial" w:hAnsi="Arial" w:cs="Arial"/>
                <w:b/>
                <w:bCs/>
                <w:color w:val="000000"/>
                <w:sz w:val="22"/>
                <w:szCs w:val="22"/>
              </w:rPr>
            </w:pPr>
            <w:r>
              <w:rPr>
                <w:rFonts w:ascii="Arial" w:hAnsi="Arial" w:cs="Arial"/>
                <w:b/>
                <w:bCs/>
                <w:color w:val="000000"/>
                <w:sz w:val="22"/>
                <w:szCs w:val="22"/>
              </w:rPr>
              <w:t>1,123</w:t>
            </w:r>
          </w:p>
        </w:tc>
        <w:tc>
          <w:tcPr>
            <w:tcW w:w="1780" w:type="dxa"/>
            <w:tcBorders>
              <w:top w:val="nil"/>
              <w:left w:val="nil"/>
              <w:bottom w:val="nil"/>
              <w:right w:val="nil"/>
            </w:tcBorders>
            <w:noWrap/>
            <w:vAlign w:val="bottom"/>
          </w:tcPr>
          <w:p w14:paraId="563C4ECD" w14:textId="77777777" w:rsidR="00AB1E64" w:rsidRPr="009D5CA3" w:rsidRDefault="00AB1E64" w:rsidP="002B441B">
            <w:pPr>
              <w:jc w:val="right"/>
              <w:rPr>
                <w:rFonts w:ascii="Arial" w:hAnsi="Arial" w:cs="Arial"/>
                <w:b/>
                <w:bCs/>
                <w:color w:val="000000"/>
                <w:sz w:val="22"/>
                <w:szCs w:val="22"/>
              </w:rPr>
            </w:pPr>
            <w:r>
              <w:rPr>
                <w:rFonts w:ascii="Arial" w:hAnsi="Arial" w:cs="Arial"/>
                <w:b/>
                <w:bCs/>
                <w:color w:val="000000"/>
                <w:sz w:val="22"/>
                <w:szCs w:val="22"/>
              </w:rPr>
              <w:t>-</w:t>
            </w:r>
          </w:p>
        </w:tc>
        <w:tc>
          <w:tcPr>
            <w:tcW w:w="1780" w:type="dxa"/>
            <w:tcBorders>
              <w:top w:val="nil"/>
              <w:left w:val="nil"/>
              <w:bottom w:val="nil"/>
              <w:right w:val="nil"/>
            </w:tcBorders>
            <w:noWrap/>
            <w:vAlign w:val="bottom"/>
          </w:tcPr>
          <w:p w14:paraId="62A7FA84" w14:textId="77777777" w:rsidR="00AB1E64" w:rsidRPr="009D5CA3" w:rsidRDefault="00AB1E64" w:rsidP="002B441B">
            <w:pPr>
              <w:jc w:val="right"/>
              <w:rPr>
                <w:rFonts w:ascii="Arial" w:hAnsi="Arial" w:cs="Arial"/>
                <w:b/>
                <w:bCs/>
                <w:color w:val="000000"/>
                <w:sz w:val="22"/>
                <w:szCs w:val="22"/>
              </w:rPr>
            </w:pPr>
            <w:r>
              <w:rPr>
                <w:rFonts w:ascii="Arial" w:hAnsi="Arial" w:cs="Arial"/>
                <w:b/>
                <w:bCs/>
                <w:color w:val="000000"/>
                <w:sz w:val="22"/>
                <w:szCs w:val="22"/>
              </w:rPr>
              <w:t>-</w:t>
            </w:r>
          </w:p>
        </w:tc>
      </w:tr>
      <w:tr w:rsidR="00AB1E64" w:rsidRPr="00430A57" w14:paraId="7A481047" w14:textId="77777777" w:rsidTr="0081369D">
        <w:trPr>
          <w:trHeight w:val="254"/>
        </w:trPr>
        <w:tc>
          <w:tcPr>
            <w:tcW w:w="2998" w:type="dxa"/>
            <w:tcBorders>
              <w:top w:val="nil"/>
              <w:left w:val="nil"/>
              <w:bottom w:val="nil"/>
              <w:right w:val="nil"/>
            </w:tcBorders>
            <w:noWrap/>
            <w:vAlign w:val="bottom"/>
          </w:tcPr>
          <w:p w14:paraId="52B3871E" w14:textId="77777777" w:rsidR="00AB1E64" w:rsidRDefault="00AB1E64" w:rsidP="002B441B">
            <w:pPr>
              <w:rPr>
                <w:rFonts w:ascii="Arial" w:hAnsi="Arial" w:cs="Arial"/>
                <w:b/>
                <w:bCs/>
                <w:color w:val="000000"/>
                <w:sz w:val="22"/>
                <w:szCs w:val="22"/>
              </w:rPr>
            </w:pPr>
            <w:r>
              <w:rPr>
                <w:rFonts w:ascii="Arial" w:hAnsi="Arial" w:cs="Arial"/>
                <w:b/>
                <w:bCs/>
                <w:color w:val="000000"/>
                <w:sz w:val="22"/>
                <w:szCs w:val="22"/>
              </w:rPr>
              <w:t>Property Unit Trusts</w:t>
            </w:r>
          </w:p>
        </w:tc>
        <w:tc>
          <w:tcPr>
            <w:tcW w:w="1155" w:type="dxa"/>
            <w:tcBorders>
              <w:top w:val="nil"/>
              <w:left w:val="nil"/>
              <w:bottom w:val="nil"/>
              <w:right w:val="nil"/>
            </w:tcBorders>
            <w:noWrap/>
            <w:vAlign w:val="bottom"/>
          </w:tcPr>
          <w:p w14:paraId="4C53666F" w14:textId="77777777" w:rsidR="00AB1E64" w:rsidRDefault="00AB1E64" w:rsidP="002B441B">
            <w:pPr>
              <w:jc w:val="right"/>
              <w:rPr>
                <w:rFonts w:ascii="Arial" w:hAnsi="Arial" w:cs="Arial"/>
                <w:b/>
                <w:bCs/>
                <w:color w:val="000000"/>
                <w:sz w:val="22"/>
                <w:szCs w:val="22"/>
              </w:rPr>
            </w:pPr>
            <w:r>
              <w:rPr>
                <w:rFonts w:ascii="Arial" w:hAnsi="Arial" w:cs="Arial"/>
                <w:b/>
                <w:bCs/>
                <w:color w:val="000000"/>
                <w:sz w:val="22"/>
                <w:szCs w:val="22"/>
              </w:rPr>
              <w:t>759</w:t>
            </w:r>
          </w:p>
        </w:tc>
        <w:tc>
          <w:tcPr>
            <w:tcW w:w="1633" w:type="dxa"/>
            <w:tcBorders>
              <w:top w:val="nil"/>
              <w:left w:val="nil"/>
              <w:bottom w:val="nil"/>
              <w:right w:val="nil"/>
            </w:tcBorders>
            <w:noWrap/>
            <w:vAlign w:val="bottom"/>
          </w:tcPr>
          <w:p w14:paraId="368D96AD" w14:textId="77777777" w:rsidR="00AB1E64" w:rsidRPr="009D5CA3" w:rsidRDefault="00AB1E64" w:rsidP="002B441B">
            <w:pPr>
              <w:jc w:val="right"/>
              <w:rPr>
                <w:rFonts w:ascii="Arial" w:hAnsi="Arial" w:cs="Arial"/>
                <w:b/>
                <w:bCs/>
                <w:color w:val="000000"/>
                <w:sz w:val="22"/>
                <w:szCs w:val="22"/>
              </w:rPr>
            </w:pPr>
            <w:r>
              <w:rPr>
                <w:rFonts w:ascii="Arial" w:hAnsi="Arial" w:cs="Arial"/>
                <w:b/>
                <w:bCs/>
                <w:color w:val="000000"/>
                <w:sz w:val="22"/>
                <w:szCs w:val="22"/>
              </w:rPr>
              <w:t>759</w:t>
            </w:r>
          </w:p>
        </w:tc>
        <w:tc>
          <w:tcPr>
            <w:tcW w:w="1780" w:type="dxa"/>
            <w:tcBorders>
              <w:top w:val="nil"/>
              <w:left w:val="nil"/>
              <w:bottom w:val="nil"/>
              <w:right w:val="nil"/>
            </w:tcBorders>
            <w:noWrap/>
            <w:vAlign w:val="bottom"/>
          </w:tcPr>
          <w:p w14:paraId="70DA4954" w14:textId="77777777" w:rsidR="00AB1E64" w:rsidRPr="009D5CA3" w:rsidRDefault="00AB1E64" w:rsidP="002B441B">
            <w:pPr>
              <w:jc w:val="right"/>
              <w:rPr>
                <w:rFonts w:ascii="Arial" w:hAnsi="Arial" w:cs="Arial"/>
                <w:b/>
                <w:bCs/>
                <w:color w:val="000000"/>
                <w:sz w:val="22"/>
                <w:szCs w:val="22"/>
              </w:rPr>
            </w:pPr>
            <w:r>
              <w:rPr>
                <w:rFonts w:ascii="Arial" w:hAnsi="Arial" w:cs="Arial"/>
                <w:b/>
                <w:bCs/>
                <w:color w:val="000000"/>
                <w:sz w:val="22"/>
                <w:szCs w:val="22"/>
              </w:rPr>
              <w:t>-</w:t>
            </w:r>
          </w:p>
        </w:tc>
        <w:tc>
          <w:tcPr>
            <w:tcW w:w="1780" w:type="dxa"/>
            <w:tcBorders>
              <w:top w:val="nil"/>
              <w:left w:val="nil"/>
              <w:bottom w:val="nil"/>
              <w:right w:val="nil"/>
            </w:tcBorders>
            <w:noWrap/>
            <w:vAlign w:val="bottom"/>
          </w:tcPr>
          <w:p w14:paraId="013C1D98" w14:textId="77777777" w:rsidR="00AB1E64" w:rsidRPr="009D5CA3" w:rsidRDefault="00AB1E64" w:rsidP="002B441B">
            <w:pPr>
              <w:jc w:val="right"/>
              <w:rPr>
                <w:rFonts w:ascii="Arial" w:hAnsi="Arial" w:cs="Arial"/>
                <w:b/>
                <w:bCs/>
                <w:color w:val="000000"/>
                <w:sz w:val="22"/>
                <w:szCs w:val="22"/>
              </w:rPr>
            </w:pPr>
            <w:r>
              <w:rPr>
                <w:rFonts w:ascii="Arial" w:hAnsi="Arial" w:cs="Arial"/>
                <w:b/>
                <w:bCs/>
                <w:color w:val="000000"/>
                <w:sz w:val="22"/>
                <w:szCs w:val="22"/>
              </w:rPr>
              <w:t>-</w:t>
            </w:r>
          </w:p>
        </w:tc>
      </w:tr>
      <w:tr w:rsidR="00AB1E64" w:rsidRPr="00430A57" w14:paraId="25B5AD68" w14:textId="77777777" w:rsidTr="0081369D">
        <w:trPr>
          <w:trHeight w:val="254"/>
        </w:trPr>
        <w:tc>
          <w:tcPr>
            <w:tcW w:w="2998" w:type="dxa"/>
            <w:tcBorders>
              <w:top w:val="nil"/>
              <w:left w:val="nil"/>
              <w:bottom w:val="nil"/>
              <w:right w:val="nil"/>
            </w:tcBorders>
            <w:noWrap/>
            <w:vAlign w:val="bottom"/>
          </w:tcPr>
          <w:p w14:paraId="39A57F9C" w14:textId="77777777" w:rsidR="00AB1E64" w:rsidRDefault="00AB1E64" w:rsidP="002B441B">
            <w:pPr>
              <w:rPr>
                <w:rFonts w:ascii="Arial" w:hAnsi="Arial" w:cs="Arial"/>
                <w:b/>
                <w:bCs/>
                <w:color w:val="000000"/>
                <w:sz w:val="22"/>
                <w:szCs w:val="22"/>
              </w:rPr>
            </w:pPr>
            <w:r>
              <w:rPr>
                <w:rFonts w:ascii="Arial" w:hAnsi="Arial" w:cs="Arial"/>
                <w:b/>
                <w:bCs/>
                <w:color w:val="000000"/>
                <w:sz w:val="22"/>
                <w:szCs w:val="22"/>
              </w:rPr>
              <w:t xml:space="preserve">Pooled Investments </w:t>
            </w:r>
          </w:p>
        </w:tc>
        <w:tc>
          <w:tcPr>
            <w:tcW w:w="1155" w:type="dxa"/>
            <w:tcBorders>
              <w:top w:val="nil"/>
              <w:left w:val="nil"/>
              <w:bottom w:val="nil"/>
              <w:right w:val="nil"/>
            </w:tcBorders>
            <w:noWrap/>
            <w:vAlign w:val="bottom"/>
          </w:tcPr>
          <w:p w14:paraId="1D1D66CE" w14:textId="77777777" w:rsidR="00AB1E64" w:rsidRDefault="00AB1E64" w:rsidP="002B441B">
            <w:pPr>
              <w:jc w:val="right"/>
              <w:rPr>
                <w:rFonts w:ascii="Arial" w:hAnsi="Arial" w:cs="Arial"/>
                <w:b/>
                <w:bCs/>
                <w:color w:val="000000"/>
                <w:sz w:val="22"/>
                <w:szCs w:val="22"/>
              </w:rPr>
            </w:pPr>
            <w:r>
              <w:rPr>
                <w:rFonts w:ascii="Arial" w:hAnsi="Arial" w:cs="Arial"/>
                <w:b/>
                <w:bCs/>
                <w:color w:val="000000"/>
                <w:sz w:val="22"/>
                <w:szCs w:val="22"/>
              </w:rPr>
              <w:t>1,512</w:t>
            </w:r>
          </w:p>
        </w:tc>
        <w:tc>
          <w:tcPr>
            <w:tcW w:w="1633" w:type="dxa"/>
            <w:tcBorders>
              <w:top w:val="nil"/>
              <w:left w:val="nil"/>
              <w:bottom w:val="nil"/>
              <w:right w:val="nil"/>
            </w:tcBorders>
            <w:noWrap/>
            <w:vAlign w:val="bottom"/>
          </w:tcPr>
          <w:p w14:paraId="0BFDAC3B" w14:textId="77777777" w:rsidR="00AB1E64" w:rsidRPr="009D5CA3" w:rsidRDefault="00AB1E64" w:rsidP="002B441B">
            <w:pPr>
              <w:jc w:val="right"/>
              <w:rPr>
                <w:rFonts w:ascii="Arial" w:hAnsi="Arial" w:cs="Arial"/>
                <w:b/>
                <w:bCs/>
                <w:color w:val="000000"/>
                <w:sz w:val="22"/>
                <w:szCs w:val="22"/>
              </w:rPr>
            </w:pPr>
            <w:r>
              <w:rPr>
                <w:rFonts w:ascii="Arial" w:hAnsi="Arial" w:cs="Arial"/>
                <w:b/>
                <w:bCs/>
                <w:color w:val="000000"/>
                <w:sz w:val="22"/>
                <w:szCs w:val="22"/>
              </w:rPr>
              <w:t>1,374</w:t>
            </w:r>
          </w:p>
        </w:tc>
        <w:tc>
          <w:tcPr>
            <w:tcW w:w="1780" w:type="dxa"/>
            <w:tcBorders>
              <w:top w:val="nil"/>
              <w:left w:val="nil"/>
              <w:bottom w:val="nil"/>
              <w:right w:val="nil"/>
            </w:tcBorders>
            <w:noWrap/>
            <w:vAlign w:val="bottom"/>
          </w:tcPr>
          <w:p w14:paraId="1DC4FA2D" w14:textId="77777777" w:rsidR="00AB1E64" w:rsidRPr="009D5CA3" w:rsidRDefault="00AB1E64" w:rsidP="002B441B">
            <w:pPr>
              <w:jc w:val="right"/>
              <w:rPr>
                <w:rFonts w:ascii="Arial" w:hAnsi="Arial" w:cs="Arial"/>
                <w:b/>
                <w:bCs/>
                <w:color w:val="000000"/>
                <w:sz w:val="22"/>
                <w:szCs w:val="22"/>
              </w:rPr>
            </w:pPr>
            <w:r>
              <w:rPr>
                <w:rFonts w:ascii="Arial" w:hAnsi="Arial" w:cs="Arial"/>
                <w:b/>
                <w:bCs/>
                <w:color w:val="000000"/>
                <w:sz w:val="22"/>
                <w:szCs w:val="22"/>
              </w:rPr>
              <w:t>-</w:t>
            </w:r>
          </w:p>
        </w:tc>
        <w:tc>
          <w:tcPr>
            <w:tcW w:w="1780" w:type="dxa"/>
            <w:tcBorders>
              <w:top w:val="nil"/>
              <w:left w:val="nil"/>
              <w:bottom w:val="nil"/>
              <w:right w:val="nil"/>
            </w:tcBorders>
            <w:noWrap/>
            <w:vAlign w:val="bottom"/>
          </w:tcPr>
          <w:p w14:paraId="28BE404E" w14:textId="77777777" w:rsidR="00AB1E64" w:rsidRPr="009D5CA3" w:rsidRDefault="00AB1E64" w:rsidP="002B441B">
            <w:pPr>
              <w:jc w:val="right"/>
              <w:rPr>
                <w:rFonts w:ascii="Arial" w:hAnsi="Arial" w:cs="Arial"/>
                <w:b/>
                <w:bCs/>
                <w:color w:val="000000"/>
                <w:sz w:val="22"/>
                <w:szCs w:val="22"/>
              </w:rPr>
            </w:pPr>
            <w:r>
              <w:rPr>
                <w:rFonts w:ascii="Arial" w:hAnsi="Arial" w:cs="Arial"/>
                <w:b/>
                <w:bCs/>
                <w:color w:val="000000"/>
                <w:sz w:val="22"/>
                <w:szCs w:val="22"/>
              </w:rPr>
              <w:t>138</w:t>
            </w:r>
          </w:p>
        </w:tc>
      </w:tr>
      <w:tr w:rsidR="00AB1E64" w:rsidRPr="00430A57" w14:paraId="55191B54" w14:textId="77777777" w:rsidTr="0081369D">
        <w:trPr>
          <w:trHeight w:val="254"/>
        </w:trPr>
        <w:tc>
          <w:tcPr>
            <w:tcW w:w="2998" w:type="dxa"/>
            <w:tcBorders>
              <w:top w:val="nil"/>
              <w:left w:val="nil"/>
              <w:bottom w:val="nil"/>
              <w:right w:val="nil"/>
            </w:tcBorders>
            <w:noWrap/>
            <w:vAlign w:val="bottom"/>
          </w:tcPr>
          <w:p w14:paraId="45CA23AE" w14:textId="77777777" w:rsidR="00AB1E64" w:rsidRDefault="00AB1E64" w:rsidP="002B441B">
            <w:pPr>
              <w:rPr>
                <w:rFonts w:ascii="Arial" w:hAnsi="Arial" w:cs="Arial"/>
                <w:b/>
                <w:bCs/>
                <w:color w:val="000000"/>
                <w:sz w:val="22"/>
                <w:szCs w:val="22"/>
              </w:rPr>
            </w:pPr>
            <w:r>
              <w:rPr>
                <w:rFonts w:ascii="Arial" w:hAnsi="Arial" w:cs="Arial"/>
                <w:b/>
                <w:bCs/>
                <w:color w:val="000000"/>
                <w:sz w:val="22"/>
                <w:szCs w:val="22"/>
              </w:rPr>
              <w:t>Private Equity</w:t>
            </w:r>
          </w:p>
        </w:tc>
        <w:tc>
          <w:tcPr>
            <w:tcW w:w="1155" w:type="dxa"/>
            <w:tcBorders>
              <w:top w:val="nil"/>
              <w:left w:val="nil"/>
              <w:bottom w:val="nil"/>
              <w:right w:val="nil"/>
            </w:tcBorders>
            <w:noWrap/>
            <w:vAlign w:val="bottom"/>
          </w:tcPr>
          <w:p w14:paraId="76C7AD30" w14:textId="77777777" w:rsidR="00AB1E64" w:rsidRDefault="00AB1E64" w:rsidP="002B441B">
            <w:pPr>
              <w:jc w:val="right"/>
              <w:rPr>
                <w:rFonts w:ascii="Arial" w:hAnsi="Arial" w:cs="Arial"/>
                <w:b/>
                <w:bCs/>
                <w:color w:val="000000"/>
                <w:sz w:val="22"/>
                <w:szCs w:val="22"/>
              </w:rPr>
            </w:pPr>
            <w:r>
              <w:rPr>
                <w:rFonts w:ascii="Arial" w:hAnsi="Arial" w:cs="Arial"/>
                <w:b/>
                <w:bCs/>
                <w:color w:val="000000"/>
                <w:sz w:val="22"/>
                <w:szCs w:val="22"/>
              </w:rPr>
              <w:t>643</w:t>
            </w:r>
          </w:p>
        </w:tc>
        <w:tc>
          <w:tcPr>
            <w:tcW w:w="1633" w:type="dxa"/>
            <w:tcBorders>
              <w:top w:val="nil"/>
              <w:left w:val="nil"/>
              <w:bottom w:val="nil"/>
              <w:right w:val="nil"/>
            </w:tcBorders>
            <w:noWrap/>
            <w:vAlign w:val="bottom"/>
          </w:tcPr>
          <w:p w14:paraId="654C089D" w14:textId="77777777" w:rsidR="00AB1E64" w:rsidRPr="009D5CA3" w:rsidRDefault="00AB1E64" w:rsidP="002B441B">
            <w:pPr>
              <w:jc w:val="right"/>
              <w:rPr>
                <w:rFonts w:ascii="Arial" w:hAnsi="Arial" w:cs="Arial"/>
                <w:b/>
                <w:bCs/>
                <w:color w:val="000000"/>
                <w:sz w:val="22"/>
                <w:szCs w:val="22"/>
              </w:rPr>
            </w:pPr>
            <w:r>
              <w:rPr>
                <w:rFonts w:ascii="Arial" w:hAnsi="Arial" w:cs="Arial"/>
                <w:b/>
                <w:bCs/>
                <w:color w:val="000000"/>
                <w:sz w:val="22"/>
                <w:szCs w:val="22"/>
              </w:rPr>
              <w:t>643</w:t>
            </w:r>
          </w:p>
        </w:tc>
        <w:tc>
          <w:tcPr>
            <w:tcW w:w="1780" w:type="dxa"/>
            <w:tcBorders>
              <w:top w:val="nil"/>
              <w:left w:val="nil"/>
              <w:bottom w:val="nil"/>
              <w:right w:val="nil"/>
            </w:tcBorders>
            <w:noWrap/>
            <w:vAlign w:val="bottom"/>
          </w:tcPr>
          <w:p w14:paraId="30F36ABE" w14:textId="77777777" w:rsidR="00AB1E64" w:rsidRPr="009D5CA3" w:rsidRDefault="00AB1E64" w:rsidP="002B441B">
            <w:pPr>
              <w:jc w:val="right"/>
              <w:rPr>
                <w:rFonts w:ascii="Arial" w:hAnsi="Arial" w:cs="Arial"/>
                <w:b/>
                <w:bCs/>
                <w:color w:val="000000"/>
                <w:sz w:val="22"/>
                <w:szCs w:val="22"/>
              </w:rPr>
            </w:pPr>
            <w:r>
              <w:rPr>
                <w:rFonts w:ascii="Arial" w:hAnsi="Arial" w:cs="Arial"/>
                <w:b/>
                <w:bCs/>
                <w:color w:val="000000"/>
                <w:sz w:val="22"/>
                <w:szCs w:val="22"/>
              </w:rPr>
              <w:t>-</w:t>
            </w:r>
          </w:p>
        </w:tc>
        <w:tc>
          <w:tcPr>
            <w:tcW w:w="1780" w:type="dxa"/>
            <w:tcBorders>
              <w:top w:val="nil"/>
              <w:left w:val="nil"/>
              <w:bottom w:val="nil"/>
              <w:right w:val="nil"/>
            </w:tcBorders>
            <w:noWrap/>
            <w:vAlign w:val="bottom"/>
          </w:tcPr>
          <w:p w14:paraId="0552D098" w14:textId="77777777" w:rsidR="00AB1E64" w:rsidRPr="009D5CA3" w:rsidRDefault="00AB1E64" w:rsidP="002B441B">
            <w:pPr>
              <w:jc w:val="right"/>
              <w:rPr>
                <w:rFonts w:ascii="Arial" w:hAnsi="Arial" w:cs="Arial"/>
                <w:b/>
                <w:bCs/>
                <w:color w:val="000000"/>
                <w:sz w:val="22"/>
                <w:szCs w:val="22"/>
              </w:rPr>
            </w:pPr>
            <w:r>
              <w:rPr>
                <w:rFonts w:ascii="Arial" w:hAnsi="Arial" w:cs="Arial"/>
                <w:b/>
                <w:bCs/>
                <w:color w:val="000000"/>
                <w:sz w:val="22"/>
                <w:szCs w:val="22"/>
              </w:rPr>
              <w:t>-</w:t>
            </w:r>
          </w:p>
        </w:tc>
      </w:tr>
      <w:tr w:rsidR="00AB1E64" w:rsidRPr="00430A57" w14:paraId="766E55EA" w14:textId="77777777" w:rsidTr="0081369D">
        <w:trPr>
          <w:trHeight w:val="254"/>
        </w:trPr>
        <w:tc>
          <w:tcPr>
            <w:tcW w:w="2998" w:type="dxa"/>
            <w:tcBorders>
              <w:top w:val="nil"/>
              <w:left w:val="nil"/>
              <w:bottom w:val="nil"/>
              <w:right w:val="nil"/>
            </w:tcBorders>
            <w:noWrap/>
            <w:vAlign w:val="bottom"/>
          </w:tcPr>
          <w:p w14:paraId="3F3A43A0" w14:textId="77777777" w:rsidR="00AB1E64" w:rsidRDefault="00AB1E64" w:rsidP="002B441B">
            <w:pPr>
              <w:rPr>
                <w:rFonts w:ascii="Arial" w:hAnsi="Arial" w:cs="Arial"/>
                <w:b/>
                <w:bCs/>
                <w:color w:val="000000"/>
                <w:sz w:val="22"/>
                <w:szCs w:val="22"/>
              </w:rPr>
            </w:pPr>
            <w:r>
              <w:rPr>
                <w:rFonts w:ascii="Arial" w:hAnsi="Arial" w:cs="Arial"/>
                <w:b/>
                <w:bCs/>
                <w:color w:val="000000"/>
                <w:sz w:val="22"/>
                <w:szCs w:val="22"/>
              </w:rPr>
              <w:t>Infrastructure</w:t>
            </w:r>
          </w:p>
        </w:tc>
        <w:tc>
          <w:tcPr>
            <w:tcW w:w="1155" w:type="dxa"/>
            <w:tcBorders>
              <w:top w:val="nil"/>
              <w:left w:val="nil"/>
              <w:bottom w:val="nil"/>
              <w:right w:val="nil"/>
            </w:tcBorders>
            <w:noWrap/>
            <w:vAlign w:val="bottom"/>
          </w:tcPr>
          <w:p w14:paraId="3941305C" w14:textId="77777777" w:rsidR="00AB1E64" w:rsidRDefault="00AB1E64" w:rsidP="002B441B">
            <w:pPr>
              <w:jc w:val="right"/>
              <w:rPr>
                <w:rFonts w:ascii="Arial" w:hAnsi="Arial" w:cs="Arial"/>
                <w:b/>
                <w:bCs/>
                <w:color w:val="000000"/>
                <w:sz w:val="22"/>
                <w:szCs w:val="22"/>
              </w:rPr>
            </w:pPr>
            <w:r>
              <w:rPr>
                <w:rFonts w:ascii="Arial" w:hAnsi="Arial" w:cs="Arial"/>
                <w:b/>
                <w:bCs/>
                <w:color w:val="000000"/>
                <w:sz w:val="22"/>
                <w:szCs w:val="22"/>
              </w:rPr>
              <w:t>451</w:t>
            </w:r>
          </w:p>
        </w:tc>
        <w:tc>
          <w:tcPr>
            <w:tcW w:w="1633" w:type="dxa"/>
            <w:tcBorders>
              <w:top w:val="nil"/>
              <w:left w:val="nil"/>
              <w:bottom w:val="nil"/>
              <w:right w:val="nil"/>
            </w:tcBorders>
            <w:noWrap/>
            <w:vAlign w:val="bottom"/>
          </w:tcPr>
          <w:p w14:paraId="14E90E18" w14:textId="77777777" w:rsidR="00AB1E64" w:rsidRPr="009D5CA3" w:rsidRDefault="00AB1E64" w:rsidP="002B441B">
            <w:pPr>
              <w:jc w:val="right"/>
              <w:rPr>
                <w:rFonts w:ascii="Arial" w:hAnsi="Arial" w:cs="Arial"/>
                <w:b/>
                <w:bCs/>
                <w:color w:val="000000"/>
                <w:sz w:val="22"/>
                <w:szCs w:val="22"/>
              </w:rPr>
            </w:pPr>
            <w:r>
              <w:rPr>
                <w:rFonts w:ascii="Arial" w:hAnsi="Arial" w:cs="Arial"/>
                <w:b/>
                <w:bCs/>
                <w:color w:val="000000"/>
                <w:sz w:val="22"/>
                <w:szCs w:val="22"/>
              </w:rPr>
              <w:t>451</w:t>
            </w:r>
          </w:p>
        </w:tc>
        <w:tc>
          <w:tcPr>
            <w:tcW w:w="1780" w:type="dxa"/>
            <w:tcBorders>
              <w:top w:val="nil"/>
              <w:left w:val="nil"/>
              <w:bottom w:val="nil"/>
              <w:right w:val="nil"/>
            </w:tcBorders>
            <w:noWrap/>
            <w:vAlign w:val="bottom"/>
          </w:tcPr>
          <w:p w14:paraId="4BCE6BEF" w14:textId="77777777" w:rsidR="00AB1E64" w:rsidRPr="009D5CA3" w:rsidRDefault="00AB1E64" w:rsidP="002B441B">
            <w:pPr>
              <w:jc w:val="right"/>
              <w:rPr>
                <w:rFonts w:ascii="Arial" w:hAnsi="Arial" w:cs="Arial"/>
                <w:b/>
                <w:bCs/>
                <w:color w:val="000000"/>
                <w:sz w:val="22"/>
                <w:szCs w:val="22"/>
              </w:rPr>
            </w:pPr>
            <w:r>
              <w:rPr>
                <w:rFonts w:ascii="Arial" w:hAnsi="Arial" w:cs="Arial"/>
                <w:b/>
                <w:bCs/>
                <w:color w:val="000000"/>
                <w:sz w:val="22"/>
                <w:szCs w:val="22"/>
              </w:rPr>
              <w:t>-</w:t>
            </w:r>
          </w:p>
        </w:tc>
        <w:tc>
          <w:tcPr>
            <w:tcW w:w="1780" w:type="dxa"/>
            <w:tcBorders>
              <w:top w:val="nil"/>
              <w:left w:val="nil"/>
              <w:bottom w:val="nil"/>
              <w:right w:val="nil"/>
            </w:tcBorders>
            <w:noWrap/>
            <w:vAlign w:val="bottom"/>
          </w:tcPr>
          <w:p w14:paraId="490F9906" w14:textId="77777777" w:rsidR="00AB1E64" w:rsidRPr="009D5CA3" w:rsidRDefault="00AB1E64" w:rsidP="002B441B">
            <w:pPr>
              <w:jc w:val="right"/>
              <w:rPr>
                <w:rFonts w:ascii="Arial" w:hAnsi="Arial" w:cs="Arial"/>
                <w:b/>
                <w:bCs/>
                <w:color w:val="000000"/>
                <w:sz w:val="22"/>
                <w:szCs w:val="22"/>
              </w:rPr>
            </w:pPr>
            <w:r>
              <w:rPr>
                <w:rFonts w:ascii="Arial" w:hAnsi="Arial" w:cs="Arial"/>
                <w:b/>
                <w:bCs/>
                <w:color w:val="000000"/>
                <w:sz w:val="22"/>
                <w:szCs w:val="22"/>
              </w:rPr>
              <w:t>-</w:t>
            </w:r>
          </w:p>
        </w:tc>
      </w:tr>
      <w:tr w:rsidR="00AB1E64" w:rsidRPr="00430A57" w14:paraId="08387CA7" w14:textId="77777777" w:rsidTr="0081369D">
        <w:trPr>
          <w:trHeight w:val="254"/>
        </w:trPr>
        <w:tc>
          <w:tcPr>
            <w:tcW w:w="2998" w:type="dxa"/>
            <w:tcBorders>
              <w:top w:val="nil"/>
              <w:left w:val="nil"/>
              <w:bottom w:val="nil"/>
              <w:right w:val="nil"/>
            </w:tcBorders>
            <w:noWrap/>
            <w:vAlign w:val="bottom"/>
          </w:tcPr>
          <w:p w14:paraId="01E2F0F1" w14:textId="77777777" w:rsidR="00AB1E64" w:rsidRDefault="00AB1E64" w:rsidP="002B441B">
            <w:pPr>
              <w:rPr>
                <w:rFonts w:ascii="Arial" w:hAnsi="Arial" w:cs="Arial"/>
                <w:b/>
                <w:bCs/>
                <w:color w:val="000000"/>
                <w:sz w:val="22"/>
                <w:szCs w:val="22"/>
              </w:rPr>
            </w:pPr>
            <w:r>
              <w:rPr>
                <w:rFonts w:ascii="Arial" w:hAnsi="Arial" w:cs="Arial"/>
                <w:b/>
                <w:bCs/>
                <w:color w:val="000000"/>
                <w:sz w:val="22"/>
                <w:szCs w:val="22"/>
              </w:rPr>
              <w:t>Other Investments</w:t>
            </w:r>
          </w:p>
        </w:tc>
        <w:tc>
          <w:tcPr>
            <w:tcW w:w="1155" w:type="dxa"/>
            <w:tcBorders>
              <w:top w:val="nil"/>
              <w:left w:val="nil"/>
              <w:bottom w:val="nil"/>
              <w:right w:val="nil"/>
            </w:tcBorders>
            <w:noWrap/>
            <w:vAlign w:val="bottom"/>
          </w:tcPr>
          <w:p w14:paraId="7A41F5A2" w14:textId="77777777" w:rsidR="00AB1E64" w:rsidRDefault="00AB1E64" w:rsidP="002B441B">
            <w:pPr>
              <w:jc w:val="right"/>
              <w:rPr>
                <w:rFonts w:ascii="Arial" w:hAnsi="Arial" w:cs="Arial"/>
                <w:b/>
                <w:bCs/>
                <w:color w:val="000000"/>
                <w:sz w:val="22"/>
                <w:szCs w:val="22"/>
              </w:rPr>
            </w:pPr>
            <w:r>
              <w:rPr>
                <w:rFonts w:ascii="Arial" w:hAnsi="Arial" w:cs="Arial"/>
                <w:b/>
                <w:bCs/>
                <w:color w:val="000000"/>
                <w:sz w:val="22"/>
                <w:szCs w:val="22"/>
              </w:rPr>
              <w:t>98</w:t>
            </w:r>
          </w:p>
        </w:tc>
        <w:tc>
          <w:tcPr>
            <w:tcW w:w="1633" w:type="dxa"/>
            <w:tcBorders>
              <w:top w:val="nil"/>
              <w:left w:val="nil"/>
              <w:bottom w:val="nil"/>
              <w:right w:val="nil"/>
            </w:tcBorders>
            <w:noWrap/>
            <w:vAlign w:val="bottom"/>
          </w:tcPr>
          <w:p w14:paraId="4F794EE0" w14:textId="77777777" w:rsidR="00AB1E64" w:rsidRPr="009D5CA3" w:rsidRDefault="00AB1E64" w:rsidP="002B441B">
            <w:pPr>
              <w:jc w:val="right"/>
              <w:rPr>
                <w:rFonts w:ascii="Arial" w:hAnsi="Arial" w:cs="Arial"/>
                <w:b/>
                <w:bCs/>
                <w:color w:val="000000"/>
                <w:sz w:val="22"/>
                <w:szCs w:val="22"/>
              </w:rPr>
            </w:pPr>
            <w:r>
              <w:rPr>
                <w:rFonts w:ascii="Arial" w:hAnsi="Arial" w:cs="Arial"/>
                <w:b/>
                <w:bCs/>
                <w:color w:val="000000"/>
                <w:sz w:val="22"/>
                <w:szCs w:val="22"/>
              </w:rPr>
              <w:t>98</w:t>
            </w:r>
          </w:p>
        </w:tc>
        <w:tc>
          <w:tcPr>
            <w:tcW w:w="1780" w:type="dxa"/>
            <w:tcBorders>
              <w:top w:val="nil"/>
              <w:left w:val="nil"/>
              <w:bottom w:val="nil"/>
              <w:right w:val="nil"/>
            </w:tcBorders>
            <w:noWrap/>
            <w:vAlign w:val="bottom"/>
          </w:tcPr>
          <w:p w14:paraId="7BD3BE10" w14:textId="77777777" w:rsidR="00AB1E64" w:rsidRPr="009D5CA3" w:rsidRDefault="00AB1E64" w:rsidP="002B441B">
            <w:pPr>
              <w:jc w:val="right"/>
              <w:rPr>
                <w:rFonts w:ascii="Arial" w:hAnsi="Arial" w:cs="Arial"/>
                <w:b/>
                <w:bCs/>
                <w:color w:val="000000"/>
                <w:sz w:val="22"/>
                <w:szCs w:val="22"/>
              </w:rPr>
            </w:pPr>
            <w:r>
              <w:rPr>
                <w:rFonts w:ascii="Arial" w:hAnsi="Arial" w:cs="Arial"/>
                <w:b/>
                <w:bCs/>
                <w:color w:val="000000"/>
                <w:sz w:val="22"/>
                <w:szCs w:val="22"/>
              </w:rPr>
              <w:t>-</w:t>
            </w:r>
          </w:p>
        </w:tc>
        <w:tc>
          <w:tcPr>
            <w:tcW w:w="1780" w:type="dxa"/>
            <w:tcBorders>
              <w:top w:val="nil"/>
              <w:left w:val="nil"/>
              <w:bottom w:val="nil"/>
              <w:right w:val="nil"/>
            </w:tcBorders>
            <w:noWrap/>
            <w:vAlign w:val="bottom"/>
          </w:tcPr>
          <w:p w14:paraId="052F7217" w14:textId="77777777" w:rsidR="00AB1E64" w:rsidRPr="009D5CA3" w:rsidRDefault="00AB1E64" w:rsidP="002B441B">
            <w:pPr>
              <w:jc w:val="right"/>
              <w:rPr>
                <w:rFonts w:ascii="Arial" w:hAnsi="Arial" w:cs="Arial"/>
                <w:b/>
                <w:bCs/>
                <w:color w:val="000000"/>
                <w:sz w:val="22"/>
                <w:szCs w:val="22"/>
              </w:rPr>
            </w:pPr>
            <w:r>
              <w:rPr>
                <w:rFonts w:ascii="Arial" w:hAnsi="Arial" w:cs="Arial"/>
                <w:b/>
                <w:bCs/>
                <w:color w:val="000000"/>
                <w:sz w:val="22"/>
                <w:szCs w:val="22"/>
              </w:rPr>
              <w:t>-</w:t>
            </w:r>
          </w:p>
        </w:tc>
      </w:tr>
      <w:tr w:rsidR="00AB1E64" w:rsidRPr="00F35DF8" w14:paraId="526B4CB5" w14:textId="77777777" w:rsidTr="0081369D">
        <w:trPr>
          <w:trHeight w:val="232"/>
        </w:trPr>
        <w:tc>
          <w:tcPr>
            <w:tcW w:w="2998" w:type="dxa"/>
            <w:tcBorders>
              <w:top w:val="nil"/>
              <w:left w:val="nil"/>
              <w:bottom w:val="nil"/>
              <w:right w:val="nil"/>
            </w:tcBorders>
            <w:noWrap/>
            <w:vAlign w:val="bottom"/>
            <w:hideMark/>
          </w:tcPr>
          <w:p w14:paraId="7A12D128" w14:textId="77777777" w:rsidR="00AB1E64" w:rsidRPr="001916AB" w:rsidRDefault="00AB1E64" w:rsidP="002B441B">
            <w:pPr>
              <w:jc w:val="center"/>
              <w:rPr>
                <w:rFonts w:ascii="Arial" w:hAnsi="Arial" w:cs="Arial"/>
                <w:b/>
                <w:bCs/>
                <w:color w:val="000000"/>
                <w:sz w:val="22"/>
                <w:szCs w:val="22"/>
              </w:rPr>
            </w:pPr>
          </w:p>
        </w:tc>
        <w:tc>
          <w:tcPr>
            <w:tcW w:w="1155" w:type="dxa"/>
            <w:tcBorders>
              <w:top w:val="single" w:sz="8" w:space="0" w:color="auto"/>
              <w:left w:val="nil"/>
              <w:bottom w:val="single" w:sz="8" w:space="0" w:color="auto"/>
              <w:right w:val="nil"/>
            </w:tcBorders>
            <w:shd w:val="clear" w:color="000000" w:fill="FFFFFF"/>
            <w:noWrap/>
            <w:vAlign w:val="center"/>
          </w:tcPr>
          <w:p w14:paraId="3EEED81A" w14:textId="77777777" w:rsidR="00AB1E64" w:rsidRPr="001916AB" w:rsidRDefault="00AB1E64" w:rsidP="002B441B">
            <w:pPr>
              <w:jc w:val="right"/>
              <w:rPr>
                <w:rFonts w:ascii="Arial" w:hAnsi="Arial" w:cs="Arial"/>
                <w:b/>
                <w:bCs/>
                <w:sz w:val="22"/>
                <w:szCs w:val="22"/>
              </w:rPr>
            </w:pPr>
            <w:r w:rsidRPr="001916AB">
              <w:rPr>
                <w:rFonts w:ascii="Arial" w:hAnsi="Arial" w:cs="Arial"/>
                <w:b/>
                <w:bCs/>
                <w:sz w:val="22"/>
                <w:szCs w:val="22"/>
              </w:rPr>
              <w:t>4,764</w:t>
            </w:r>
          </w:p>
        </w:tc>
        <w:tc>
          <w:tcPr>
            <w:tcW w:w="1633" w:type="dxa"/>
            <w:tcBorders>
              <w:top w:val="single" w:sz="8" w:space="0" w:color="auto"/>
              <w:left w:val="nil"/>
              <w:bottom w:val="single" w:sz="8" w:space="0" w:color="auto"/>
              <w:right w:val="nil"/>
            </w:tcBorders>
            <w:shd w:val="clear" w:color="000000" w:fill="FFFFFF"/>
            <w:noWrap/>
            <w:vAlign w:val="center"/>
          </w:tcPr>
          <w:p w14:paraId="6BE53EED" w14:textId="54D8CC1A" w:rsidR="00AB1E64" w:rsidRPr="009D5CA3" w:rsidRDefault="00AB1E64" w:rsidP="002B441B">
            <w:pPr>
              <w:jc w:val="right"/>
              <w:rPr>
                <w:b/>
                <w:bCs/>
                <w:sz w:val="22"/>
                <w:szCs w:val="22"/>
              </w:rPr>
            </w:pPr>
            <w:r w:rsidRPr="001916AB">
              <w:rPr>
                <w:rFonts w:ascii="Arial" w:hAnsi="Arial" w:cs="Arial"/>
                <w:b/>
                <w:bCs/>
                <w:sz w:val="22"/>
                <w:szCs w:val="22"/>
              </w:rPr>
              <w:t>4,</w:t>
            </w:r>
            <w:r>
              <w:rPr>
                <w:rFonts w:ascii="Arial" w:hAnsi="Arial" w:cs="Arial"/>
                <w:b/>
                <w:bCs/>
                <w:sz w:val="22"/>
                <w:szCs w:val="22"/>
              </w:rPr>
              <w:t>62</w:t>
            </w:r>
            <w:r w:rsidR="005131F2">
              <w:rPr>
                <w:rFonts w:ascii="Arial" w:hAnsi="Arial" w:cs="Arial"/>
                <w:b/>
                <w:bCs/>
                <w:sz w:val="22"/>
                <w:szCs w:val="22"/>
              </w:rPr>
              <w:t>6</w:t>
            </w:r>
          </w:p>
        </w:tc>
        <w:tc>
          <w:tcPr>
            <w:tcW w:w="1780" w:type="dxa"/>
            <w:tcBorders>
              <w:top w:val="single" w:sz="8" w:space="0" w:color="auto"/>
              <w:left w:val="nil"/>
              <w:bottom w:val="single" w:sz="8" w:space="0" w:color="auto"/>
              <w:right w:val="nil"/>
            </w:tcBorders>
            <w:shd w:val="clear" w:color="000000" w:fill="FFFFFF"/>
            <w:noWrap/>
            <w:vAlign w:val="center"/>
          </w:tcPr>
          <w:p w14:paraId="54ABF000" w14:textId="77777777" w:rsidR="00AB1E64" w:rsidRPr="002D03E8" w:rsidRDefault="00AB1E64" w:rsidP="002B441B">
            <w:pPr>
              <w:jc w:val="right"/>
              <w:rPr>
                <w:sz w:val="22"/>
                <w:szCs w:val="22"/>
              </w:rPr>
            </w:pPr>
            <w:r w:rsidRPr="002D03E8">
              <w:rPr>
                <w:sz w:val="22"/>
                <w:szCs w:val="22"/>
              </w:rPr>
              <w:t>-</w:t>
            </w:r>
          </w:p>
        </w:tc>
        <w:tc>
          <w:tcPr>
            <w:tcW w:w="1780" w:type="dxa"/>
            <w:tcBorders>
              <w:top w:val="single" w:sz="8" w:space="0" w:color="auto"/>
              <w:left w:val="nil"/>
              <w:bottom w:val="single" w:sz="8" w:space="0" w:color="auto"/>
              <w:right w:val="nil"/>
            </w:tcBorders>
            <w:shd w:val="clear" w:color="000000" w:fill="FFFFFF"/>
            <w:noWrap/>
            <w:vAlign w:val="center"/>
          </w:tcPr>
          <w:p w14:paraId="63230B09" w14:textId="77777777" w:rsidR="00AB1E64" w:rsidRPr="00F35DF8" w:rsidRDefault="00AB1E64" w:rsidP="002B441B">
            <w:pPr>
              <w:jc w:val="right"/>
              <w:rPr>
                <w:rFonts w:ascii="Arial" w:hAnsi="Arial" w:cs="Arial"/>
                <w:b/>
                <w:bCs/>
                <w:sz w:val="22"/>
                <w:szCs w:val="22"/>
              </w:rPr>
            </w:pPr>
            <w:r w:rsidRPr="00F35DF8">
              <w:rPr>
                <w:rFonts w:ascii="Arial" w:hAnsi="Arial" w:cs="Arial"/>
                <w:b/>
                <w:bCs/>
                <w:sz w:val="22"/>
                <w:szCs w:val="22"/>
              </w:rPr>
              <w:t>138</w:t>
            </w:r>
          </w:p>
        </w:tc>
      </w:tr>
    </w:tbl>
    <w:tbl>
      <w:tblPr>
        <w:tblpPr w:leftFromText="180" w:rightFromText="180" w:vertAnchor="text" w:horzAnchor="margin" w:tblpY="-301"/>
        <w:tblW w:w="9467" w:type="dxa"/>
        <w:tblLook w:val="04A0" w:firstRow="1" w:lastRow="0" w:firstColumn="1" w:lastColumn="0" w:noHBand="0" w:noVBand="1"/>
      </w:tblPr>
      <w:tblGrid>
        <w:gridCol w:w="3037"/>
        <w:gridCol w:w="1170"/>
        <w:gridCol w:w="1654"/>
        <w:gridCol w:w="1803"/>
        <w:gridCol w:w="1803"/>
      </w:tblGrid>
      <w:tr w:rsidR="0081369D" w:rsidRPr="006A5065" w14:paraId="74BB0BFC" w14:textId="77777777" w:rsidTr="0081369D">
        <w:trPr>
          <w:trHeight w:val="248"/>
        </w:trPr>
        <w:tc>
          <w:tcPr>
            <w:tcW w:w="3037" w:type="dxa"/>
            <w:tcBorders>
              <w:top w:val="nil"/>
              <w:left w:val="nil"/>
              <w:bottom w:val="nil"/>
              <w:right w:val="nil"/>
            </w:tcBorders>
            <w:noWrap/>
            <w:vAlign w:val="bottom"/>
          </w:tcPr>
          <w:p w14:paraId="29DC47DC" w14:textId="77777777" w:rsidR="0081369D" w:rsidRPr="006A5065" w:rsidRDefault="0081369D" w:rsidP="0081369D">
            <w:pPr>
              <w:rPr>
                <w:sz w:val="20"/>
                <w:szCs w:val="20"/>
              </w:rPr>
            </w:pPr>
          </w:p>
        </w:tc>
        <w:tc>
          <w:tcPr>
            <w:tcW w:w="1170" w:type="dxa"/>
            <w:tcBorders>
              <w:top w:val="nil"/>
              <w:left w:val="nil"/>
              <w:bottom w:val="nil"/>
              <w:right w:val="nil"/>
            </w:tcBorders>
            <w:noWrap/>
            <w:vAlign w:val="bottom"/>
            <w:hideMark/>
          </w:tcPr>
          <w:p w14:paraId="02BD889C" w14:textId="77777777" w:rsidR="0081369D" w:rsidRPr="006A5065" w:rsidRDefault="0081369D" w:rsidP="0081369D">
            <w:pPr>
              <w:rPr>
                <w:sz w:val="20"/>
                <w:szCs w:val="20"/>
              </w:rPr>
            </w:pPr>
          </w:p>
        </w:tc>
        <w:tc>
          <w:tcPr>
            <w:tcW w:w="1654" w:type="dxa"/>
            <w:tcBorders>
              <w:top w:val="nil"/>
              <w:left w:val="nil"/>
              <w:bottom w:val="nil"/>
              <w:right w:val="nil"/>
            </w:tcBorders>
            <w:vAlign w:val="center"/>
            <w:hideMark/>
          </w:tcPr>
          <w:p w14:paraId="3C2E794D" w14:textId="77777777" w:rsidR="0081369D" w:rsidRPr="006A5065" w:rsidRDefault="0081369D" w:rsidP="0081369D">
            <w:pPr>
              <w:jc w:val="center"/>
              <w:rPr>
                <w:rFonts w:ascii="Arial" w:hAnsi="Arial" w:cs="Arial"/>
                <w:color w:val="000000"/>
                <w:sz w:val="22"/>
                <w:szCs w:val="22"/>
              </w:rPr>
            </w:pPr>
            <w:r w:rsidRPr="006A5065">
              <w:rPr>
                <w:rFonts w:ascii="Arial" w:hAnsi="Arial" w:cs="Arial"/>
                <w:color w:val="000000"/>
                <w:sz w:val="22"/>
                <w:szCs w:val="22"/>
              </w:rPr>
              <w:t>2024/25</w:t>
            </w:r>
          </w:p>
          <w:p w14:paraId="5DF05464" w14:textId="77777777" w:rsidR="0081369D" w:rsidRPr="006A5065" w:rsidRDefault="0081369D" w:rsidP="0081369D">
            <w:pPr>
              <w:jc w:val="center"/>
              <w:rPr>
                <w:rFonts w:ascii="Arial" w:hAnsi="Arial" w:cs="Arial"/>
                <w:color w:val="000000"/>
                <w:sz w:val="22"/>
                <w:szCs w:val="22"/>
              </w:rPr>
            </w:pPr>
          </w:p>
          <w:p w14:paraId="67E273DE" w14:textId="77777777" w:rsidR="0081369D" w:rsidRPr="006A5065" w:rsidRDefault="0081369D" w:rsidP="0081369D">
            <w:pPr>
              <w:jc w:val="center"/>
              <w:rPr>
                <w:rFonts w:ascii="Arial" w:hAnsi="Arial" w:cs="Arial"/>
                <w:color w:val="000000"/>
                <w:sz w:val="22"/>
                <w:szCs w:val="22"/>
              </w:rPr>
            </w:pPr>
          </w:p>
        </w:tc>
        <w:tc>
          <w:tcPr>
            <w:tcW w:w="1803" w:type="dxa"/>
            <w:tcBorders>
              <w:top w:val="nil"/>
              <w:left w:val="nil"/>
              <w:bottom w:val="nil"/>
              <w:right w:val="nil"/>
            </w:tcBorders>
            <w:noWrap/>
            <w:vAlign w:val="bottom"/>
            <w:hideMark/>
          </w:tcPr>
          <w:p w14:paraId="7583E8EE" w14:textId="77777777" w:rsidR="0081369D" w:rsidRPr="006A5065" w:rsidRDefault="0081369D" w:rsidP="0081369D">
            <w:pPr>
              <w:jc w:val="center"/>
              <w:rPr>
                <w:rFonts w:ascii="Arial" w:hAnsi="Arial" w:cs="Arial"/>
                <w:color w:val="000000"/>
                <w:sz w:val="22"/>
                <w:szCs w:val="22"/>
              </w:rPr>
            </w:pPr>
          </w:p>
        </w:tc>
        <w:tc>
          <w:tcPr>
            <w:tcW w:w="1803" w:type="dxa"/>
            <w:tcBorders>
              <w:top w:val="nil"/>
              <w:left w:val="nil"/>
              <w:bottom w:val="nil"/>
              <w:right w:val="nil"/>
            </w:tcBorders>
            <w:noWrap/>
            <w:vAlign w:val="bottom"/>
            <w:hideMark/>
          </w:tcPr>
          <w:p w14:paraId="608BF822" w14:textId="77777777" w:rsidR="0081369D" w:rsidRPr="006A5065" w:rsidRDefault="0081369D" w:rsidP="0081369D">
            <w:pPr>
              <w:rPr>
                <w:sz w:val="20"/>
                <w:szCs w:val="20"/>
              </w:rPr>
            </w:pPr>
          </w:p>
        </w:tc>
      </w:tr>
      <w:tr w:rsidR="0081369D" w:rsidRPr="006A5065" w14:paraId="55945D42" w14:textId="77777777" w:rsidTr="0081369D">
        <w:trPr>
          <w:trHeight w:val="248"/>
        </w:trPr>
        <w:tc>
          <w:tcPr>
            <w:tcW w:w="3037" w:type="dxa"/>
            <w:tcBorders>
              <w:top w:val="nil"/>
              <w:left w:val="nil"/>
              <w:bottom w:val="nil"/>
              <w:right w:val="nil"/>
            </w:tcBorders>
            <w:vAlign w:val="center"/>
          </w:tcPr>
          <w:p w14:paraId="46C7C85E" w14:textId="77777777" w:rsidR="0081369D" w:rsidRPr="006A5065" w:rsidRDefault="0081369D" w:rsidP="0081369D">
            <w:pPr>
              <w:rPr>
                <w:rFonts w:ascii="Arial" w:hAnsi="Arial" w:cs="Arial"/>
                <w:color w:val="000000"/>
                <w:sz w:val="22"/>
                <w:szCs w:val="22"/>
              </w:rPr>
            </w:pPr>
          </w:p>
        </w:tc>
        <w:tc>
          <w:tcPr>
            <w:tcW w:w="1170" w:type="dxa"/>
            <w:tcBorders>
              <w:top w:val="nil"/>
              <w:left w:val="nil"/>
              <w:bottom w:val="nil"/>
              <w:right w:val="nil"/>
            </w:tcBorders>
            <w:noWrap/>
            <w:vAlign w:val="bottom"/>
            <w:hideMark/>
          </w:tcPr>
          <w:p w14:paraId="795EA7DE" w14:textId="77777777" w:rsidR="0081369D" w:rsidRPr="006A5065" w:rsidRDefault="0081369D" w:rsidP="0081369D">
            <w:pPr>
              <w:jc w:val="right"/>
              <w:rPr>
                <w:rFonts w:ascii="Arial" w:hAnsi="Arial" w:cs="Arial"/>
                <w:color w:val="000000"/>
                <w:sz w:val="22"/>
                <w:szCs w:val="22"/>
              </w:rPr>
            </w:pPr>
            <w:r w:rsidRPr="006A5065">
              <w:rPr>
                <w:rFonts w:ascii="Arial" w:hAnsi="Arial" w:cs="Arial"/>
                <w:color w:val="000000"/>
                <w:sz w:val="22"/>
                <w:szCs w:val="22"/>
              </w:rPr>
              <w:t>Total</w:t>
            </w:r>
          </w:p>
        </w:tc>
        <w:tc>
          <w:tcPr>
            <w:tcW w:w="1654" w:type="dxa"/>
            <w:tcBorders>
              <w:top w:val="nil"/>
              <w:left w:val="nil"/>
              <w:bottom w:val="nil"/>
              <w:right w:val="nil"/>
            </w:tcBorders>
            <w:noWrap/>
            <w:vAlign w:val="bottom"/>
            <w:hideMark/>
          </w:tcPr>
          <w:p w14:paraId="3F5AFB2A" w14:textId="77777777" w:rsidR="0081369D" w:rsidRPr="006A5065" w:rsidRDefault="0081369D" w:rsidP="0081369D">
            <w:pPr>
              <w:jc w:val="right"/>
              <w:rPr>
                <w:rFonts w:ascii="Arial" w:hAnsi="Arial" w:cs="Arial"/>
                <w:color w:val="000000"/>
                <w:sz w:val="22"/>
                <w:szCs w:val="22"/>
              </w:rPr>
            </w:pPr>
            <w:r w:rsidRPr="006A5065">
              <w:rPr>
                <w:rFonts w:ascii="Arial" w:hAnsi="Arial" w:cs="Arial"/>
                <w:color w:val="000000"/>
                <w:sz w:val="22"/>
                <w:szCs w:val="22"/>
              </w:rPr>
              <w:t>Management Fees</w:t>
            </w:r>
          </w:p>
        </w:tc>
        <w:tc>
          <w:tcPr>
            <w:tcW w:w="1803" w:type="dxa"/>
            <w:tcBorders>
              <w:top w:val="nil"/>
              <w:left w:val="nil"/>
              <w:bottom w:val="nil"/>
              <w:right w:val="nil"/>
            </w:tcBorders>
            <w:noWrap/>
            <w:vAlign w:val="bottom"/>
            <w:hideMark/>
          </w:tcPr>
          <w:p w14:paraId="20625C7E" w14:textId="77777777" w:rsidR="0081369D" w:rsidRPr="006A5065" w:rsidRDefault="0081369D" w:rsidP="0081369D">
            <w:pPr>
              <w:jc w:val="right"/>
              <w:rPr>
                <w:rFonts w:ascii="Arial" w:hAnsi="Arial" w:cs="Arial"/>
                <w:color w:val="000000"/>
                <w:sz w:val="22"/>
                <w:szCs w:val="22"/>
              </w:rPr>
            </w:pPr>
            <w:r w:rsidRPr="006A5065">
              <w:rPr>
                <w:rFonts w:ascii="Arial" w:hAnsi="Arial" w:cs="Arial"/>
                <w:color w:val="000000"/>
                <w:sz w:val="22"/>
                <w:szCs w:val="22"/>
              </w:rPr>
              <w:t>Performance related fees</w:t>
            </w:r>
          </w:p>
        </w:tc>
        <w:tc>
          <w:tcPr>
            <w:tcW w:w="1803" w:type="dxa"/>
            <w:tcBorders>
              <w:top w:val="nil"/>
              <w:left w:val="nil"/>
              <w:bottom w:val="nil"/>
              <w:right w:val="nil"/>
            </w:tcBorders>
            <w:noWrap/>
            <w:vAlign w:val="bottom"/>
            <w:hideMark/>
          </w:tcPr>
          <w:p w14:paraId="78830644" w14:textId="77777777" w:rsidR="0081369D" w:rsidRPr="006A5065" w:rsidRDefault="0081369D" w:rsidP="0081369D">
            <w:pPr>
              <w:jc w:val="right"/>
              <w:rPr>
                <w:rFonts w:ascii="Arial" w:hAnsi="Arial" w:cs="Arial"/>
                <w:color w:val="000000"/>
                <w:sz w:val="22"/>
                <w:szCs w:val="22"/>
              </w:rPr>
            </w:pPr>
            <w:r w:rsidRPr="006A5065">
              <w:rPr>
                <w:rFonts w:ascii="Arial" w:hAnsi="Arial" w:cs="Arial"/>
                <w:color w:val="000000"/>
                <w:sz w:val="22"/>
                <w:szCs w:val="22"/>
              </w:rPr>
              <w:t>Transaction costs</w:t>
            </w:r>
          </w:p>
        </w:tc>
      </w:tr>
      <w:tr w:rsidR="0081369D" w:rsidRPr="006A5065" w14:paraId="65D8F64D" w14:textId="77777777" w:rsidTr="0081369D">
        <w:trPr>
          <w:trHeight w:val="248"/>
        </w:trPr>
        <w:tc>
          <w:tcPr>
            <w:tcW w:w="3037" w:type="dxa"/>
            <w:tcBorders>
              <w:top w:val="nil"/>
              <w:left w:val="nil"/>
              <w:bottom w:val="nil"/>
              <w:right w:val="nil"/>
            </w:tcBorders>
            <w:noWrap/>
            <w:vAlign w:val="bottom"/>
            <w:hideMark/>
          </w:tcPr>
          <w:p w14:paraId="37CA7EE0" w14:textId="77777777" w:rsidR="0081369D" w:rsidRPr="006A5065" w:rsidRDefault="0081369D" w:rsidP="0081369D">
            <w:pPr>
              <w:rPr>
                <w:rFonts w:ascii="Arial" w:hAnsi="Arial" w:cs="Arial"/>
                <w:color w:val="000000"/>
                <w:sz w:val="22"/>
                <w:szCs w:val="22"/>
              </w:rPr>
            </w:pPr>
          </w:p>
        </w:tc>
        <w:tc>
          <w:tcPr>
            <w:tcW w:w="1170" w:type="dxa"/>
            <w:tcBorders>
              <w:top w:val="nil"/>
              <w:left w:val="nil"/>
              <w:bottom w:val="nil"/>
              <w:right w:val="nil"/>
            </w:tcBorders>
            <w:noWrap/>
            <w:vAlign w:val="bottom"/>
            <w:hideMark/>
          </w:tcPr>
          <w:p w14:paraId="6E721F4E" w14:textId="77777777" w:rsidR="0081369D" w:rsidRPr="006A5065" w:rsidRDefault="0081369D" w:rsidP="0081369D">
            <w:pPr>
              <w:jc w:val="right"/>
              <w:rPr>
                <w:rFonts w:ascii="Arial" w:hAnsi="Arial" w:cs="Arial"/>
                <w:color w:val="000000"/>
                <w:sz w:val="22"/>
                <w:szCs w:val="22"/>
              </w:rPr>
            </w:pPr>
            <w:r w:rsidRPr="006A5065">
              <w:rPr>
                <w:rFonts w:ascii="Arial" w:hAnsi="Arial" w:cs="Arial"/>
                <w:color w:val="000000"/>
                <w:sz w:val="22"/>
                <w:szCs w:val="22"/>
              </w:rPr>
              <w:t>£000</w:t>
            </w:r>
          </w:p>
        </w:tc>
        <w:tc>
          <w:tcPr>
            <w:tcW w:w="1654" w:type="dxa"/>
            <w:tcBorders>
              <w:top w:val="nil"/>
              <w:left w:val="nil"/>
              <w:bottom w:val="nil"/>
              <w:right w:val="nil"/>
            </w:tcBorders>
            <w:noWrap/>
            <w:vAlign w:val="bottom"/>
            <w:hideMark/>
          </w:tcPr>
          <w:p w14:paraId="2B27DB90" w14:textId="77777777" w:rsidR="0081369D" w:rsidRPr="006A5065" w:rsidRDefault="0081369D" w:rsidP="0081369D">
            <w:pPr>
              <w:jc w:val="right"/>
              <w:rPr>
                <w:rFonts w:ascii="Arial" w:hAnsi="Arial" w:cs="Arial"/>
                <w:color w:val="000000"/>
                <w:sz w:val="22"/>
                <w:szCs w:val="22"/>
              </w:rPr>
            </w:pPr>
            <w:r w:rsidRPr="006A5065">
              <w:rPr>
                <w:rFonts w:ascii="Arial" w:hAnsi="Arial" w:cs="Arial"/>
                <w:color w:val="000000"/>
                <w:sz w:val="22"/>
                <w:szCs w:val="22"/>
              </w:rPr>
              <w:t>£000</w:t>
            </w:r>
          </w:p>
        </w:tc>
        <w:tc>
          <w:tcPr>
            <w:tcW w:w="1803" w:type="dxa"/>
            <w:tcBorders>
              <w:top w:val="nil"/>
              <w:left w:val="nil"/>
              <w:bottom w:val="nil"/>
              <w:right w:val="nil"/>
            </w:tcBorders>
            <w:noWrap/>
            <w:vAlign w:val="bottom"/>
            <w:hideMark/>
          </w:tcPr>
          <w:p w14:paraId="331EF044" w14:textId="77777777" w:rsidR="0081369D" w:rsidRPr="006A5065" w:rsidRDefault="0081369D" w:rsidP="0081369D">
            <w:pPr>
              <w:jc w:val="right"/>
              <w:rPr>
                <w:rFonts w:ascii="Arial" w:hAnsi="Arial" w:cs="Arial"/>
                <w:color w:val="000000"/>
                <w:sz w:val="22"/>
                <w:szCs w:val="22"/>
              </w:rPr>
            </w:pPr>
            <w:r w:rsidRPr="006A5065">
              <w:rPr>
                <w:rFonts w:ascii="Arial" w:hAnsi="Arial" w:cs="Arial"/>
                <w:color w:val="000000"/>
                <w:sz w:val="22"/>
                <w:szCs w:val="22"/>
              </w:rPr>
              <w:t>£000</w:t>
            </w:r>
          </w:p>
        </w:tc>
        <w:tc>
          <w:tcPr>
            <w:tcW w:w="1803" w:type="dxa"/>
            <w:tcBorders>
              <w:top w:val="nil"/>
              <w:left w:val="nil"/>
              <w:bottom w:val="nil"/>
              <w:right w:val="nil"/>
            </w:tcBorders>
            <w:noWrap/>
            <w:vAlign w:val="bottom"/>
            <w:hideMark/>
          </w:tcPr>
          <w:p w14:paraId="44F42915" w14:textId="77777777" w:rsidR="0081369D" w:rsidRPr="006A5065" w:rsidRDefault="0081369D" w:rsidP="0081369D">
            <w:pPr>
              <w:jc w:val="right"/>
              <w:rPr>
                <w:rFonts w:ascii="Arial" w:hAnsi="Arial" w:cs="Arial"/>
                <w:color w:val="000000"/>
                <w:sz w:val="22"/>
                <w:szCs w:val="22"/>
              </w:rPr>
            </w:pPr>
            <w:r w:rsidRPr="006A5065">
              <w:rPr>
                <w:rFonts w:ascii="Arial" w:hAnsi="Arial" w:cs="Arial"/>
                <w:color w:val="000000"/>
                <w:sz w:val="22"/>
                <w:szCs w:val="22"/>
              </w:rPr>
              <w:t>£000</w:t>
            </w:r>
          </w:p>
        </w:tc>
      </w:tr>
      <w:tr w:rsidR="0081369D" w:rsidRPr="006A5065" w14:paraId="17457CBA" w14:textId="77777777" w:rsidTr="0081369D">
        <w:trPr>
          <w:trHeight w:val="248"/>
        </w:trPr>
        <w:tc>
          <w:tcPr>
            <w:tcW w:w="3037" w:type="dxa"/>
            <w:tcBorders>
              <w:top w:val="nil"/>
              <w:left w:val="nil"/>
              <w:bottom w:val="nil"/>
              <w:right w:val="nil"/>
            </w:tcBorders>
            <w:noWrap/>
            <w:vAlign w:val="bottom"/>
          </w:tcPr>
          <w:p w14:paraId="4F6DC27C" w14:textId="77777777" w:rsidR="0081369D" w:rsidRPr="006A5065" w:rsidRDefault="0081369D" w:rsidP="0081369D">
            <w:pPr>
              <w:rPr>
                <w:rFonts w:ascii="Arial" w:hAnsi="Arial" w:cs="Arial"/>
                <w:color w:val="000000"/>
                <w:sz w:val="22"/>
                <w:szCs w:val="22"/>
              </w:rPr>
            </w:pPr>
            <w:r w:rsidRPr="006A5065">
              <w:rPr>
                <w:rFonts w:ascii="Arial" w:hAnsi="Arial" w:cs="Arial"/>
                <w:color w:val="000000"/>
                <w:sz w:val="22"/>
                <w:szCs w:val="22"/>
              </w:rPr>
              <w:t>Bonds</w:t>
            </w:r>
          </w:p>
        </w:tc>
        <w:tc>
          <w:tcPr>
            <w:tcW w:w="1170" w:type="dxa"/>
            <w:tcBorders>
              <w:top w:val="nil"/>
              <w:left w:val="nil"/>
              <w:bottom w:val="nil"/>
              <w:right w:val="nil"/>
            </w:tcBorders>
            <w:noWrap/>
          </w:tcPr>
          <w:p w14:paraId="40CAF912" w14:textId="77777777" w:rsidR="0081369D" w:rsidRPr="002C3452" w:rsidRDefault="0081369D" w:rsidP="0081369D">
            <w:pPr>
              <w:jc w:val="right"/>
              <w:rPr>
                <w:rFonts w:ascii="Arial" w:hAnsi="Arial" w:cs="Arial"/>
                <w:color w:val="000000"/>
                <w:sz w:val="22"/>
                <w:szCs w:val="22"/>
              </w:rPr>
            </w:pPr>
            <w:r w:rsidRPr="002C3452">
              <w:rPr>
                <w:rFonts w:ascii="Arial" w:hAnsi="Arial" w:cs="Arial"/>
                <w:sz w:val="22"/>
                <w:szCs w:val="22"/>
              </w:rPr>
              <w:t xml:space="preserve"> 206 </w:t>
            </w:r>
          </w:p>
        </w:tc>
        <w:tc>
          <w:tcPr>
            <w:tcW w:w="1654" w:type="dxa"/>
            <w:tcBorders>
              <w:top w:val="nil"/>
              <w:left w:val="nil"/>
              <w:bottom w:val="nil"/>
              <w:right w:val="nil"/>
            </w:tcBorders>
            <w:noWrap/>
          </w:tcPr>
          <w:p w14:paraId="45C20234" w14:textId="77777777" w:rsidR="0081369D" w:rsidRPr="002C3452" w:rsidRDefault="0081369D" w:rsidP="0081369D">
            <w:pPr>
              <w:jc w:val="right"/>
              <w:rPr>
                <w:rFonts w:ascii="Arial" w:hAnsi="Arial" w:cs="Arial"/>
                <w:color w:val="000000"/>
                <w:sz w:val="22"/>
                <w:szCs w:val="22"/>
              </w:rPr>
            </w:pPr>
            <w:r w:rsidRPr="002C3452">
              <w:rPr>
                <w:rFonts w:ascii="Arial" w:hAnsi="Arial" w:cs="Arial"/>
                <w:sz w:val="22"/>
                <w:szCs w:val="22"/>
              </w:rPr>
              <w:t xml:space="preserve"> 206 </w:t>
            </w:r>
          </w:p>
        </w:tc>
        <w:tc>
          <w:tcPr>
            <w:tcW w:w="1803" w:type="dxa"/>
            <w:tcBorders>
              <w:top w:val="nil"/>
              <w:left w:val="nil"/>
              <w:bottom w:val="nil"/>
              <w:right w:val="nil"/>
            </w:tcBorders>
            <w:noWrap/>
            <w:vAlign w:val="bottom"/>
          </w:tcPr>
          <w:p w14:paraId="3EDB567D" w14:textId="77777777" w:rsidR="0081369D" w:rsidRPr="006A5065" w:rsidRDefault="0081369D" w:rsidP="0081369D">
            <w:pPr>
              <w:jc w:val="right"/>
              <w:rPr>
                <w:rFonts w:ascii="Arial" w:hAnsi="Arial" w:cs="Arial"/>
                <w:color w:val="000000"/>
                <w:sz w:val="22"/>
                <w:szCs w:val="22"/>
              </w:rPr>
            </w:pPr>
            <w:r w:rsidRPr="006A5065">
              <w:rPr>
                <w:rFonts w:ascii="Arial" w:hAnsi="Arial" w:cs="Arial"/>
                <w:color w:val="000000"/>
                <w:sz w:val="22"/>
                <w:szCs w:val="22"/>
              </w:rPr>
              <w:t>-</w:t>
            </w:r>
          </w:p>
        </w:tc>
        <w:tc>
          <w:tcPr>
            <w:tcW w:w="1803" w:type="dxa"/>
            <w:tcBorders>
              <w:top w:val="nil"/>
              <w:left w:val="nil"/>
              <w:bottom w:val="nil"/>
              <w:right w:val="nil"/>
            </w:tcBorders>
            <w:noWrap/>
            <w:vAlign w:val="bottom"/>
          </w:tcPr>
          <w:p w14:paraId="7F91CBD4" w14:textId="77777777" w:rsidR="0081369D" w:rsidRPr="006A5065" w:rsidRDefault="0081369D" w:rsidP="0081369D">
            <w:pPr>
              <w:jc w:val="right"/>
              <w:rPr>
                <w:rFonts w:ascii="Arial" w:hAnsi="Arial" w:cs="Arial"/>
                <w:color w:val="000000"/>
                <w:sz w:val="22"/>
                <w:szCs w:val="22"/>
              </w:rPr>
            </w:pPr>
            <w:r>
              <w:rPr>
                <w:rFonts w:ascii="Arial" w:hAnsi="Arial" w:cs="Arial"/>
                <w:color w:val="000000"/>
                <w:sz w:val="22"/>
                <w:szCs w:val="22"/>
              </w:rPr>
              <w:t>-</w:t>
            </w:r>
          </w:p>
        </w:tc>
      </w:tr>
      <w:tr w:rsidR="0081369D" w:rsidRPr="006A5065" w14:paraId="726DA52C" w14:textId="77777777" w:rsidTr="0081369D">
        <w:trPr>
          <w:trHeight w:val="248"/>
        </w:trPr>
        <w:tc>
          <w:tcPr>
            <w:tcW w:w="3037" w:type="dxa"/>
            <w:tcBorders>
              <w:top w:val="nil"/>
              <w:left w:val="nil"/>
              <w:bottom w:val="nil"/>
              <w:right w:val="nil"/>
            </w:tcBorders>
            <w:noWrap/>
            <w:vAlign w:val="bottom"/>
          </w:tcPr>
          <w:p w14:paraId="5FCEB706" w14:textId="77777777" w:rsidR="0081369D" w:rsidRPr="006A5065" w:rsidRDefault="0081369D" w:rsidP="0081369D">
            <w:pPr>
              <w:rPr>
                <w:rFonts w:ascii="Arial" w:hAnsi="Arial" w:cs="Arial"/>
                <w:color w:val="000000"/>
                <w:sz w:val="22"/>
                <w:szCs w:val="22"/>
              </w:rPr>
            </w:pPr>
            <w:r w:rsidRPr="006A5065">
              <w:rPr>
                <w:rFonts w:ascii="Arial" w:hAnsi="Arial" w:cs="Arial"/>
                <w:color w:val="000000"/>
                <w:sz w:val="22"/>
                <w:szCs w:val="22"/>
              </w:rPr>
              <w:t>Equities</w:t>
            </w:r>
          </w:p>
        </w:tc>
        <w:tc>
          <w:tcPr>
            <w:tcW w:w="1170" w:type="dxa"/>
            <w:tcBorders>
              <w:top w:val="nil"/>
              <w:left w:val="nil"/>
              <w:bottom w:val="nil"/>
              <w:right w:val="nil"/>
            </w:tcBorders>
            <w:noWrap/>
          </w:tcPr>
          <w:p w14:paraId="185037A6" w14:textId="77777777" w:rsidR="0081369D" w:rsidRPr="002C3452" w:rsidRDefault="0081369D" w:rsidP="0081369D">
            <w:pPr>
              <w:jc w:val="right"/>
              <w:rPr>
                <w:rFonts w:ascii="Arial" w:hAnsi="Arial" w:cs="Arial"/>
                <w:color w:val="000000"/>
                <w:sz w:val="22"/>
                <w:szCs w:val="22"/>
              </w:rPr>
            </w:pPr>
            <w:r w:rsidRPr="002C3452">
              <w:rPr>
                <w:rFonts w:ascii="Arial" w:hAnsi="Arial" w:cs="Arial"/>
                <w:sz w:val="22"/>
                <w:szCs w:val="22"/>
              </w:rPr>
              <w:t xml:space="preserve"> 984 </w:t>
            </w:r>
          </w:p>
        </w:tc>
        <w:tc>
          <w:tcPr>
            <w:tcW w:w="1654" w:type="dxa"/>
            <w:tcBorders>
              <w:top w:val="nil"/>
              <w:left w:val="nil"/>
              <w:bottom w:val="nil"/>
              <w:right w:val="nil"/>
            </w:tcBorders>
            <w:noWrap/>
          </w:tcPr>
          <w:p w14:paraId="5873A64F" w14:textId="77777777" w:rsidR="0081369D" w:rsidRPr="002C3452" w:rsidRDefault="0081369D" w:rsidP="0081369D">
            <w:pPr>
              <w:jc w:val="right"/>
              <w:rPr>
                <w:rFonts w:ascii="Arial" w:hAnsi="Arial" w:cs="Arial"/>
                <w:color w:val="000000"/>
                <w:sz w:val="22"/>
                <w:szCs w:val="22"/>
              </w:rPr>
            </w:pPr>
            <w:r w:rsidRPr="002C3452">
              <w:rPr>
                <w:rFonts w:ascii="Arial" w:hAnsi="Arial" w:cs="Arial"/>
                <w:sz w:val="22"/>
                <w:szCs w:val="22"/>
              </w:rPr>
              <w:t xml:space="preserve"> 984 </w:t>
            </w:r>
          </w:p>
        </w:tc>
        <w:tc>
          <w:tcPr>
            <w:tcW w:w="1803" w:type="dxa"/>
            <w:tcBorders>
              <w:top w:val="nil"/>
              <w:left w:val="nil"/>
              <w:bottom w:val="nil"/>
              <w:right w:val="nil"/>
            </w:tcBorders>
            <w:noWrap/>
            <w:vAlign w:val="bottom"/>
          </w:tcPr>
          <w:p w14:paraId="67BFF7B8" w14:textId="77777777" w:rsidR="0081369D" w:rsidRPr="006A5065" w:rsidRDefault="0081369D" w:rsidP="0081369D">
            <w:pPr>
              <w:jc w:val="right"/>
              <w:rPr>
                <w:rFonts w:ascii="Arial" w:hAnsi="Arial" w:cs="Arial"/>
                <w:color w:val="000000"/>
                <w:sz w:val="22"/>
                <w:szCs w:val="22"/>
              </w:rPr>
            </w:pPr>
            <w:r w:rsidRPr="006A5065">
              <w:rPr>
                <w:rFonts w:ascii="Arial" w:hAnsi="Arial" w:cs="Arial"/>
                <w:color w:val="000000"/>
                <w:sz w:val="22"/>
                <w:szCs w:val="22"/>
              </w:rPr>
              <w:t>-</w:t>
            </w:r>
          </w:p>
        </w:tc>
        <w:tc>
          <w:tcPr>
            <w:tcW w:w="1803" w:type="dxa"/>
            <w:tcBorders>
              <w:top w:val="nil"/>
              <w:left w:val="nil"/>
              <w:bottom w:val="nil"/>
              <w:right w:val="nil"/>
            </w:tcBorders>
            <w:noWrap/>
            <w:vAlign w:val="bottom"/>
          </w:tcPr>
          <w:p w14:paraId="4A8F3193" w14:textId="77777777" w:rsidR="0081369D" w:rsidRPr="006A5065" w:rsidRDefault="0081369D" w:rsidP="0081369D">
            <w:pPr>
              <w:jc w:val="right"/>
              <w:rPr>
                <w:rFonts w:ascii="Arial" w:hAnsi="Arial" w:cs="Arial"/>
                <w:color w:val="000000"/>
                <w:sz w:val="22"/>
                <w:szCs w:val="22"/>
              </w:rPr>
            </w:pPr>
            <w:r>
              <w:rPr>
                <w:rFonts w:ascii="Arial" w:hAnsi="Arial" w:cs="Arial"/>
                <w:color w:val="000000"/>
                <w:sz w:val="22"/>
                <w:szCs w:val="22"/>
              </w:rPr>
              <w:t>-</w:t>
            </w:r>
          </w:p>
        </w:tc>
      </w:tr>
      <w:tr w:rsidR="0081369D" w:rsidRPr="006A5065" w14:paraId="416FC12F" w14:textId="77777777" w:rsidTr="0081369D">
        <w:trPr>
          <w:trHeight w:val="248"/>
        </w:trPr>
        <w:tc>
          <w:tcPr>
            <w:tcW w:w="3037" w:type="dxa"/>
            <w:tcBorders>
              <w:top w:val="nil"/>
              <w:left w:val="nil"/>
              <w:bottom w:val="nil"/>
              <w:right w:val="nil"/>
            </w:tcBorders>
            <w:noWrap/>
            <w:vAlign w:val="bottom"/>
          </w:tcPr>
          <w:p w14:paraId="736681D7" w14:textId="77777777" w:rsidR="0081369D" w:rsidRPr="006A5065" w:rsidRDefault="0081369D" w:rsidP="0081369D">
            <w:pPr>
              <w:rPr>
                <w:rFonts w:ascii="Arial" w:hAnsi="Arial" w:cs="Arial"/>
                <w:color w:val="000000"/>
                <w:sz w:val="22"/>
                <w:szCs w:val="22"/>
              </w:rPr>
            </w:pPr>
            <w:r w:rsidRPr="006A5065">
              <w:rPr>
                <w:rFonts w:ascii="Arial" w:hAnsi="Arial" w:cs="Arial"/>
                <w:color w:val="000000"/>
                <w:sz w:val="22"/>
                <w:szCs w:val="22"/>
              </w:rPr>
              <w:t>Property Unit Trusts</w:t>
            </w:r>
          </w:p>
        </w:tc>
        <w:tc>
          <w:tcPr>
            <w:tcW w:w="1170" w:type="dxa"/>
            <w:tcBorders>
              <w:top w:val="nil"/>
              <w:left w:val="nil"/>
              <w:bottom w:val="nil"/>
              <w:right w:val="nil"/>
            </w:tcBorders>
            <w:noWrap/>
          </w:tcPr>
          <w:p w14:paraId="3E9014DC" w14:textId="77777777" w:rsidR="0081369D" w:rsidRPr="002C3452" w:rsidRDefault="0081369D" w:rsidP="0081369D">
            <w:pPr>
              <w:jc w:val="right"/>
              <w:rPr>
                <w:rFonts w:ascii="Arial" w:hAnsi="Arial" w:cs="Arial"/>
                <w:color w:val="000000"/>
                <w:sz w:val="22"/>
                <w:szCs w:val="22"/>
              </w:rPr>
            </w:pPr>
            <w:r w:rsidRPr="002C3452">
              <w:rPr>
                <w:rFonts w:ascii="Arial" w:hAnsi="Arial" w:cs="Arial"/>
                <w:sz w:val="22"/>
                <w:szCs w:val="22"/>
              </w:rPr>
              <w:t xml:space="preserve"> </w:t>
            </w:r>
            <w:r>
              <w:rPr>
                <w:rFonts w:ascii="Arial" w:hAnsi="Arial" w:cs="Arial"/>
                <w:sz w:val="22"/>
                <w:szCs w:val="22"/>
              </w:rPr>
              <w:t>692</w:t>
            </w:r>
            <w:r w:rsidRPr="002C3452">
              <w:rPr>
                <w:rFonts w:ascii="Arial" w:hAnsi="Arial" w:cs="Arial"/>
                <w:sz w:val="22"/>
                <w:szCs w:val="22"/>
              </w:rPr>
              <w:t xml:space="preserve"> </w:t>
            </w:r>
          </w:p>
        </w:tc>
        <w:tc>
          <w:tcPr>
            <w:tcW w:w="1654" w:type="dxa"/>
            <w:tcBorders>
              <w:top w:val="nil"/>
              <w:left w:val="nil"/>
              <w:bottom w:val="nil"/>
              <w:right w:val="nil"/>
            </w:tcBorders>
            <w:noWrap/>
          </w:tcPr>
          <w:p w14:paraId="387D0A39" w14:textId="77777777" w:rsidR="0081369D" w:rsidRPr="002C3452" w:rsidRDefault="0081369D" w:rsidP="0081369D">
            <w:pPr>
              <w:jc w:val="right"/>
              <w:rPr>
                <w:rFonts w:ascii="Arial" w:hAnsi="Arial" w:cs="Arial"/>
                <w:color w:val="000000"/>
                <w:sz w:val="22"/>
                <w:szCs w:val="22"/>
              </w:rPr>
            </w:pPr>
            <w:r w:rsidRPr="002C3452">
              <w:rPr>
                <w:rFonts w:ascii="Arial" w:hAnsi="Arial" w:cs="Arial"/>
                <w:sz w:val="22"/>
                <w:szCs w:val="22"/>
              </w:rPr>
              <w:t xml:space="preserve"> 586 </w:t>
            </w:r>
          </w:p>
        </w:tc>
        <w:tc>
          <w:tcPr>
            <w:tcW w:w="1803" w:type="dxa"/>
            <w:tcBorders>
              <w:top w:val="nil"/>
              <w:left w:val="nil"/>
              <w:bottom w:val="nil"/>
              <w:right w:val="nil"/>
            </w:tcBorders>
            <w:noWrap/>
            <w:vAlign w:val="bottom"/>
          </w:tcPr>
          <w:p w14:paraId="2FFDFF6E" w14:textId="77777777" w:rsidR="0081369D" w:rsidRPr="006A5065" w:rsidRDefault="0081369D" w:rsidP="0081369D">
            <w:pPr>
              <w:jc w:val="right"/>
              <w:rPr>
                <w:rFonts w:ascii="Arial" w:hAnsi="Arial" w:cs="Arial"/>
                <w:color w:val="000000"/>
                <w:sz w:val="22"/>
                <w:szCs w:val="22"/>
              </w:rPr>
            </w:pPr>
            <w:r w:rsidRPr="006A5065">
              <w:rPr>
                <w:rFonts w:ascii="Arial" w:hAnsi="Arial" w:cs="Arial"/>
                <w:color w:val="000000"/>
                <w:sz w:val="22"/>
                <w:szCs w:val="22"/>
              </w:rPr>
              <w:t>-</w:t>
            </w:r>
          </w:p>
        </w:tc>
        <w:tc>
          <w:tcPr>
            <w:tcW w:w="1803" w:type="dxa"/>
            <w:tcBorders>
              <w:top w:val="nil"/>
              <w:left w:val="nil"/>
              <w:bottom w:val="nil"/>
              <w:right w:val="nil"/>
            </w:tcBorders>
            <w:noWrap/>
            <w:vAlign w:val="bottom"/>
          </w:tcPr>
          <w:p w14:paraId="3E3CE6D1" w14:textId="77777777" w:rsidR="0081369D" w:rsidRPr="006A5065" w:rsidRDefault="0081369D" w:rsidP="0081369D">
            <w:pPr>
              <w:jc w:val="right"/>
              <w:rPr>
                <w:rFonts w:ascii="Arial" w:hAnsi="Arial" w:cs="Arial"/>
                <w:color w:val="000000"/>
                <w:sz w:val="22"/>
                <w:szCs w:val="22"/>
              </w:rPr>
            </w:pPr>
            <w:r>
              <w:rPr>
                <w:rFonts w:ascii="Arial" w:hAnsi="Arial" w:cs="Arial"/>
                <w:color w:val="000000"/>
                <w:sz w:val="22"/>
                <w:szCs w:val="22"/>
              </w:rPr>
              <w:t>106</w:t>
            </w:r>
          </w:p>
        </w:tc>
      </w:tr>
      <w:tr w:rsidR="0081369D" w:rsidRPr="006A5065" w14:paraId="228B7B6C" w14:textId="77777777" w:rsidTr="0081369D">
        <w:trPr>
          <w:trHeight w:val="248"/>
        </w:trPr>
        <w:tc>
          <w:tcPr>
            <w:tcW w:w="3037" w:type="dxa"/>
            <w:tcBorders>
              <w:top w:val="nil"/>
              <w:left w:val="nil"/>
              <w:bottom w:val="nil"/>
              <w:right w:val="nil"/>
            </w:tcBorders>
            <w:noWrap/>
            <w:vAlign w:val="bottom"/>
          </w:tcPr>
          <w:p w14:paraId="7752F912" w14:textId="77777777" w:rsidR="0081369D" w:rsidRPr="006A5065" w:rsidRDefault="0081369D" w:rsidP="0081369D">
            <w:pPr>
              <w:rPr>
                <w:rFonts w:ascii="Arial" w:hAnsi="Arial" w:cs="Arial"/>
                <w:color w:val="000000"/>
                <w:sz w:val="22"/>
                <w:szCs w:val="22"/>
              </w:rPr>
            </w:pPr>
            <w:r w:rsidRPr="006A5065">
              <w:rPr>
                <w:rFonts w:ascii="Arial" w:hAnsi="Arial" w:cs="Arial"/>
                <w:color w:val="000000"/>
                <w:sz w:val="22"/>
                <w:szCs w:val="22"/>
              </w:rPr>
              <w:t xml:space="preserve">Pooled Investments </w:t>
            </w:r>
          </w:p>
        </w:tc>
        <w:tc>
          <w:tcPr>
            <w:tcW w:w="1170" w:type="dxa"/>
            <w:tcBorders>
              <w:top w:val="nil"/>
              <w:left w:val="nil"/>
              <w:bottom w:val="nil"/>
              <w:right w:val="nil"/>
            </w:tcBorders>
            <w:noWrap/>
          </w:tcPr>
          <w:p w14:paraId="452A0EF1" w14:textId="77777777" w:rsidR="0081369D" w:rsidRPr="002C3452" w:rsidRDefault="0081369D" w:rsidP="0081369D">
            <w:pPr>
              <w:jc w:val="right"/>
              <w:rPr>
                <w:rFonts w:ascii="Arial" w:hAnsi="Arial" w:cs="Arial"/>
                <w:color w:val="000000"/>
                <w:sz w:val="22"/>
                <w:szCs w:val="22"/>
              </w:rPr>
            </w:pPr>
            <w:r w:rsidRPr="002C3452">
              <w:rPr>
                <w:rFonts w:ascii="Arial" w:hAnsi="Arial" w:cs="Arial"/>
                <w:sz w:val="22"/>
                <w:szCs w:val="22"/>
              </w:rPr>
              <w:t xml:space="preserve"> 2,077 </w:t>
            </w:r>
          </w:p>
        </w:tc>
        <w:tc>
          <w:tcPr>
            <w:tcW w:w="1654" w:type="dxa"/>
            <w:tcBorders>
              <w:top w:val="nil"/>
              <w:left w:val="nil"/>
              <w:bottom w:val="nil"/>
              <w:right w:val="nil"/>
            </w:tcBorders>
            <w:noWrap/>
          </w:tcPr>
          <w:p w14:paraId="798C0080" w14:textId="77777777" w:rsidR="0081369D" w:rsidRPr="002C3452" w:rsidRDefault="0081369D" w:rsidP="0081369D">
            <w:pPr>
              <w:jc w:val="right"/>
              <w:rPr>
                <w:rFonts w:ascii="Arial" w:hAnsi="Arial" w:cs="Arial"/>
                <w:color w:val="000000"/>
                <w:sz w:val="22"/>
                <w:szCs w:val="22"/>
              </w:rPr>
            </w:pPr>
            <w:r w:rsidRPr="002C3452">
              <w:rPr>
                <w:rFonts w:ascii="Arial" w:hAnsi="Arial" w:cs="Arial"/>
                <w:sz w:val="22"/>
                <w:szCs w:val="22"/>
              </w:rPr>
              <w:t xml:space="preserve"> 2,077 </w:t>
            </w:r>
          </w:p>
        </w:tc>
        <w:tc>
          <w:tcPr>
            <w:tcW w:w="1803" w:type="dxa"/>
            <w:tcBorders>
              <w:top w:val="nil"/>
              <w:left w:val="nil"/>
              <w:bottom w:val="nil"/>
              <w:right w:val="nil"/>
            </w:tcBorders>
            <w:noWrap/>
            <w:vAlign w:val="bottom"/>
          </w:tcPr>
          <w:p w14:paraId="0AFC1D3F" w14:textId="77777777" w:rsidR="0081369D" w:rsidRPr="006A5065" w:rsidRDefault="0081369D" w:rsidP="0081369D">
            <w:pPr>
              <w:jc w:val="right"/>
              <w:rPr>
                <w:rFonts w:ascii="Arial" w:hAnsi="Arial" w:cs="Arial"/>
                <w:color w:val="000000"/>
                <w:sz w:val="22"/>
                <w:szCs w:val="22"/>
              </w:rPr>
            </w:pPr>
            <w:r w:rsidRPr="006A5065">
              <w:rPr>
                <w:rFonts w:ascii="Arial" w:hAnsi="Arial" w:cs="Arial"/>
                <w:color w:val="000000"/>
                <w:sz w:val="22"/>
                <w:szCs w:val="22"/>
              </w:rPr>
              <w:t>-</w:t>
            </w:r>
          </w:p>
        </w:tc>
        <w:tc>
          <w:tcPr>
            <w:tcW w:w="1803" w:type="dxa"/>
            <w:tcBorders>
              <w:top w:val="nil"/>
              <w:left w:val="nil"/>
              <w:bottom w:val="nil"/>
              <w:right w:val="nil"/>
            </w:tcBorders>
            <w:noWrap/>
            <w:vAlign w:val="bottom"/>
          </w:tcPr>
          <w:p w14:paraId="04FABF59" w14:textId="77777777" w:rsidR="0081369D" w:rsidRPr="006A5065" w:rsidRDefault="0081369D" w:rsidP="0081369D">
            <w:pPr>
              <w:jc w:val="right"/>
              <w:rPr>
                <w:rFonts w:ascii="Arial" w:hAnsi="Arial" w:cs="Arial"/>
                <w:color w:val="000000"/>
                <w:sz w:val="22"/>
                <w:szCs w:val="22"/>
              </w:rPr>
            </w:pPr>
            <w:r>
              <w:rPr>
                <w:rFonts w:ascii="Arial" w:hAnsi="Arial" w:cs="Arial"/>
                <w:color w:val="000000"/>
                <w:sz w:val="22"/>
                <w:szCs w:val="22"/>
              </w:rPr>
              <w:t>-</w:t>
            </w:r>
          </w:p>
        </w:tc>
      </w:tr>
      <w:tr w:rsidR="0081369D" w:rsidRPr="006A5065" w14:paraId="10323695" w14:textId="77777777" w:rsidTr="0081369D">
        <w:trPr>
          <w:trHeight w:val="248"/>
        </w:trPr>
        <w:tc>
          <w:tcPr>
            <w:tcW w:w="3037" w:type="dxa"/>
            <w:tcBorders>
              <w:top w:val="nil"/>
              <w:left w:val="nil"/>
              <w:bottom w:val="nil"/>
              <w:right w:val="nil"/>
            </w:tcBorders>
            <w:noWrap/>
            <w:vAlign w:val="bottom"/>
          </w:tcPr>
          <w:p w14:paraId="5C0A99A7" w14:textId="77777777" w:rsidR="0081369D" w:rsidRPr="006A5065" w:rsidRDefault="0081369D" w:rsidP="0081369D">
            <w:pPr>
              <w:rPr>
                <w:rFonts w:ascii="Arial" w:hAnsi="Arial" w:cs="Arial"/>
                <w:color w:val="000000"/>
                <w:sz w:val="22"/>
                <w:szCs w:val="22"/>
              </w:rPr>
            </w:pPr>
            <w:r w:rsidRPr="006A5065">
              <w:rPr>
                <w:rFonts w:ascii="Arial" w:hAnsi="Arial" w:cs="Arial"/>
                <w:color w:val="000000"/>
                <w:sz w:val="22"/>
                <w:szCs w:val="22"/>
              </w:rPr>
              <w:t>Private Equity</w:t>
            </w:r>
          </w:p>
        </w:tc>
        <w:tc>
          <w:tcPr>
            <w:tcW w:w="1170" w:type="dxa"/>
            <w:tcBorders>
              <w:top w:val="nil"/>
              <w:left w:val="nil"/>
              <w:bottom w:val="nil"/>
              <w:right w:val="nil"/>
            </w:tcBorders>
            <w:noWrap/>
          </w:tcPr>
          <w:p w14:paraId="1DB57715" w14:textId="77777777" w:rsidR="0081369D" w:rsidRPr="002C3452" w:rsidRDefault="0081369D" w:rsidP="0081369D">
            <w:pPr>
              <w:jc w:val="right"/>
              <w:rPr>
                <w:rFonts w:ascii="Arial" w:hAnsi="Arial" w:cs="Arial"/>
                <w:color w:val="000000"/>
                <w:sz w:val="22"/>
                <w:szCs w:val="22"/>
              </w:rPr>
            </w:pPr>
            <w:r w:rsidRPr="002C3452">
              <w:rPr>
                <w:rFonts w:ascii="Arial" w:hAnsi="Arial" w:cs="Arial"/>
                <w:sz w:val="22"/>
                <w:szCs w:val="22"/>
              </w:rPr>
              <w:t xml:space="preserve"> 499 </w:t>
            </w:r>
          </w:p>
        </w:tc>
        <w:tc>
          <w:tcPr>
            <w:tcW w:w="1654" w:type="dxa"/>
            <w:tcBorders>
              <w:top w:val="nil"/>
              <w:left w:val="nil"/>
              <w:bottom w:val="nil"/>
              <w:right w:val="nil"/>
            </w:tcBorders>
            <w:noWrap/>
          </w:tcPr>
          <w:p w14:paraId="55A62B2E" w14:textId="77777777" w:rsidR="0081369D" w:rsidRPr="002C3452" w:rsidRDefault="0081369D" w:rsidP="0081369D">
            <w:pPr>
              <w:jc w:val="right"/>
              <w:rPr>
                <w:rFonts w:ascii="Arial" w:hAnsi="Arial" w:cs="Arial"/>
                <w:color w:val="000000"/>
                <w:sz w:val="22"/>
                <w:szCs w:val="22"/>
              </w:rPr>
            </w:pPr>
            <w:r w:rsidRPr="002C3452">
              <w:rPr>
                <w:rFonts w:ascii="Arial" w:hAnsi="Arial" w:cs="Arial"/>
                <w:sz w:val="22"/>
                <w:szCs w:val="22"/>
              </w:rPr>
              <w:t xml:space="preserve"> 499 </w:t>
            </w:r>
          </w:p>
        </w:tc>
        <w:tc>
          <w:tcPr>
            <w:tcW w:w="1803" w:type="dxa"/>
            <w:tcBorders>
              <w:top w:val="nil"/>
              <w:left w:val="nil"/>
              <w:bottom w:val="nil"/>
              <w:right w:val="nil"/>
            </w:tcBorders>
            <w:noWrap/>
            <w:vAlign w:val="bottom"/>
          </w:tcPr>
          <w:p w14:paraId="62D379A5" w14:textId="77777777" w:rsidR="0081369D" w:rsidRPr="006A5065" w:rsidRDefault="0081369D" w:rsidP="0081369D">
            <w:pPr>
              <w:jc w:val="right"/>
              <w:rPr>
                <w:rFonts w:ascii="Arial" w:hAnsi="Arial" w:cs="Arial"/>
                <w:color w:val="000000"/>
                <w:sz w:val="22"/>
                <w:szCs w:val="22"/>
              </w:rPr>
            </w:pPr>
            <w:r w:rsidRPr="006A5065">
              <w:rPr>
                <w:rFonts w:ascii="Arial" w:hAnsi="Arial" w:cs="Arial"/>
                <w:color w:val="000000"/>
                <w:sz w:val="22"/>
                <w:szCs w:val="22"/>
              </w:rPr>
              <w:t>-</w:t>
            </w:r>
          </w:p>
        </w:tc>
        <w:tc>
          <w:tcPr>
            <w:tcW w:w="1803" w:type="dxa"/>
            <w:tcBorders>
              <w:top w:val="nil"/>
              <w:left w:val="nil"/>
              <w:bottom w:val="nil"/>
              <w:right w:val="nil"/>
            </w:tcBorders>
            <w:noWrap/>
            <w:vAlign w:val="bottom"/>
          </w:tcPr>
          <w:p w14:paraId="65EEAB65" w14:textId="77777777" w:rsidR="0081369D" w:rsidRPr="006A5065" w:rsidRDefault="0081369D" w:rsidP="0081369D">
            <w:pPr>
              <w:jc w:val="right"/>
              <w:rPr>
                <w:rFonts w:ascii="Arial" w:hAnsi="Arial" w:cs="Arial"/>
                <w:color w:val="000000"/>
                <w:sz w:val="22"/>
                <w:szCs w:val="22"/>
              </w:rPr>
            </w:pPr>
            <w:r>
              <w:rPr>
                <w:rFonts w:ascii="Arial" w:hAnsi="Arial" w:cs="Arial"/>
                <w:color w:val="000000"/>
                <w:sz w:val="22"/>
                <w:szCs w:val="22"/>
              </w:rPr>
              <w:t>-</w:t>
            </w:r>
          </w:p>
        </w:tc>
      </w:tr>
      <w:tr w:rsidR="0081369D" w:rsidRPr="006A5065" w14:paraId="3B99D0B1" w14:textId="77777777" w:rsidTr="0081369D">
        <w:trPr>
          <w:trHeight w:val="248"/>
        </w:trPr>
        <w:tc>
          <w:tcPr>
            <w:tcW w:w="3037" w:type="dxa"/>
            <w:tcBorders>
              <w:top w:val="nil"/>
              <w:left w:val="nil"/>
              <w:bottom w:val="nil"/>
              <w:right w:val="nil"/>
            </w:tcBorders>
            <w:noWrap/>
            <w:vAlign w:val="bottom"/>
          </w:tcPr>
          <w:p w14:paraId="7164B364" w14:textId="77777777" w:rsidR="0081369D" w:rsidRPr="006A5065" w:rsidRDefault="0081369D" w:rsidP="0081369D">
            <w:pPr>
              <w:rPr>
                <w:rFonts w:ascii="Arial" w:hAnsi="Arial" w:cs="Arial"/>
                <w:color w:val="000000"/>
                <w:sz w:val="22"/>
                <w:szCs w:val="22"/>
              </w:rPr>
            </w:pPr>
            <w:r w:rsidRPr="006A5065">
              <w:rPr>
                <w:rFonts w:ascii="Arial" w:hAnsi="Arial" w:cs="Arial"/>
                <w:color w:val="000000"/>
                <w:sz w:val="22"/>
                <w:szCs w:val="22"/>
              </w:rPr>
              <w:t>Infrastructure</w:t>
            </w:r>
          </w:p>
        </w:tc>
        <w:tc>
          <w:tcPr>
            <w:tcW w:w="1170" w:type="dxa"/>
            <w:tcBorders>
              <w:top w:val="nil"/>
              <w:left w:val="nil"/>
              <w:bottom w:val="nil"/>
              <w:right w:val="nil"/>
            </w:tcBorders>
            <w:noWrap/>
          </w:tcPr>
          <w:p w14:paraId="3F42E52F" w14:textId="77777777" w:rsidR="0081369D" w:rsidRPr="002C3452" w:rsidRDefault="0081369D" w:rsidP="0081369D">
            <w:pPr>
              <w:jc w:val="right"/>
              <w:rPr>
                <w:rFonts w:ascii="Arial" w:hAnsi="Arial" w:cs="Arial"/>
                <w:color w:val="000000"/>
                <w:sz w:val="22"/>
                <w:szCs w:val="22"/>
              </w:rPr>
            </w:pPr>
            <w:r w:rsidRPr="002C3452">
              <w:rPr>
                <w:rFonts w:ascii="Arial" w:hAnsi="Arial" w:cs="Arial"/>
                <w:sz w:val="22"/>
                <w:szCs w:val="22"/>
              </w:rPr>
              <w:t xml:space="preserve"> 622 </w:t>
            </w:r>
          </w:p>
        </w:tc>
        <w:tc>
          <w:tcPr>
            <w:tcW w:w="1654" w:type="dxa"/>
            <w:tcBorders>
              <w:top w:val="nil"/>
              <w:left w:val="nil"/>
              <w:bottom w:val="nil"/>
              <w:right w:val="nil"/>
            </w:tcBorders>
            <w:noWrap/>
          </w:tcPr>
          <w:p w14:paraId="045F1E9C" w14:textId="77777777" w:rsidR="0081369D" w:rsidRPr="002C3452" w:rsidRDefault="0081369D" w:rsidP="0081369D">
            <w:pPr>
              <w:jc w:val="right"/>
              <w:rPr>
                <w:rFonts w:ascii="Arial" w:hAnsi="Arial" w:cs="Arial"/>
                <w:color w:val="000000"/>
                <w:sz w:val="22"/>
                <w:szCs w:val="22"/>
              </w:rPr>
            </w:pPr>
            <w:r w:rsidRPr="002C3452">
              <w:rPr>
                <w:rFonts w:ascii="Arial" w:hAnsi="Arial" w:cs="Arial"/>
                <w:sz w:val="22"/>
                <w:szCs w:val="22"/>
              </w:rPr>
              <w:t xml:space="preserve"> 622 </w:t>
            </w:r>
          </w:p>
        </w:tc>
        <w:tc>
          <w:tcPr>
            <w:tcW w:w="1803" w:type="dxa"/>
            <w:tcBorders>
              <w:top w:val="nil"/>
              <w:left w:val="nil"/>
              <w:bottom w:val="nil"/>
              <w:right w:val="nil"/>
            </w:tcBorders>
            <w:noWrap/>
            <w:vAlign w:val="bottom"/>
          </w:tcPr>
          <w:p w14:paraId="5025F4AD" w14:textId="77777777" w:rsidR="0081369D" w:rsidRPr="006A5065" w:rsidRDefault="0081369D" w:rsidP="0081369D">
            <w:pPr>
              <w:jc w:val="right"/>
              <w:rPr>
                <w:rFonts w:ascii="Arial" w:hAnsi="Arial" w:cs="Arial"/>
                <w:color w:val="000000"/>
                <w:sz w:val="22"/>
                <w:szCs w:val="22"/>
              </w:rPr>
            </w:pPr>
            <w:r w:rsidRPr="006A5065">
              <w:rPr>
                <w:rFonts w:ascii="Arial" w:hAnsi="Arial" w:cs="Arial"/>
                <w:color w:val="000000"/>
                <w:sz w:val="22"/>
                <w:szCs w:val="22"/>
              </w:rPr>
              <w:t>-</w:t>
            </w:r>
          </w:p>
        </w:tc>
        <w:tc>
          <w:tcPr>
            <w:tcW w:w="1803" w:type="dxa"/>
            <w:tcBorders>
              <w:top w:val="nil"/>
              <w:left w:val="nil"/>
              <w:bottom w:val="nil"/>
              <w:right w:val="nil"/>
            </w:tcBorders>
            <w:noWrap/>
            <w:vAlign w:val="bottom"/>
          </w:tcPr>
          <w:p w14:paraId="5B287EEA" w14:textId="77777777" w:rsidR="0081369D" w:rsidRPr="006A5065" w:rsidRDefault="0081369D" w:rsidP="0081369D">
            <w:pPr>
              <w:jc w:val="right"/>
              <w:rPr>
                <w:rFonts w:ascii="Arial" w:hAnsi="Arial" w:cs="Arial"/>
                <w:color w:val="000000"/>
                <w:sz w:val="22"/>
                <w:szCs w:val="22"/>
              </w:rPr>
            </w:pPr>
            <w:r>
              <w:rPr>
                <w:rFonts w:ascii="Arial" w:hAnsi="Arial" w:cs="Arial"/>
                <w:color w:val="000000"/>
                <w:sz w:val="22"/>
                <w:szCs w:val="22"/>
              </w:rPr>
              <w:t>-</w:t>
            </w:r>
          </w:p>
        </w:tc>
      </w:tr>
      <w:tr w:rsidR="0081369D" w:rsidRPr="006A5065" w14:paraId="7FB59F27" w14:textId="77777777" w:rsidTr="0081369D">
        <w:trPr>
          <w:trHeight w:val="248"/>
        </w:trPr>
        <w:tc>
          <w:tcPr>
            <w:tcW w:w="3037" w:type="dxa"/>
            <w:tcBorders>
              <w:top w:val="nil"/>
              <w:left w:val="nil"/>
              <w:bottom w:val="nil"/>
              <w:right w:val="nil"/>
            </w:tcBorders>
            <w:noWrap/>
            <w:vAlign w:val="bottom"/>
          </w:tcPr>
          <w:p w14:paraId="16E7EF8B" w14:textId="77777777" w:rsidR="0081369D" w:rsidRPr="006A5065" w:rsidRDefault="0081369D" w:rsidP="0081369D">
            <w:pPr>
              <w:rPr>
                <w:rFonts w:ascii="Arial" w:hAnsi="Arial" w:cs="Arial"/>
                <w:color w:val="000000"/>
                <w:sz w:val="22"/>
                <w:szCs w:val="22"/>
              </w:rPr>
            </w:pPr>
            <w:r w:rsidRPr="006A5065">
              <w:rPr>
                <w:rFonts w:ascii="Arial" w:hAnsi="Arial" w:cs="Arial"/>
                <w:color w:val="000000"/>
                <w:sz w:val="22"/>
                <w:szCs w:val="22"/>
              </w:rPr>
              <w:t>Other Investments</w:t>
            </w:r>
          </w:p>
        </w:tc>
        <w:tc>
          <w:tcPr>
            <w:tcW w:w="1170" w:type="dxa"/>
            <w:tcBorders>
              <w:top w:val="nil"/>
              <w:left w:val="nil"/>
              <w:bottom w:val="nil"/>
              <w:right w:val="nil"/>
            </w:tcBorders>
            <w:noWrap/>
          </w:tcPr>
          <w:p w14:paraId="5ADD67C9" w14:textId="77777777" w:rsidR="0081369D" w:rsidRPr="002C3452" w:rsidRDefault="0081369D" w:rsidP="0081369D">
            <w:pPr>
              <w:jc w:val="right"/>
              <w:rPr>
                <w:rFonts w:ascii="Arial" w:hAnsi="Arial" w:cs="Arial"/>
                <w:color w:val="000000"/>
                <w:sz w:val="22"/>
                <w:szCs w:val="22"/>
              </w:rPr>
            </w:pPr>
            <w:r w:rsidRPr="002C3452">
              <w:rPr>
                <w:rFonts w:ascii="Arial" w:hAnsi="Arial" w:cs="Arial"/>
                <w:sz w:val="22"/>
                <w:szCs w:val="22"/>
              </w:rPr>
              <w:t xml:space="preserve"> 94 </w:t>
            </w:r>
          </w:p>
        </w:tc>
        <w:tc>
          <w:tcPr>
            <w:tcW w:w="1654" w:type="dxa"/>
            <w:tcBorders>
              <w:top w:val="nil"/>
              <w:left w:val="nil"/>
              <w:bottom w:val="nil"/>
              <w:right w:val="nil"/>
            </w:tcBorders>
            <w:noWrap/>
          </w:tcPr>
          <w:p w14:paraId="7AE35E03" w14:textId="77777777" w:rsidR="0081369D" w:rsidRPr="002C3452" w:rsidRDefault="0081369D" w:rsidP="0081369D">
            <w:pPr>
              <w:jc w:val="right"/>
              <w:rPr>
                <w:rFonts w:ascii="Arial" w:hAnsi="Arial" w:cs="Arial"/>
                <w:color w:val="000000"/>
                <w:sz w:val="22"/>
                <w:szCs w:val="22"/>
              </w:rPr>
            </w:pPr>
            <w:r w:rsidRPr="002C3452">
              <w:rPr>
                <w:rFonts w:ascii="Arial" w:hAnsi="Arial" w:cs="Arial"/>
                <w:sz w:val="22"/>
                <w:szCs w:val="22"/>
              </w:rPr>
              <w:t xml:space="preserve"> 94 </w:t>
            </w:r>
          </w:p>
        </w:tc>
        <w:tc>
          <w:tcPr>
            <w:tcW w:w="1803" w:type="dxa"/>
            <w:tcBorders>
              <w:top w:val="nil"/>
              <w:left w:val="nil"/>
              <w:bottom w:val="nil"/>
              <w:right w:val="nil"/>
            </w:tcBorders>
            <w:noWrap/>
            <w:vAlign w:val="bottom"/>
          </w:tcPr>
          <w:p w14:paraId="7F9A8AAD" w14:textId="77777777" w:rsidR="0081369D" w:rsidRPr="006A5065" w:rsidRDefault="0081369D" w:rsidP="0081369D">
            <w:pPr>
              <w:jc w:val="right"/>
              <w:rPr>
                <w:rFonts w:ascii="Arial" w:hAnsi="Arial" w:cs="Arial"/>
                <w:color w:val="000000"/>
                <w:sz w:val="22"/>
                <w:szCs w:val="22"/>
              </w:rPr>
            </w:pPr>
            <w:r w:rsidRPr="006A5065">
              <w:rPr>
                <w:rFonts w:ascii="Arial" w:hAnsi="Arial" w:cs="Arial"/>
                <w:color w:val="000000"/>
                <w:sz w:val="22"/>
                <w:szCs w:val="22"/>
              </w:rPr>
              <w:t>-</w:t>
            </w:r>
          </w:p>
        </w:tc>
        <w:tc>
          <w:tcPr>
            <w:tcW w:w="1803" w:type="dxa"/>
            <w:tcBorders>
              <w:top w:val="nil"/>
              <w:left w:val="nil"/>
              <w:bottom w:val="nil"/>
              <w:right w:val="nil"/>
            </w:tcBorders>
            <w:noWrap/>
            <w:vAlign w:val="bottom"/>
          </w:tcPr>
          <w:p w14:paraId="66C71D22" w14:textId="77777777" w:rsidR="0081369D" w:rsidRPr="006A5065" w:rsidRDefault="0081369D" w:rsidP="0081369D">
            <w:pPr>
              <w:jc w:val="right"/>
              <w:rPr>
                <w:rFonts w:ascii="Arial" w:hAnsi="Arial" w:cs="Arial"/>
                <w:color w:val="000000"/>
                <w:sz w:val="22"/>
                <w:szCs w:val="22"/>
              </w:rPr>
            </w:pPr>
            <w:r>
              <w:rPr>
                <w:rFonts w:ascii="Arial" w:hAnsi="Arial" w:cs="Arial"/>
                <w:color w:val="000000"/>
                <w:sz w:val="22"/>
                <w:szCs w:val="22"/>
              </w:rPr>
              <w:t>-</w:t>
            </w:r>
          </w:p>
        </w:tc>
      </w:tr>
      <w:tr w:rsidR="0081369D" w:rsidRPr="006A5065" w14:paraId="7C8F291C" w14:textId="77777777" w:rsidTr="0081369D">
        <w:trPr>
          <w:trHeight w:val="227"/>
        </w:trPr>
        <w:tc>
          <w:tcPr>
            <w:tcW w:w="3037" w:type="dxa"/>
            <w:tcBorders>
              <w:top w:val="nil"/>
              <w:left w:val="nil"/>
              <w:bottom w:val="nil"/>
              <w:right w:val="nil"/>
            </w:tcBorders>
            <w:noWrap/>
            <w:vAlign w:val="bottom"/>
            <w:hideMark/>
          </w:tcPr>
          <w:p w14:paraId="75A79A65" w14:textId="77777777" w:rsidR="0081369D" w:rsidRPr="006A5065" w:rsidRDefault="0081369D" w:rsidP="0081369D">
            <w:pPr>
              <w:jc w:val="center"/>
              <w:rPr>
                <w:rFonts w:ascii="Arial" w:hAnsi="Arial" w:cs="Arial"/>
                <w:color w:val="000000"/>
                <w:sz w:val="22"/>
                <w:szCs w:val="22"/>
              </w:rPr>
            </w:pPr>
          </w:p>
        </w:tc>
        <w:tc>
          <w:tcPr>
            <w:tcW w:w="1170" w:type="dxa"/>
            <w:tcBorders>
              <w:top w:val="single" w:sz="8" w:space="0" w:color="auto"/>
              <w:left w:val="nil"/>
              <w:bottom w:val="single" w:sz="8" w:space="0" w:color="auto"/>
              <w:right w:val="nil"/>
            </w:tcBorders>
            <w:shd w:val="clear" w:color="000000" w:fill="FFFFFF"/>
            <w:noWrap/>
          </w:tcPr>
          <w:p w14:paraId="39DAFF04" w14:textId="77777777" w:rsidR="0081369D" w:rsidRPr="002C3452" w:rsidRDefault="0081369D" w:rsidP="0081369D">
            <w:pPr>
              <w:jc w:val="right"/>
              <w:rPr>
                <w:rFonts w:ascii="Arial" w:hAnsi="Arial" w:cs="Arial"/>
                <w:sz w:val="22"/>
                <w:szCs w:val="22"/>
              </w:rPr>
            </w:pPr>
            <w:r w:rsidRPr="002C3452">
              <w:rPr>
                <w:rFonts w:ascii="Arial" w:hAnsi="Arial" w:cs="Arial"/>
                <w:sz w:val="22"/>
                <w:szCs w:val="22"/>
              </w:rPr>
              <w:t xml:space="preserve"> 5,</w:t>
            </w:r>
            <w:r>
              <w:rPr>
                <w:rFonts w:ascii="Arial" w:hAnsi="Arial" w:cs="Arial"/>
                <w:sz w:val="22"/>
                <w:szCs w:val="22"/>
              </w:rPr>
              <w:t>174</w:t>
            </w:r>
            <w:r w:rsidRPr="002C3452">
              <w:rPr>
                <w:rFonts w:ascii="Arial" w:hAnsi="Arial" w:cs="Arial"/>
                <w:sz w:val="22"/>
                <w:szCs w:val="22"/>
              </w:rPr>
              <w:t xml:space="preserve"> </w:t>
            </w:r>
          </w:p>
        </w:tc>
        <w:tc>
          <w:tcPr>
            <w:tcW w:w="1654" w:type="dxa"/>
            <w:tcBorders>
              <w:top w:val="single" w:sz="8" w:space="0" w:color="auto"/>
              <w:left w:val="nil"/>
              <w:bottom w:val="single" w:sz="8" w:space="0" w:color="auto"/>
              <w:right w:val="nil"/>
            </w:tcBorders>
            <w:shd w:val="clear" w:color="000000" w:fill="FFFFFF"/>
            <w:noWrap/>
          </w:tcPr>
          <w:p w14:paraId="21760CB4" w14:textId="77777777" w:rsidR="0081369D" w:rsidRPr="002C3452" w:rsidRDefault="0081369D" w:rsidP="0081369D">
            <w:pPr>
              <w:jc w:val="right"/>
              <w:rPr>
                <w:rFonts w:ascii="Arial" w:hAnsi="Arial" w:cs="Arial"/>
                <w:sz w:val="22"/>
                <w:szCs w:val="22"/>
              </w:rPr>
            </w:pPr>
            <w:r w:rsidRPr="002C3452">
              <w:rPr>
                <w:rFonts w:ascii="Arial" w:hAnsi="Arial" w:cs="Arial"/>
                <w:sz w:val="22"/>
                <w:szCs w:val="22"/>
              </w:rPr>
              <w:t xml:space="preserve"> 5,06</w:t>
            </w:r>
            <w:r>
              <w:rPr>
                <w:rFonts w:ascii="Arial" w:hAnsi="Arial" w:cs="Arial"/>
                <w:sz w:val="22"/>
                <w:szCs w:val="22"/>
              </w:rPr>
              <w:t>8</w:t>
            </w:r>
            <w:r w:rsidRPr="002C3452">
              <w:rPr>
                <w:rFonts w:ascii="Arial" w:hAnsi="Arial" w:cs="Arial"/>
                <w:sz w:val="22"/>
                <w:szCs w:val="22"/>
              </w:rPr>
              <w:t xml:space="preserve"> </w:t>
            </w:r>
          </w:p>
        </w:tc>
        <w:tc>
          <w:tcPr>
            <w:tcW w:w="1803" w:type="dxa"/>
            <w:tcBorders>
              <w:top w:val="single" w:sz="8" w:space="0" w:color="auto"/>
              <w:left w:val="nil"/>
              <w:bottom w:val="single" w:sz="8" w:space="0" w:color="auto"/>
              <w:right w:val="nil"/>
            </w:tcBorders>
            <w:shd w:val="clear" w:color="000000" w:fill="FFFFFF"/>
            <w:noWrap/>
            <w:vAlign w:val="center"/>
          </w:tcPr>
          <w:p w14:paraId="48D21D79" w14:textId="77777777" w:rsidR="0081369D" w:rsidRPr="006A5065" w:rsidRDefault="0081369D" w:rsidP="0081369D">
            <w:pPr>
              <w:jc w:val="right"/>
              <w:rPr>
                <w:sz w:val="22"/>
                <w:szCs w:val="22"/>
              </w:rPr>
            </w:pPr>
            <w:r w:rsidRPr="006A5065">
              <w:rPr>
                <w:sz w:val="22"/>
                <w:szCs w:val="22"/>
              </w:rPr>
              <w:t>-</w:t>
            </w:r>
          </w:p>
        </w:tc>
        <w:tc>
          <w:tcPr>
            <w:tcW w:w="1803" w:type="dxa"/>
            <w:tcBorders>
              <w:top w:val="single" w:sz="8" w:space="0" w:color="auto"/>
              <w:left w:val="nil"/>
              <w:bottom w:val="single" w:sz="8" w:space="0" w:color="auto"/>
              <w:right w:val="nil"/>
            </w:tcBorders>
            <w:shd w:val="clear" w:color="000000" w:fill="FFFFFF"/>
            <w:noWrap/>
            <w:vAlign w:val="center"/>
          </w:tcPr>
          <w:p w14:paraId="3FC17AC2" w14:textId="77777777" w:rsidR="0081369D" w:rsidRPr="001D73CC" w:rsidRDefault="0081369D" w:rsidP="0081369D">
            <w:pPr>
              <w:jc w:val="right"/>
              <w:rPr>
                <w:rFonts w:ascii="Arial" w:hAnsi="Arial" w:cs="Arial"/>
                <w:sz w:val="22"/>
                <w:szCs w:val="22"/>
              </w:rPr>
            </w:pPr>
            <w:r w:rsidRPr="001D73CC">
              <w:rPr>
                <w:rFonts w:ascii="Arial" w:hAnsi="Arial" w:cs="Arial"/>
                <w:sz w:val="22"/>
                <w:szCs w:val="22"/>
              </w:rPr>
              <w:t>106</w:t>
            </w:r>
          </w:p>
        </w:tc>
      </w:tr>
    </w:tbl>
    <w:p w14:paraId="1FBFCA38" w14:textId="77777777" w:rsidR="006A5065" w:rsidRDefault="006A5065" w:rsidP="0081369D">
      <w:pPr>
        <w:rPr>
          <w:rFonts w:ascii="Arial" w:hAnsi="Arial" w:cs="Arial"/>
        </w:rPr>
      </w:pPr>
    </w:p>
    <w:p w14:paraId="1EA2E76D" w14:textId="77777777" w:rsidR="00126FD1" w:rsidRPr="00B0563F" w:rsidRDefault="00126FD1" w:rsidP="00B0563F">
      <w:pPr>
        <w:jc w:val="both"/>
        <w:rPr>
          <w:rFonts w:ascii="Arial" w:hAnsi="Arial" w:cs="Arial"/>
        </w:rPr>
      </w:pPr>
    </w:p>
    <w:p w14:paraId="20B6DC88" w14:textId="04165310" w:rsidR="00B0563F" w:rsidRDefault="00B0563F" w:rsidP="00B0563F">
      <w:pPr>
        <w:pStyle w:val="ListParagraph"/>
        <w:numPr>
          <w:ilvl w:val="0"/>
          <w:numId w:val="24"/>
        </w:numPr>
        <w:spacing w:after="0" w:line="240" w:lineRule="auto"/>
        <w:jc w:val="both"/>
        <w:rPr>
          <w:rFonts w:ascii="Arial" w:hAnsi="Arial" w:cs="Arial"/>
          <w:b/>
          <w:bCs/>
        </w:rPr>
      </w:pPr>
      <w:r w:rsidRPr="00B0563F">
        <w:rPr>
          <w:rFonts w:ascii="Arial" w:hAnsi="Arial" w:cs="Arial"/>
          <w:b/>
          <w:bCs/>
        </w:rPr>
        <w:t>Investment Income</w:t>
      </w:r>
    </w:p>
    <w:p w14:paraId="7A5FA4AD" w14:textId="77777777" w:rsidR="00B84AA9" w:rsidRDefault="00B84AA9" w:rsidP="00B84AA9">
      <w:pPr>
        <w:jc w:val="both"/>
        <w:rPr>
          <w:rFonts w:ascii="Arial" w:hAnsi="Arial" w:cs="Arial"/>
          <w:b/>
          <w:bCs/>
        </w:rPr>
      </w:pPr>
    </w:p>
    <w:tbl>
      <w:tblPr>
        <w:tblW w:w="10266" w:type="dxa"/>
        <w:jc w:val="center"/>
        <w:tblLayout w:type="fixed"/>
        <w:tblLook w:val="00A0" w:firstRow="1" w:lastRow="0" w:firstColumn="1" w:lastColumn="0" w:noHBand="0" w:noVBand="0"/>
      </w:tblPr>
      <w:tblGrid>
        <w:gridCol w:w="6715"/>
        <w:gridCol w:w="1635"/>
        <w:gridCol w:w="601"/>
        <w:gridCol w:w="1315"/>
      </w:tblGrid>
      <w:tr w:rsidR="000A0CC3" w:rsidRPr="00F928FC" w14:paraId="4134A1C1" w14:textId="77777777" w:rsidTr="002B441B">
        <w:trPr>
          <w:trHeight w:val="155"/>
          <w:jc w:val="center"/>
        </w:trPr>
        <w:tc>
          <w:tcPr>
            <w:tcW w:w="6715" w:type="dxa"/>
            <w:tcBorders>
              <w:top w:val="nil"/>
              <w:left w:val="nil"/>
              <w:bottom w:val="nil"/>
              <w:right w:val="nil"/>
            </w:tcBorders>
            <w:shd w:val="clear" w:color="000000" w:fill="FFFFFF"/>
            <w:noWrap/>
            <w:vAlign w:val="bottom"/>
          </w:tcPr>
          <w:p w14:paraId="7BDB7C1F" w14:textId="77777777" w:rsidR="000A0CC3" w:rsidRPr="00F928FC" w:rsidRDefault="000A0CC3" w:rsidP="002B441B">
            <w:pPr>
              <w:rPr>
                <w:rFonts w:ascii="Arial" w:hAnsi="Arial" w:cs="Arial"/>
                <w:color w:val="000000"/>
                <w:sz w:val="22"/>
                <w:szCs w:val="22"/>
              </w:rPr>
            </w:pPr>
          </w:p>
        </w:tc>
        <w:tc>
          <w:tcPr>
            <w:tcW w:w="1635" w:type="dxa"/>
            <w:tcBorders>
              <w:top w:val="nil"/>
              <w:left w:val="nil"/>
              <w:bottom w:val="nil"/>
              <w:right w:val="nil"/>
            </w:tcBorders>
            <w:shd w:val="clear" w:color="000000" w:fill="FFFFFF"/>
            <w:vAlign w:val="bottom"/>
          </w:tcPr>
          <w:p w14:paraId="2E35AA6C" w14:textId="607A99D6" w:rsidR="000A0CC3" w:rsidRPr="000A0CC3" w:rsidRDefault="000A0CC3" w:rsidP="000A0CC3">
            <w:pPr>
              <w:ind w:left="318" w:right="34"/>
              <w:jc w:val="center"/>
              <w:rPr>
                <w:rFonts w:ascii="Arial" w:hAnsi="Arial" w:cs="Arial"/>
                <w:b/>
                <w:bCs/>
                <w:color w:val="000000"/>
                <w:sz w:val="22"/>
                <w:szCs w:val="22"/>
              </w:rPr>
            </w:pPr>
            <w:r w:rsidRPr="002D1995">
              <w:rPr>
                <w:rFonts w:ascii="Arial" w:hAnsi="Arial" w:cs="Arial"/>
                <w:b/>
                <w:bCs/>
                <w:color w:val="000000"/>
                <w:sz w:val="22"/>
                <w:szCs w:val="22"/>
              </w:rPr>
              <w:t>202</w:t>
            </w:r>
            <w:r>
              <w:rPr>
                <w:rFonts w:ascii="Arial" w:hAnsi="Arial" w:cs="Arial"/>
                <w:b/>
                <w:bCs/>
                <w:color w:val="000000"/>
                <w:sz w:val="22"/>
                <w:szCs w:val="22"/>
              </w:rPr>
              <w:t>4/25</w:t>
            </w:r>
          </w:p>
        </w:tc>
        <w:tc>
          <w:tcPr>
            <w:tcW w:w="601" w:type="dxa"/>
            <w:tcBorders>
              <w:top w:val="nil"/>
              <w:left w:val="nil"/>
              <w:bottom w:val="nil"/>
              <w:right w:val="nil"/>
            </w:tcBorders>
            <w:shd w:val="clear" w:color="000000" w:fill="FFFFFF"/>
            <w:noWrap/>
            <w:vAlign w:val="bottom"/>
          </w:tcPr>
          <w:p w14:paraId="5BD7C022" w14:textId="77777777" w:rsidR="000A0CC3" w:rsidRPr="00F928FC" w:rsidRDefault="000A0CC3" w:rsidP="002B441B">
            <w:pPr>
              <w:ind w:left="318"/>
              <w:jc w:val="center"/>
              <w:rPr>
                <w:rFonts w:ascii="Arial" w:hAnsi="Arial" w:cs="Arial"/>
                <w:color w:val="000000"/>
                <w:sz w:val="22"/>
                <w:szCs w:val="22"/>
              </w:rPr>
            </w:pPr>
            <w:r w:rsidRPr="008A0A4E">
              <w:rPr>
                <w:rFonts w:ascii="Arial" w:hAnsi="Arial" w:cs="Arial"/>
                <w:color w:val="000000"/>
                <w:sz w:val="22"/>
                <w:szCs w:val="22"/>
              </w:rPr>
              <w:t> </w:t>
            </w:r>
          </w:p>
        </w:tc>
        <w:tc>
          <w:tcPr>
            <w:tcW w:w="1315" w:type="dxa"/>
            <w:tcBorders>
              <w:top w:val="nil"/>
              <w:left w:val="nil"/>
              <w:bottom w:val="nil"/>
              <w:right w:val="nil"/>
            </w:tcBorders>
            <w:shd w:val="clear" w:color="000000" w:fill="FFFFFF"/>
            <w:noWrap/>
            <w:vAlign w:val="bottom"/>
          </w:tcPr>
          <w:p w14:paraId="7EF2BC74" w14:textId="581A10F1" w:rsidR="000A0CC3" w:rsidRPr="00F928FC" w:rsidRDefault="000A0CC3" w:rsidP="002B441B">
            <w:pPr>
              <w:ind w:right="34"/>
              <w:jc w:val="center"/>
              <w:rPr>
                <w:rFonts w:ascii="Arial" w:hAnsi="Arial" w:cs="Arial"/>
                <w:b/>
                <w:color w:val="000000"/>
                <w:sz w:val="22"/>
                <w:szCs w:val="22"/>
              </w:rPr>
            </w:pPr>
            <w:r>
              <w:rPr>
                <w:rFonts w:ascii="Arial" w:hAnsi="Arial" w:cs="Arial"/>
                <w:b/>
                <w:bCs/>
                <w:color w:val="000000"/>
                <w:sz w:val="22"/>
                <w:szCs w:val="22"/>
              </w:rPr>
              <w:t>2025/26</w:t>
            </w:r>
          </w:p>
        </w:tc>
      </w:tr>
      <w:tr w:rsidR="000A0CC3" w14:paraId="467EEB8F" w14:textId="77777777" w:rsidTr="002B441B">
        <w:trPr>
          <w:trHeight w:val="129"/>
          <w:jc w:val="center"/>
        </w:trPr>
        <w:tc>
          <w:tcPr>
            <w:tcW w:w="6715" w:type="dxa"/>
            <w:tcBorders>
              <w:top w:val="nil"/>
              <w:left w:val="nil"/>
              <w:bottom w:val="nil"/>
              <w:right w:val="nil"/>
            </w:tcBorders>
            <w:shd w:val="clear" w:color="000000" w:fill="FFFFFF"/>
            <w:noWrap/>
            <w:vAlign w:val="bottom"/>
          </w:tcPr>
          <w:p w14:paraId="1B2E4D72" w14:textId="77777777" w:rsidR="000A0CC3" w:rsidRPr="008A0A4E" w:rsidRDefault="000A0CC3" w:rsidP="002B441B">
            <w:pPr>
              <w:ind w:left="318" w:firstLine="278"/>
              <w:rPr>
                <w:rFonts w:ascii="Arial" w:hAnsi="Arial" w:cs="Arial"/>
                <w:color w:val="000000"/>
                <w:sz w:val="22"/>
                <w:szCs w:val="22"/>
              </w:rPr>
            </w:pPr>
          </w:p>
        </w:tc>
        <w:tc>
          <w:tcPr>
            <w:tcW w:w="1635" w:type="dxa"/>
            <w:tcBorders>
              <w:top w:val="nil"/>
              <w:left w:val="nil"/>
              <w:bottom w:val="nil"/>
              <w:right w:val="nil"/>
            </w:tcBorders>
            <w:shd w:val="clear" w:color="000000" w:fill="FFFFFF"/>
          </w:tcPr>
          <w:p w14:paraId="5A5DCA35" w14:textId="77777777" w:rsidR="000A0CC3" w:rsidRPr="009F3830" w:rsidRDefault="000A0CC3" w:rsidP="002B441B">
            <w:pPr>
              <w:rPr>
                <w:rFonts w:ascii="Arial" w:hAnsi="Arial" w:cs="Arial"/>
                <w:sz w:val="22"/>
                <w:szCs w:val="22"/>
              </w:rPr>
            </w:pPr>
            <w:r>
              <w:rPr>
                <w:rFonts w:ascii="Arial" w:hAnsi="Arial" w:cs="Arial"/>
                <w:b/>
                <w:color w:val="000000"/>
                <w:sz w:val="22"/>
                <w:szCs w:val="22"/>
              </w:rPr>
              <w:t xml:space="preserve">          </w:t>
            </w:r>
            <w:r w:rsidRPr="004A3AC2">
              <w:rPr>
                <w:rFonts w:ascii="Arial" w:hAnsi="Arial" w:cs="Arial"/>
                <w:b/>
                <w:color w:val="000000"/>
                <w:sz w:val="22"/>
                <w:szCs w:val="22"/>
              </w:rPr>
              <w:t>£000</w:t>
            </w:r>
          </w:p>
        </w:tc>
        <w:tc>
          <w:tcPr>
            <w:tcW w:w="601" w:type="dxa"/>
            <w:tcBorders>
              <w:top w:val="nil"/>
              <w:left w:val="nil"/>
              <w:bottom w:val="nil"/>
              <w:right w:val="nil"/>
            </w:tcBorders>
            <w:shd w:val="clear" w:color="000000" w:fill="FFFFFF"/>
            <w:noWrap/>
          </w:tcPr>
          <w:p w14:paraId="5B232B25" w14:textId="77777777" w:rsidR="000A0CC3" w:rsidRPr="00C20D0B" w:rsidRDefault="000A0CC3" w:rsidP="002B441B">
            <w:pPr>
              <w:ind w:left="318"/>
              <w:jc w:val="right"/>
              <w:rPr>
                <w:rFonts w:ascii="Arial" w:hAnsi="Arial" w:cs="Arial"/>
                <w:color w:val="000000"/>
                <w:sz w:val="22"/>
                <w:szCs w:val="22"/>
              </w:rPr>
            </w:pPr>
          </w:p>
        </w:tc>
        <w:tc>
          <w:tcPr>
            <w:tcW w:w="1315" w:type="dxa"/>
            <w:tcBorders>
              <w:top w:val="nil"/>
              <w:left w:val="nil"/>
              <w:bottom w:val="nil"/>
              <w:right w:val="nil"/>
            </w:tcBorders>
            <w:shd w:val="clear" w:color="000000" w:fill="FFFFFF"/>
            <w:noWrap/>
          </w:tcPr>
          <w:p w14:paraId="6F3B06C0" w14:textId="77777777" w:rsidR="000A0CC3" w:rsidRDefault="000A0CC3" w:rsidP="002B441B">
            <w:pPr>
              <w:jc w:val="center"/>
              <w:rPr>
                <w:rFonts w:ascii="Arial" w:hAnsi="Arial" w:cs="Arial"/>
                <w:b/>
                <w:bCs/>
                <w:sz w:val="22"/>
                <w:szCs w:val="22"/>
              </w:rPr>
            </w:pPr>
            <w:r w:rsidRPr="008A0A4E">
              <w:rPr>
                <w:rFonts w:ascii="Arial" w:hAnsi="Arial" w:cs="Arial"/>
                <w:b/>
                <w:bCs/>
                <w:color w:val="000000"/>
                <w:sz w:val="22"/>
                <w:szCs w:val="22"/>
              </w:rPr>
              <w:t>£000</w:t>
            </w:r>
          </w:p>
        </w:tc>
      </w:tr>
      <w:tr w:rsidR="000A0CC3" w:rsidRPr="007771B5" w14:paraId="79C96F9C" w14:textId="77777777" w:rsidTr="002B441B">
        <w:trPr>
          <w:trHeight w:val="129"/>
          <w:jc w:val="center"/>
        </w:trPr>
        <w:tc>
          <w:tcPr>
            <w:tcW w:w="6715" w:type="dxa"/>
            <w:tcBorders>
              <w:top w:val="nil"/>
              <w:left w:val="nil"/>
              <w:bottom w:val="nil"/>
              <w:right w:val="nil"/>
            </w:tcBorders>
            <w:shd w:val="clear" w:color="000000" w:fill="FFFFFF"/>
            <w:noWrap/>
            <w:vAlign w:val="bottom"/>
          </w:tcPr>
          <w:p w14:paraId="0E1FB7E0" w14:textId="77777777" w:rsidR="000A0CC3" w:rsidRPr="008A0A4E" w:rsidRDefault="000A0CC3" w:rsidP="000A0CC3">
            <w:pPr>
              <w:ind w:left="318" w:firstLine="278"/>
              <w:rPr>
                <w:rFonts w:ascii="Arial" w:hAnsi="Arial" w:cs="Arial"/>
                <w:color w:val="000000"/>
                <w:sz w:val="22"/>
                <w:szCs w:val="22"/>
              </w:rPr>
            </w:pPr>
            <w:r w:rsidRPr="008A0A4E">
              <w:rPr>
                <w:rFonts w:ascii="Arial" w:hAnsi="Arial" w:cs="Arial"/>
                <w:color w:val="000000"/>
                <w:sz w:val="22"/>
                <w:szCs w:val="22"/>
              </w:rPr>
              <w:t>Fixed Interest Securities</w:t>
            </w:r>
          </w:p>
        </w:tc>
        <w:tc>
          <w:tcPr>
            <w:tcW w:w="1635" w:type="dxa"/>
            <w:tcBorders>
              <w:top w:val="nil"/>
              <w:left w:val="nil"/>
              <w:bottom w:val="nil"/>
              <w:right w:val="nil"/>
            </w:tcBorders>
            <w:shd w:val="clear" w:color="000000" w:fill="FFFFFF"/>
          </w:tcPr>
          <w:p w14:paraId="71DDC791" w14:textId="30F238C2" w:rsidR="000A0CC3" w:rsidRPr="000A0CC3" w:rsidRDefault="000A0CC3" w:rsidP="000A0CC3">
            <w:pPr>
              <w:jc w:val="right"/>
              <w:rPr>
                <w:rFonts w:ascii="Arial" w:hAnsi="Arial" w:cs="Arial"/>
                <w:color w:val="000000"/>
                <w:sz w:val="22"/>
                <w:szCs w:val="22"/>
              </w:rPr>
            </w:pPr>
            <w:r w:rsidRPr="000A0CC3">
              <w:rPr>
                <w:rFonts w:ascii="Arial" w:hAnsi="Arial" w:cs="Arial"/>
                <w:sz w:val="22"/>
                <w:szCs w:val="22"/>
              </w:rPr>
              <w:t>511</w:t>
            </w:r>
          </w:p>
        </w:tc>
        <w:tc>
          <w:tcPr>
            <w:tcW w:w="601" w:type="dxa"/>
            <w:tcBorders>
              <w:top w:val="nil"/>
              <w:left w:val="nil"/>
              <w:bottom w:val="nil"/>
              <w:right w:val="nil"/>
            </w:tcBorders>
            <w:shd w:val="clear" w:color="000000" w:fill="FFFFFF"/>
            <w:noWrap/>
          </w:tcPr>
          <w:p w14:paraId="643DF28B" w14:textId="77777777" w:rsidR="000A0CC3" w:rsidRPr="00C20D0B" w:rsidRDefault="000A0CC3" w:rsidP="000A0CC3">
            <w:pPr>
              <w:ind w:left="318"/>
              <w:jc w:val="right"/>
              <w:rPr>
                <w:rFonts w:ascii="Arial" w:hAnsi="Arial" w:cs="Arial"/>
                <w:color w:val="000000"/>
                <w:sz w:val="22"/>
                <w:szCs w:val="22"/>
              </w:rPr>
            </w:pPr>
          </w:p>
        </w:tc>
        <w:tc>
          <w:tcPr>
            <w:tcW w:w="1315" w:type="dxa"/>
            <w:tcBorders>
              <w:top w:val="nil"/>
              <w:left w:val="nil"/>
              <w:bottom w:val="nil"/>
              <w:right w:val="nil"/>
            </w:tcBorders>
            <w:shd w:val="clear" w:color="000000" w:fill="FFFFFF"/>
            <w:noWrap/>
          </w:tcPr>
          <w:p w14:paraId="378EBBDA" w14:textId="13A818CC" w:rsidR="000A0CC3" w:rsidRPr="007771B5" w:rsidRDefault="00717012" w:rsidP="000A0CC3">
            <w:pPr>
              <w:jc w:val="right"/>
              <w:rPr>
                <w:rFonts w:ascii="Arial" w:hAnsi="Arial" w:cs="Arial"/>
                <w:b/>
                <w:bCs/>
                <w:sz w:val="22"/>
                <w:szCs w:val="22"/>
              </w:rPr>
            </w:pPr>
            <w:r>
              <w:rPr>
                <w:rFonts w:ascii="Arial" w:hAnsi="Arial" w:cs="Arial"/>
                <w:b/>
                <w:bCs/>
                <w:sz w:val="22"/>
                <w:szCs w:val="22"/>
              </w:rPr>
              <w:t>504</w:t>
            </w:r>
          </w:p>
        </w:tc>
      </w:tr>
      <w:tr w:rsidR="000A0CC3" w:rsidRPr="007771B5" w14:paraId="08EBE210" w14:textId="77777777" w:rsidTr="002B441B">
        <w:trPr>
          <w:trHeight w:val="129"/>
          <w:jc w:val="center"/>
        </w:trPr>
        <w:tc>
          <w:tcPr>
            <w:tcW w:w="6715" w:type="dxa"/>
            <w:tcBorders>
              <w:top w:val="nil"/>
              <w:left w:val="nil"/>
              <w:bottom w:val="nil"/>
              <w:right w:val="nil"/>
            </w:tcBorders>
            <w:shd w:val="clear" w:color="000000" w:fill="FFFFFF"/>
            <w:noWrap/>
            <w:vAlign w:val="bottom"/>
          </w:tcPr>
          <w:p w14:paraId="3FCBB692" w14:textId="77777777" w:rsidR="000A0CC3" w:rsidRPr="008A0A4E" w:rsidRDefault="000A0CC3" w:rsidP="000A0CC3">
            <w:pPr>
              <w:ind w:left="318" w:firstLine="278"/>
              <w:rPr>
                <w:rFonts w:ascii="Arial" w:hAnsi="Arial" w:cs="Arial"/>
                <w:color w:val="000000"/>
                <w:sz w:val="22"/>
                <w:szCs w:val="22"/>
              </w:rPr>
            </w:pPr>
            <w:r w:rsidRPr="008A0A4E">
              <w:rPr>
                <w:rFonts w:ascii="Arial" w:hAnsi="Arial" w:cs="Arial"/>
                <w:color w:val="000000"/>
                <w:sz w:val="22"/>
                <w:szCs w:val="22"/>
              </w:rPr>
              <w:t>Equity Dividends</w:t>
            </w:r>
          </w:p>
        </w:tc>
        <w:tc>
          <w:tcPr>
            <w:tcW w:w="1635" w:type="dxa"/>
            <w:tcBorders>
              <w:top w:val="nil"/>
              <w:left w:val="nil"/>
              <w:bottom w:val="nil"/>
              <w:right w:val="nil"/>
            </w:tcBorders>
            <w:shd w:val="clear" w:color="000000" w:fill="FFFFFF"/>
          </w:tcPr>
          <w:p w14:paraId="0527E578" w14:textId="3946C71A" w:rsidR="000A0CC3" w:rsidRPr="000A0CC3" w:rsidRDefault="000A0CC3" w:rsidP="000A0CC3">
            <w:pPr>
              <w:jc w:val="right"/>
              <w:rPr>
                <w:rFonts w:ascii="Arial" w:hAnsi="Arial" w:cs="Arial"/>
                <w:color w:val="000000"/>
                <w:sz w:val="22"/>
                <w:szCs w:val="22"/>
              </w:rPr>
            </w:pPr>
            <w:r w:rsidRPr="000A0CC3">
              <w:rPr>
                <w:rFonts w:ascii="Arial" w:hAnsi="Arial" w:cs="Arial"/>
                <w:sz w:val="22"/>
                <w:szCs w:val="22"/>
              </w:rPr>
              <w:t>23,314</w:t>
            </w:r>
          </w:p>
        </w:tc>
        <w:tc>
          <w:tcPr>
            <w:tcW w:w="601" w:type="dxa"/>
            <w:tcBorders>
              <w:top w:val="nil"/>
              <w:left w:val="nil"/>
              <w:bottom w:val="nil"/>
              <w:right w:val="nil"/>
            </w:tcBorders>
            <w:shd w:val="clear" w:color="000000" w:fill="FFFFFF"/>
            <w:noWrap/>
          </w:tcPr>
          <w:p w14:paraId="669AEBAE" w14:textId="77777777" w:rsidR="000A0CC3" w:rsidRPr="00C20D0B" w:rsidRDefault="000A0CC3" w:rsidP="000A0CC3">
            <w:pPr>
              <w:ind w:left="318"/>
              <w:jc w:val="right"/>
              <w:rPr>
                <w:rFonts w:ascii="Arial" w:hAnsi="Arial" w:cs="Arial"/>
                <w:color w:val="000000"/>
                <w:sz w:val="22"/>
                <w:szCs w:val="22"/>
              </w:rPr>
            </w:pPr>
          </w:p>
        </w:tc>
        <w:tc>
          <w:tcPr>
            <w:tcW w:w="1315" w:type="dxa"/>
            <w:tcBorders>
              <w:top w:val="nil"/>
              <w:left w:val="nil"/>
              <w:bottom w:val="nil"/>
              <w:right w:val="nil"/>
            </w:tcBorders>
            <w:shd w:val="clear" w:color="000000" w:fill="FFFFFF"/>
            <w:noWrap/>
          </w:tcPr>
          <w:p w14:paraId="6050702A" w14:textId="5C71BE4D" w:rsidR="000A0CC3" w:rsidRPr="007771B5" w:rsidRDefault="00717012" w:rsidP="000A0CC3">
            <w:pPr>
              <w:jc w:val="right"/>
              <w:rPr>
                <w:rFonts w:ascii="Arial" w:hAnsi="Arial" w:cs="Arial"/>
                <w:b/>
                <w:bCs/>
                <w:sz w:val="22"/>
                <w:szCs w:val="22"/>
              </w:rPr>
            </w:pPr>
            <w:r>
              <w:rPr>
                <w:rFonts w:ascii="Arial" w:hAnsi="Arial" w:cs="Arial"/>
                <w:b/>
                <w:bCs/>
                <w:sz w:val="22"/>
                <w:szCs w:val="22"/>
              </w:rPr>
              <w:t>17,575</w:t>
            </w:r>
          </w:p>
        </w:tc>
      </w:tr>
      <w:tr w:rsidR="000A0CC3" w:rsidRPr="007771B5" w14:paraId="6D4AAFD5" w14:textId="77777777" w:rsidTr="002B441B">
        <w:trPr>
          <w:trHeight w:val="129"/>
          <w:jc w:val="center"/>
        </w:trPr>
        <w:tc>
          <w:tcPr>
            <w:tcW w:w="6715" w:type="dxa"/>
            <w:tcBorders>
              <w:top w:val="nil"/>
              <w:left w:val="nil"/>
              <w:bottom w:val="nil"/>
              <w:right w:val="nil"/>
            </w:tcBorders>
            <w:shd w:val="clear" w:color="000000" w:fill="FFFFFF"/>
            <w:noWrap/>
            <w:vAlign w:val="bottom"/>
          </w:tcPr>
          <w:p w14:paraId="5C4C3B61" w14:textId="77777777" w:rsidR="000A0CC3" w:rsidRPr="008A0A4E" w:rsidRDefault="000A0CC3" w:rsidP="000A0CC3">
            <w:pPr>
              <w:ind w:left="318" w:firstLine="278"/>
              <w:rPr>
                <w:rFonts w:ascii="Arial" w:hAnsi="Arial" w:cs="Arial"/>
                <w:color w:val="000000"/>
                <w:sz w:val="22"/>
                <w:szCs w:val="22"/>
              </w:rPr>
            </w:pPr>
            <w:r w:rsidRPr="008A0A4E">
              <w:rPr>
                <w:rFonts w:ascii="Arial" w:hAnsi="Arial" w:cs="Arial"/>
                <w:color w:val="000000"/>
                <w:sz w:val="22"/>
                <w:szCs w:val="22"/>
              </w:rPr>
              <w:t>Pooled Property Income</w:t>
            </w:r>
          </w:p>
        </w:tc>
        <w:tc>
          <w:tcPr>
            <w:tcW w:w="1635" w:type="dxa"/>
            <w:tcBorders>
              <w:top w:val="nil"/>
              <w:left w:val="nil"/>
              <w:bottom w:val="nil"/>
              <w:right w:val="nil"/>
            </w:tcBorders>
            <w:shd w:val="clear" w:color="000000" w:fill="FFFFFF"/>
          </w:tcPr>
          <w:p w14:paraId="738EE196" w14:textId="1E802A25" w:rsidR="000A0CC3" w:rsidRPr="000A0CC3" w:rsidRDefault="000A0CC3" w:rsidP="000A0CC3">
            <w:pPr>
              <w:jc w:val="right"/>
              <w:rPr>
                <w:rFonts w:ascii="Arial" w:hAnsi="Arial" w:cs="Arial"/>
                <w:color w:val="000000"/>
                <w:sz w:val="22"/>
                <w:szCs w:val="22"/>
              </w:rPr>
            </w:pPr>
            <w:r w:rsidRPr="000A0CC3">
              <w:rPr>
                <w:rFonts w:ascii="Arial" w:hAnsi="Arial" w:cs="Arial"/>
                <w:sz w:val="22"/>
                <w:szCs w:val="22"/>
              </w:rPr>
              <w:t>5,875</w:t>
            </w:r>
          </w:p>
        </w:tc>
        <w:tc>
          <w:tcPr>
            <w:tcW w:w="601" w:type="dxa"/>
            <w:tcBorders>
              <w:top w:val="nil"/>
              <w:left w:val="nil"/>
              <w:bottom w:val="nil"/>
              <w:right w:val="nil"/>
            </w:tcBorders>
            <w:shd w:val="clear" w:color="000000" w:fill="FFFFFF"/>
            <w:noWrap/>
          </w:tcPr>
          <w:p w14:paraId="4B71202B" w14:textId="77777777" w:rsidR="000A0CC3" w:rsidRPr="00C20D0B" w:rsidRDefault="000A0CC3" w:rsidP="000A0CC3">
            <w:pPr>
              <w:ind w:left="318"/>
              <w:jc w:val="right"/>
              <w:rPr>
                <w:rFonts w:ascii="Arial" w:hAnsi="Arial" w:cs="Arial"/>
                <w:color w:val="000000"/>
                <w:sz w:val="22"/>
                <w:szCs w:val="22"/>
              </w:rPr>
            </w:pPr>
          </w:p>
        </w:tc>
        <w:tc>
          <w:tcPr>
            <w:tcW w:w="1315" w:type="dxa"/>
            <w:tcBorders>
              <w:top w:val="nil"/>
              <w:left w:val="nil"/>
              <w:bottom w:val="nil"/>
              <w:right w:val="nil"/>
            </w:tcBorders>
            <w:shd w:val="clear" w:color="000000" w:fill="FFFFFF"/>
            <w:noWrap/>
          </w:tcPr>
          <w:p w14:paraId="4DEBE205" w14:textId="176B2DA8" w:rsidR="000A0CC3" w:rsidRPr="007771B5" w:rsidRDefault="00717012" w:rsidP="000A0CC3">
            <w:pPr>
              <w:jc w:val="right"/>
              <w:rPr>
                <w:rFonts w:ascii="Arial" w:hAnsi="Arial" w:cs="Arial"/>
                <w:b/>
                <w:bCs/>
                <w:sz w:val="22"/>
                <w:szCs w:val="22"/>
              </w:rPr>
            </w:pPr>
            <w:r>
              <w:rPr>
                <w:rFonts w:ascii="Arial" w:hAnsi="Arial" w:cs="Arial"/>
                <w:b/>
                <w:bCs/>
                <w:sz w:val="22"/>
                <w:szCs w:val="22"/>
              </w:rPr>
              <w:t>4,194</w:t>
            </w:r>
          </w:p>
        </w:tc>
      </w:tr>
      <w:tr w:rsidR="000A0CC3" w:rsidRPr="007771B5" w14:paraId="4290A383" w14:textId="77777777" w:rsidTr="002B441B">
        <w:trPr>
          <w:trHeight w:val="129"/>
          <w:jc w:val="center"/>
        </w:trPr>
        <w:tc>
          <w:tcPr>
            <w:tcW w:w="6715" w:type="dxa"/>
            <w:tcBorders>
              <w:top w:val="nil"/>
              <w:left w:val="nil"/>
              <w:bottom w:val="nil"/>
              <w:right w:val="nil"/>
            </w:tcBorders>
            <w:shd w:val="clear" w:color="000000" w:fill="FFFFFF"/>
            <w:noWrap/>
            <w:vAlign w:val="bottom"/>
          </w:tcPr>
          <w:p w14:paraId="65486C4C" w14:textId="77777777" w:rsidR="000A0CC3" w:rsidRPr="008A0A4E" w:rsidRDefault="000A0CC3" w:rsidP="000A0CC3">
            <w:pPr>
              <w:ind w:left="318" w:firstLine="278"/>
              <w:rPr>
                <w:rFonts w:ascii="Arial" w:hAnsi="Arial" w:cs="Arial"/>
                <w:color w:val="000000"/>
                <w:sz w:val="22"/>
                <w:szCs w:val="22"/>
              </w:rPr>
            </w:pPr>
            <w:r w:rsidRPr="008A0A4E">
              <w:rPr>
                <w:rFonts w:ascii="Arial" w:hAnsi="Arial" w:cs="Arial"/>
                <w:color w:val="000000"/>
                <w:sz w:val="22"/>
                <w:szCs w:val="22"/>
              </w:rPr>
              <w:t xml:space="preserve">Interest </w:t>
            </w:r>
            <w:r>
              <w:rPr>
                <w:rFonts w:ascii="Arial" w:hAnsi="Arial" w:cs="Arial"/>
                <w:color w:val="000000"/>
                <w:sz w:val="22"/>
                <w:szCs w:val="22"/>
              </w:rPr>
              <w:t>–</w:t>
            </w:r>
            <w:r w:rsidRPr="008A0A4E">
              <w:rPr>
                <w:rFonts w:ascii="Arial" w:hAnsi="Arial" w:cs="Arial"/>
                <w:color w:val="000000"/>
                <w:sz w:val="22"/>
                <w:szCs w:val="22"/>
              </w:rPr>
              <w:t xml:space="preserve"> Manager's </w:t>
            </w:r>
            <w:r>
              <w:rPr>
                <w:rFonts w:ascii="Arial" w:hAnsi="Arial" w:cs="Arial"/>
                <w:color w:val="000000"/>
                <w:sz w:val="22"/>
                <w:szCs w:val="22"/>
              </w:rPr>
              <w:t>C</w:t>
            </w:r>
            <w:r w:rsidRPr="008A0A4E">
              <w:rPr>
                <w:rFonts w:ascii="Arial" w:hAnsi="Arial" w:cs="Arial"/>
                <w:color w:val="000000"/>
                <w:sz w:val="22"/>
                <w:szCs w:val="22"/>
              </w:rPr>
              <w:t>ash</w:t>
            </w:r>
          </w:p>
        </w:tc>
        <w:tc>
          <w:tcPr>
            <w:tcW w:w="1635" w:type="dxa"/>
            <w:tcBorders>
              <w:top w:val="nil"/>
              <w:left w:val="nil"/>
              <w:bottom w:val="nil"/>
              <w:right w:val="nil"/>
            </w:tcBorders>
            <w:shd w:val="clear" w:color="000000" w:fill="FFFFFF"/>
          </w:tcPr>
          <w:p w14:paraId="266F8B6F" w14:textId="0D400DB4" w:rsidR="000A0CC3" w:rsidRPr="000A0CC3" w:rsidRDefault="000A0CC3" w:rsidP="000A0CC3">
            <w:pPr>
              <w:jc w:val="right"/>
              <w:rPr>
                <w:rFonts w:ascii="Arial" w:hAnsi="Arial" w:cs="Arial"/>
                <w:color w:val="000000"/>
                <w:sz w:val="22"/>
                <w:szCs w:val="22"/>
              </w:rPr>
            </w:pPr>
            <w:r w:rsidRPr="000A0CC3">
              <w:rPr>
                <w:rFonts w:ascii="Arial" w:hAnsi="Arial" w:cs="Arial"/>
                <w:sz w:val="22"/>
                <w:szCs w:val="22"/>
              </w:rPr>
              <w:t>2,324</w:t>
            </w:r>
          </w:p>
        </w:tc>
        <w:tc>
          <w:tcPr>
            <w:tcW w:w="601" w:type="dxa"/>
            <w:tcBorders>
              <w:top w:val="nil"/>
              <w:left w:val="nil"/>
              <w:bottom w:val="nil"/>
              <w:right w:val="nil"/>
            </w:tcBorders>
            <w:shd w:val="clear" w:color="000000" w:fill="FFFFFF"/>
            <w:noWrap/>
          </w:tcPr>
          <w:p w14:paraId="2044E36A" w14:textId="77777777" w:rsidR="000A0CC3" w:rsidRPr="00C20D0B" w:rsidRDefault="000A0CC3" w:rsidP="000A0CC3">
            <w:pPr>
              <w:ind w:left="318"/>
              <w:jc w:val="right"/>
              <w:rPr>
                <w:rFonts w:ascii="Arial" w:hAnsi="Arial" w:cs="Arial"/>
                <w:color w:val="000000"/>
                <w:sz w:val="22"/>
                <w:szCs w:val="22"/>
              </w:rPr>
            </w:pPr>
          </w:p>
        </w:tc>
        <w:tc>
          <w:tcPr>
            <w:tcW w:w="1315" w:type="dxa"/>
            <w:tcBorders>
              <w:top w:val="nil"/>
              <w:left w:val="nil"/>
              <w:bottom w:val="nil"/>
              <w:right w:val="nil"/>
            </w:tcBorders>
            <w:shd w:val="clear" w:color="000000" w:fill="FFFFFF"/>
            <w:noWrap/>
          </w:tcPr>
          <w:p w14:paraId="0DD514EE" w14:textId="3BE0567C" w:rsidR="000A0CC3" w:rsidRPr="007771B5" w:rsidRDefault="008C7B47" w:rsidP="000A0CC3">
            <w:pPr>
              <w:jc w:val="right"/>
              <w:rPr>
                <w:rFonts w:ascii="Arial" w:hAnsi="Arial" w:cs="Arial"/>
                <w:b/>
                <w:bCs/>
                <w:sz w:val="22"/>
                <w:szCs w:val="22"/>
              </w:rPr>
            </w:pPr>
            <w:r>
              <w:rPr>
                <w:rFonts w:ascii="Arial" w:hAnsi="Arial" w:cs="Arial"/>
                <w:b/>
                <w:bCs/>
                <w:sz w:val="22"/>
                <w:szCs w:val="22"/>
              </w:rPr>
              <w:t>2,418</w:t>
            </w:r>
          </w:p>
        </w:tc>
      </w:tr>
      <w:tr w:rsidR="000A0CC3" w:rsidRPr="007771B5" w14:paraId="25B47D1A" w14:textId="77777777" w:rsidTr="002B441B">
        <w:trPr>
          <w:trHeight w:val="129"/>
          <w:jc w:val="center"/>
        </w:trPr>
        <w:tc>
          <w:tcPr>
            <w:tcW w:w="6715" w:type="dxa"/>
            <w:tcBorders>
              <w:top w:val="nil"/>
              <w:left w:val="nil"/>
              <w:right w:val="nil"/>
            </w:tcBorders>
            <w:shd w:val="clear" w:color="000000" w:fill="FFFFFF"/>
            <w:noWrap/>
            <w:vAlign w:val="bottom"/>
          </w:tcPr>
          <w:p w14:paraId="41DDA325" w14:textId="77777777" w:rsidR="000A0CC3" w:rsidRPr="008A0A4E" w:rsidRDefault="000A0CC3" w:rsidP="000A0CC3">
            <w:pPr>
              <w:ind w:left="318" w:firstLine="278"/>
              <w:rPr>
                <w:rFonts w:ascii="Arial" w:hAnsi="Arial" w:cs="Arial"/>
                <w:color w:val="000000"/>
                <w:sz w:val="22"/>
                <w:szCs w:val="22"/>
              </w:rPr>
            </w:pPr>
            <w:r w:rsidRPr="008A0A4E">
              <w:rPr>
                <w:rFonts w:ascii="Arial" w:hAnsi="Arial" w:cs="Arial"/>
                <w:color w:val="000000"/>
                <w:sz w:val="22"/>
                <w:szCs w:val="22"/>
              </w:rPr>
              <w:t xml:space="preserve">Interest </w:t>
            </w:r>
            <w:r>
              <w:rPr>
                <w:rFonts w:ascii="Arial" w:hAnsi="Arial" w:cs="Arial"/>
                <w:color w:val="000000"/>
                <w:sz w:val="22"/>
                <w:szCs w:val="22"/>
              </w:rPr>
              <w:t xml:space="preserve">– </w:t>
            </w:r>
            <w:r w:rsidRPr="008A0A4E">
              <w:rPr>
                <w:rFonts w:ascii="Arial" w:hAnsi="Arial" w:cs="Arial"/>
                <w:color w:val="000000"/>
                <w:sz w:val="22"/>
                <w:szCs w:val="22"/>
              </w:rPr>
              <w:t xml:space="preserve">LBBD </w:t>
            </w:r>
            <w:r>
              <w:rPr>
                <w:rFonts w:ascii="Arial" w:hAnsi="Arial" w:cs="Arial"/>
                <w:color w:val="000000"/>
                <w:sz w:val="22"/>
                <w:szCs w:val="22"/>
              </w:rPr>
              <w:t>B</w:t>
            </w:r>
            <w:r w:rsidRPr="008A0A4E">
              <w:rPr>
                <w:rFonts w:ascii="Arial" w:hAnsi="Arial" w:cs="Arial"/>
                <w:color w:val="000000"/>
                <w:sz w:val="22"/>
                <w:szCs w:val="22"/>
              </w:rPr>
              <w:t>alance</w:t>
            </w:r>
          </w:p>
        </w:tc>
        <w:tc>
          <w:tcPr>
            <w:tcW w:w="1635" w:type="dxa"/>
            <w:tcBorders>
              <w:top w:val="nil"/>
              <w:left w:val="nil"/>
              <w:right w:val="nil"/>
            </w:tcBorders>
            <w:shd w:val="clear" w:color="000000" w:fill="FFFFFF"/>
          </w:tcPr>
          <w:p w14:paraId="6EC89203" w14:textId="3F2E10E4" w:rsidR="000A0CC3" w:rsidRPr="000A0CC3" w:rsidRDefault="000A0CC3" w:rsidP="000A0CC3">
            <w:pPr>
              <w:jc w:val="right"/>
              <w:rPr>
                <w:rFonts w:ascii="Arial" w:hAnsi="Arial" w:cs="Arial"/>
                <w:color w:val="000000"/>
                <w:sz w:val="22"/>
                <w:szCs w:val="22"/>
              </w:rPr>
            </w:pPr>
            <w:r w:rsidRPr="000A0CC3">
              <w:rPr>
                <w:rFonts w:ascii="Arial" w:hAnsi="Arial" w:cs="Arial"/>
                <w:sz w:val="22"/>
                <w:szCs w:val="22"/>
              </w:rPr>
              <w:t>614</w:t>
            </w:r>
          </w:p>
        </w:tc>
        <w:tc>
          <w:tcPr>
            <w:tcW w:w="601" w:type="dxa"/>
            <w:tcBorders>
              <w:top w:val="nil"/>
              <w:left w:val="nil"/>
              <w:right w:val="nil"/>
            </w:tcBorders>
            <w:shd w:val="clear" w:color="000000" w:fill="FFFFFF"/>
            <w:noWrap/>
          </w:tcPr>
          <w:p w14:paraId="1F96798C" w14:textId="77777777" w:rsidR="000A0CC3" w:rsidRPr="00C20D0B" w:rsidRDefault="000A0CC3" w:rsidP="000A0CC3">
            <w:pPr>
              <w:ind w:left="318"/>
              <w:jc w:val="right"/>
              <w:rPr>
                <w:rFonts w:ascii="Arial" w:hAnsi="Arial" w:cs="Arial"/>
                <w:color w:val="000000"/>
                <w:sz w:val="22"/>
                <w:szCs w:val="22"/>
              </w:rPr>
            </w:pPr>
          </w:p>
        </w:tc>
        <w:tc>
          <w:tcPr>
            <w:tcW w:w="1315" w:type="dxa"/>
            <w:tcBorders>
              <w:top w:val="nil"/>
              <w:left w:val="nil"/>
              <w:right w:val="nil"/>
            </w:tcBorders>
            <w:shd w:val="clear" w:color="000000" w:fill="FFFFFF"/>
            <w:noWrap/>
          </w:tcPr>
          <w:p w14:paraId="6AC1BE75" w14:textId="28629669" w:rsidR="000A0CC3" w:rsidRPr="007771B5" w:rsidRDefault="008C7B47" w:rsidP="000A0CC3">
            <w:pPr>
              <w:jc w:val="right"/>
              <w:rPr>
                <w:rFonts w:ascii="Arial" w:hAnsi="Arial" w:cs="Arial"/>
                <w:b/>
                <w:bCs/>
                <w:sz w:val="22"/>
                <w:szCs w:val="22"/>
              </w:rPr>
            </w:pPr>
            <w:r>
              <w:rPr>
                <w:rFonts w:ascii="Arial" w:hAnsi="Arial" w:cs="Arial"/>
                <w:b/>
                <w:bCs/>
                <w:sz w:val="22"/>
                <w:szCs w:val="22"/>
              </w:rPr>
              <w:t>-</w:t>
            </w:r>
          </w:p>
        </w:tc>
      </w:tr>
      <w:tr w:rsidR="000A0CC3" w14:paraId="5C77938E" w14:textId="77777777" w:rsidTr="002B441B">
        <w:trPr>
          <w:trHeight w:val="129"/>
          <w:jc w:val="center"/>
        </w:trPr>
        <w:tc>
          <w:tcPr>
            <w:tcW w:w="6715" w:type="dxa"/>
            <w:tcBorders>
              <w:top w:val="nil"/>
              <w:left w:val="nil"/>
              <w:right w:val="nil"/>
            </w:tcBorders>
            <w:shd w:val="clear" w:color="000000" w:fill="FFFFFF"/>
            <w:noWrap/>
            <w:vAlign w:val="bottom"/>
          </w:tcPr>
          <w:p w14:paraId="183005D2" w14:textId="77777777" w:rsidR="000A0CC3" w:rsidRPr="008A0A4E" w:rsidRDefault="000A0CC3" w:rsidP="000A0CC3">
            <w:pPr>
              <w:ind w:left="318" w:firstLine="278"/>
              <w:rPr>
                <w:rFonts w:ascii="Arial" w:hAnsi="Arial" w:cs="Arial"/>
                <w:color w:val="000000"/>
                <w:sz w:val="22"/>
                <w:szCs w:val="22"/>
              </w:rPr>
            </w:pPr>
            <w:r>
              <w:rPr>
                <w:rFonts w:ascii="Arial" w:hAnsi="Arial" w:cs="Arial"/>
                <w:color w:val="000000"/>
                <w:sz w:val="22"/>
                <w:szCs w:val="22"/>
              </w:rPr>
              <w:t>Interest – Cash Deposits</w:t>
            </w:r>
          </w:p>
        </w:tc>
        <w:tc>
          <w:tcPr>
            <w:tcW w:w="1635" w:type="dxa"/>
            <w:tcBorders>
              <w:top w:val="nil"/>
              <w:left w:val="nil"/>
              <w:right w:val="nil"/>
            </w:tcBorders>
            <w:shd w:val="clear" w:color="000000" w:fill="FFFFFF"/>
          </w:tcPr>
          <w:p w14:paraId="055C05AF" w14:textId="027179EF" w:rsidR="000A0CC3" w:rsidRPr="000A0CC3" w:rsidRDefault="000A0CC3" w:rsidP="000A0CC3">
            <w:pPr>
              <w:jc w:val="right"/>
              <w:rPr>
                <w:rFonts w:ascii="Arial" w:hAnsi="Arial" w:cs="Arial"/>
                <w:sz w:val="22"/>
                <w:szCs w:val="22"/>
              </w:rPr>
            </w:pPr>
            <w:r w:rsidRPr="000A0CC3">
              <w:rPr>
                <w:rFonts w:ascii="Arial" w:hAnsi="Arial" w:cs="Arial"/>
                <w:sz w:val="22"/>
                <w:szCs w:val="22"/>
              </w:rPr>
              <w:t>204</w:t>
            </w:r>
          </w:p>
        </w:tc>
        <w:tc>
          <w:tcPr>
            <w:tcW w:w="601" w:type="dxa"/>
            <w:tcBorders>
              <w:top w:val="nil"/>
              <w:left w:val="nil"/>
              <w:right w:val="nil"/>
            </w:tcBorders>
            <w:shd w:val="clear" w:color="000000" w:fill="FFFFFF"/>
            <w:noWrap/>
          </w:tcPr>
          <w:p w14:paraId="3652CD7C" w14:textId="77777777" w:rsidR="000A0CC3" w:rsidRPr="00C20D0B" w:rsidRDefault="000A0CC3" w:rsidP="000A0CC3">
            <w:pPr>
              <w:ind w:left="318"/>
              <w:jc w:val="right"/>
              <w:rPr>
                <w:rFonts w:ascii="Arial" w:hAnsi="Arial" w:cs="Arial"/>
                <w:color w:val="000000"/>
                <w:sz w:val="22"/>
                <w:szCs w:val="22"/>
              </w:rPr>
            </w:pPr>
          </w:p>
        </w:tc>
        <w:tc>
          <w:tcPr>
            <w:tcW w:w="1315" w:type="dxa"/>
            <w:tcBorders>
              <w:top w:val="nil"/>
              <w:left w:val="nil"/>
              <w:right w:val="nil"/>
            </w:tcBorders>
            <w:shd w:val="clear" w:color="000000" w:fill="FFFFFF"/>
            <w:noWrap/>
          </w:tcPr>
          <w:p w14:paraId="21A1EFC1" w14:textId="05204F4E" w:rsidR="000A0CC3" w:rsidRDefault="008C7B47" w:rsidP="000A0CC3">
            <w:pPr>
              <w:jc w:val="right"/>
              <w:rPr>
                <w:rFonts w:ascii="Arial" w:hAnsi="Arial" w:cs="Arial"/>
                <w:b/>
                <w:bCs/>
                <w:sz w:val="22"/>
                <w:szCs w:val="22"/>
              </w:rPr>
            </w:pPr>
            <w:r>
              <w:rPr>
                <w:rFonts w:ascii="Arial" w:hAnsi="Arial" w:cs="Arial"/>
                <w:b/>
                <w:bCs/>
                <w:sz w:val="22"/>
                <w:szCs w:val="22"/>
              </w:rPr>
              <w:t>1,003</w:t>
            </w:r>
          </w:p>
        </w:tc>
      </w:tr>
      <w:tr w:rsidR="000A0CC3" w:rsidRPr="007771B5" w14:paraId="47C35786" w14:textId="77777777" w:rsidTr="002B441B">
        <w:trPr>
          <w:trHeight w:val="129"/>
          <w:jc w:val="center"/>
        </w:trPr>
        <w:tc>
          <w:tcPr>
            <w:tcW w:w="6715" w:type="dxa"/>
            <w:tcBorders>
              <w:left w:val="nil"/>
              <w:bottom w:val="nil"/>
              <w:right w:val="nil"/>
            </w:tcBorders>
            <w:shd w:val="clear" w:color="000000" w:fill="FFFFFF"/>
            <w:noWrap/>
            <w:vAlign w:val="bottom"/>
          </w:tcPr>
          <w:p w14:paraId="7264A39F" w14:textId="77777777" w:rsidR="000A0CC3" w:rsidRPr="008A0A4E" w:rsidRDefault="000A0CC3" w:rsidP="000A0CC3">
            <w:pPr>
              <w:ind w:left="318" w:firstLine="278"/>
              <w:rPr>
                <w:rFonts w:ascii="Arial" w:hAnsi="Arial" w:cs="Arial"/>
                <w:color w:val="000000"/>
                <w:sz w:val="22"/>
                <w:szCs w:val="22"/>
              </w:rPr>
            </w:pPr>
            <w:r w:rsidRPr="008A0A4E">
              <w:rPr>
                <w:rFonts w:ascii="Arial" w:hAnsi="Arial" w:cs="Arial"/>
                <w:color w:val="000000"/>
                <w:sz w:val="22"/>
                <w:szCs w:val="22"/>
              </w:rPr>
              <w:t>Other Income</w:t>
            </w:r>
          </w:p>
        </w:tc>
        <w:tc>
          <w:tcPr>
            <w:tcW w:w="1635" w:type="dxa"/>
            <w:tcBorders>
              <w:left w:val="nil"/>
              <w:bottom w:val="single" w:sz="8" w:space="0" w:color="auto"/>
              <w:right w:val="nil"/>
            </w:tcBorders>
            <w:shd w:val="clear" w:color="000000" w:fill="FFFFFF"/>
          </w:tcPr>
          <w:p w14:paraId="19E60054" w14:textId="2A2FF475" w:rsidR="000A0CC3" w:rsidRPr="000A0CC3" w:rsidRDefault="000A0CC3" w:rsidP="000A0CC3">
            <w:pPr>
              <w:jc w:val="right"/>
              <w:rPr>
                <w:rFonts w:ascii="Arial" w:hAnsi="Arial" w:cs="Arial"/>
                <w:color w:val="000000"/>
                <w:sz w:val="22"/>
                <w:szCs w:val="22"/>
              </w:rPr>
            </w:pPr>
            <w:r w:rsidRPr="000A0CC3">
              <w:rPr>
                <w:rFonts w:ascii="Arial" w:hAnsi="Arial" w:cs="Arial"/>
                <w:sz w:val="22"/>
                <w:szCs w:val="22"/>
              </w:rPr>
              <w:t>30</w:t>
            </w:r>
          </w:p>
        </w:tc>
        <w:tc>
          <w:tcPr>
            <w:tcW w:w="601" w:type="dxa"/>
            <w:tcBorders>
              <w:left w:val="nil"/>
              <w:bottom w:val="nil"/>
              <w:right w:val="nil"/>
            </w:tcBorders>
            <w:shd w:val="clear" w:color="000000" w:fill="FFFFFF"/>
            <w:noWrap/>
          </w:tcPr>
          <w:p w14:paraId="27A749D8" w14:textId="77777777" w:rsidR="000A0CC3" w:rsidRPr="00C20D0B" w:rsidRDefault="000A0CC3" w:rsidP="000A0CC3">
            <w:pPr>
              <w:ind w:left="318"/>
              <w:jc w:val="right"/>
              <w:rPr>
                <w:rFonts w:ascii="Arial" w:hAnsi="Arial" w:cs="Arial"/>
                <w:color w:val="000000"/>
                <w:sz w:val="22"/>
                <w:szCs w:val="22"/>
              </w:rPr>
            </w:pPr>
          </w:p>
        </w:tc>
        <w:tc>
          <w:tcPr>
            <w:tcW w:w="1315" w:type="dxa"/>
            <w:tcBorders>
              <w:left w:val="nil"/>
              <w:bottom w:val="single" w:sz="8" w:space="0" w:color="auto"/>
              <w:right w:val="nil"/>
            </w:tcBorders>
            <w:shd w:val="clear" w:color="000000" w:fill="FFFFFF"/>
            <w:noWrap/>
          </w:tcPr>
          <w:p w14:paraId="57C8A734" w14:textId="438F0BF2" w:rsidR="000A0CC3" w:rsidRPr="007771B5" w:rsidRDefault="008C7B47" w:rsidP="000A0CC3">
            <w:pPr>
              <w:jc w:val="right"/>
              <w:rPr>
                <w:rFonts w:ascii="Arial" w:hAnsi="Arial" w:cs="Arial"/>
                <w:b/>
                <w:bCs/>
                <w:sz w:val="22"/>
                <w:szCs w:val="22"/>
              </w:rPr>
            </w:pPr>
            <w:r>
              <w:rPr>
                <w:rFonts w:ascii="Arial" w:hAnsi="Arial" w:cs="Arial"/>
                <w:b/>
                <w:bCs/>
                <w:sz w:val="22"/>
                <w:szCs w:val="22"/>
              </w:rPr>
              <w:t>2</w:t>
            </w:r>
          </w:p>
        </w:tc>
      </w:tr>
      <w:tr w:rsidR="000A0CC3" w:rsidRPr="007771B5" w14:paraId="515F4765" w14:textId="77777777" w:rsidTr="002B441B">
        <w:trPr>
          <w:trHeight w:val="85"/>
          <w:jc w:val="center"/>
        </w:trPr>
        <w:tc>
          <w:tcPr>
            <w:tcW w:w="6715" w:type="dxa"/>
            <w:tcBorders>
              <w:top w:val="nil"/>
              <w:left w:val="nil"/>
              <w:bottom w:val="nil"/>
              <w:right w:val="nil"/>
            </w:tcBorders>
            <w:shd w:val="clear" w:color="000000" w:fill="FFFFFF"/>
            <w:noWrap/>
            <w:vAlign w:val="bottom"/>
          </w:tcPr>
          <w:p w14:paraId="2C017D28" w14:textId="77777777" w:rsidR="000A0CC3" w:rsidRPr="008A0A4E" w:rsidRDefault="000A0CC3" w:rsidP="000A0CC3">
            <w:pPr>
              <w:rPr>
                <w:rFonts w:ascii="Arial" w:hAnsi="Arial" w:cs="Arial"/>
                <w:color w:val="000000"/>
                <w:sz w:val="22"/>
                <w:szCs w:val="22"/>
              </w:rPr>
            </w:pPr>
          </w:p>
        </w:tc>
        <w:tc>
          <w:tcPr>
            <w:tcW w:w="1635" w:type="dxa"/>
            <w:tcBorders>
              <w:top w:val="single" w:sz="8" w:space="0" w:color="auto"/>
              <w:left w:val="nil"/>
              <w:bottom w:val="single" w:sz="8" w:space="0" w:color="auto"/>
              <w:right w:val="nil"/>
            </w:tcBorders>
            <w:shd w:val="clear" w:color="000000" w:fill="FFFFFF"/>
          </w:tcPr>
          <w:p w14:paraId="502B3A54" w14:textId="5A3E5859" w:rsidR="000A0CC3" w:rsidRPr="000A0CC3" w:rsidRDefault="000A0CC3" w:rsidP="000A0CC3">
            <w:pPr>
              <w:jc w:val="right"/>
              <w:rPr>
                <w:rFonts w:ascii="Arial" w:hAnsi="Arial" w:cs="Arial"/>
                <w:color w:val="000000"/>
                <w:sz w:val="22"/>
                <w:szCs w:val="22"/>
              </w:rPr>
            </w:pPr>
            <w:r w:rsidRPr="000A0CC3">
              <w:rPr>
                <w:rFonts w:ascii="Arial" w:hAnsi="Arial" w:cs="Arial"/>
                <w:sz w:val="22"/>
                <w:szCs w:val="22"/>
              </w:rPr>
              <w:t>32,668</w:t>
            </w:r>
          </w:p>
        </w:tc>
        <w:tc>
          <w:tcPr>
            <w:tcW w:w="601" w:type="dxa"/>
            <w:tcBorders>
              <w:top w:val="nil"/>
              <w:left w:val="nil"/>
              <w:bottom w:val="nil"/>
              <w:right w:val="nil"/>
            </w:tcBorders>
            <w:shd w:val="clear" w:color="000000" w:fill="FFFFFF"/>
            <w:noWrap/>
          </w:tcPr>
          <w:p w14:paraId="25697758" w14:textId="77777777" w:rsidR="000A0CC3" w:rsidRPr="00C20D0B" w:rsidRDefault="000A0CC3" w:rsidP="000A0CC3">
            <w:pPr>
              <w:ind w:left="318"/>
              <w:rPr>
                <w:rFonts w:ascii="Arial" w:hAnsi="Arial" w:cs="Arial"/>
                <w:color w:val="000000"/>
                <w:sz w:val="22"/>
                <w:szCs w:val="22"/>
              </w:rPr>
            </w:pPr>
          </w:p>
        </w:tc>
        <w:tc>
          <w:tcPr>
            <w:tcW w:w="1315" w:type="dxa"/>
            <w:tcBorders>
              <w:top w:val="single" w:sz="8" w:space="0" w:color="auto"/>
              <w:left w:val="nil"/>
              <w:bottom w:val="single" w:sz="8" w:space="0" w:color="auto"/>
              <w:right w:val="nil"/>
            </w:tcBorders>
            <w:shd w:val="clear" w:color="000000" w:fill="FFFFFF"/>
            <w:noWrap/>
          </w:tcPr>
          <w:p w14:paraId="5A1421BD" w14:textId="21B11D2A" w:rsidR="000A0CC3" w:rsidRPr="007771B5" w:rsidRDefault="008C7B47" w:rsidP="000A0CC3">
            <w:pPr>
              <w:jc w:val="right"/>
              <w:rPr>
                <w:rFonts w:ascii="Arial" w:hAnsi="Arial" w:cs="Arial"/>
                <w:b/>
                <w:bCs/>
                <w:sz w:val="22"/>
                <w:szCs w:val="22"/>
              </w:rPr>
            </w:pPr>
            <w:r>
              <w:rPr>
                <w:rFonts w:ascii="Arial" w:hAnsi="Arial" w:cs="Arial"/>
                <w:b/>
                <w:bCs/>
                <w:sz w:val="22"/>
                <w:szCs w:val="22"/>
              </w:rPr>
              <w:t>25,69</w:t>
            </w:r>
            <w:r w:rsidR="00514F01">
              <w:rPr>
                <w:rFonts w:ascii="Arial" w:hAnsi="Arial" w:cs="Arial"/>
                <w:b/>
                <w:bCs/>
                <w:sz w:val="22"/>
                <w:szCs w:val="22"/>
              </w:rPr>
              <w:t>6</w:t>
            </w:r>
          </w:p>
        </w:tc>
      </w:tr>
    </w:tbl>
    <w:p w14:paraId="06680BC6" w14:textId="77777777" w:rsidR="00B84AA9" w:rsidRDefault="00B84AA9" w:rsidP="00B84AA9">
      <w:pPr>
        <w:jc w:val="both"/>
        <w:rPr>
          <w:rFonts w:ascii="Arial" w:hAnsi="Arial" w:cs="Arial"/>
          <w:b/>
          <w:bCs/>
        </w:rPr>
      </w:pPr>
    </w:p>
    <w:p w14:paraId="4E98E267" w14:textId="77777777" w:rsidR="00B84AA9" w:rsidRPr="00B84AA9" w:rsidRDefault="00B84AA9" w:rsidP="00B84AA9">
      <w:pPr>
        <w:jc w:val="both"/>
        <w:rPr>
          <w:rFonts w:ascii="Arial" w:hAnsi="Arial" w:cs="Arial"/>
          <w:b/>
          <w:bCs/>
        </w:rPr>
      </w:pPr>
    </w:p>
    <w:p w14:paraId="2343DE8C" w14:textId="7DEAA12F" w:rsidR="00411E05" w:rsidRDefault="003C45DA" w:rsidP="0081369D">
      <w:pPr>
        <w:pStyle w:val="ListParagraph"/>
        <w:numPr>
          <w:ilvl w:val="0"/>
          <w:numId w:val="24"/>
        </w:numPr>
        <w:spacing w:after="0" w:line="240" w:lineRule="auto"/>
        <w:jc w:val="both"/>
        <w:rPr>
          <w:rFonts w:ascii="Arial" w:hAnsi="Arial" w:cs="Arial"/>
        </w:rPr>
      </w:pPr>
      <w:r w:rsidRPr="00B0563F">
        <w:rPr>
          <w:rFonts w:ascii="Arial" w:hAnsi="Arial" w:cs="Arial"/>
          <w:b/>
          <w:color w:val="000000"/>
        </w:rPr>
        <w:t>Investments</w:t>
      </w:r>
      <w:r w:rsidR="002F56EF" w:rsidRPr="00B0563F">
        <w:rPr>
          <w:rFonts w:ascii="Arial" w:hAnsi="Arial" w:cs="Arial"/>
          <w:b/>
          <w:color w:val="000000"/>
        </w:rPr>
        <w:t xml:space="preserve">: </w:t>
      </w:r>
      <w:r w:rsidRPr="00B0563F">
        <w:rPr>
          <w:rFonts w:ascii="Arial" w:hAnsi="Arial" w:cs="Arial"/>
        </w:rPr>
        <w:t>The movement in the opening and closing</w:t>
      </w:r>
      <w:r w:rsidR="004C7743" w:rsidRPr="00B0563F">
        <w:rPr>
          <w:rFonts w:ascii="Arial" w:hAnsi="Arial" w:cs="Arial"/>
        </w:rPr>
        <w:t xml:space="preserve"> marke</w:t>
      </w:r>
      <w:r w:rsidR="003F7B5E" w:rsidRPr="00B0563F">
        <w:rPr>
          <w:rFonts w:ascii="Arial" w:hAnsi="Arial" w:cs="Arial"/>
        </w:rPr>
        <w:t>t</w:t>
      </w:r>
      <w:r w:rsidRPr="00B0563F">
        <w:rPr>
          <w:rFonts w:ascii="Arial" w:hAnsi="Arial" w:cs="Arial"/>
        </w:rPr>
        <w:t xml:space="preserve"> value of investments during the year</w:t>
      </w:r>
      <w:r w:rsidR="004D360E" w:rsidRPr="00B0563F">
        <w:rPr>
          <w:rFonts w:ascii="Arial" w:hAnsi="Arial" w:cs="Arial"/>
        </w:rPr>
        <w:t xml:space="preserve"> </w:t>
      </w:r>
      <w:r w:rsidRPr="00B0563F">
        <w:rPr>
          <w:rFonts w:ascii="Arial" w:hAnsi="Arial" w:cs="Arial"/>
        </w:rPr>
        <w:t>were as follows:</w:t>
      </w:r>
    </w:p>
    <w:p w14:paraId="213C105A" w14:textId="77777777" w:rsidR="0081369D" w:rsidRPr="0081369D" w:rsidRDefault="0081369D" w:rsidP="0081369D">
      <w:pPr>
        <w:pStyle w:val="ListParagraph"/>
        <w:spacing w:after="0" w:line="240" w:lineRule="auto"/>
        <w:ind w:left="360"/>
        <w:jc w:val="both"/>
        <w:rPr>
          <w:rFonts w:ascii="Arial" w:hAnsi="Arial" w:cs="Arial"/>
        </w:rPr>
      </w:pPr>
    </w:p>
    <w:tbl>
      <w:tblPr>
        <w:tblpPr w:leftFromText="180" w:rightFromText="180" w:vertAnchor="text" w:tblpY="1"/>
        <w:tblOverlap w:val="never"/>
        <w:tblW w:w="9639" w:type="dxa"/>
        <w:tblLook w:val="04A0" w:firstRow="1" w:lastRow="0" w:firstColumn="1" w:lastColumn="0" w:noHBand="0" w:noVBand="1"/>
      </w:tblPr>
      <w:tblGrid>
        <w:gridCol w:w="3686"/>
        <w:gridCol w:w="385"/>
        <w:gridCol w:w="1032"/>
        <w:gridCol w:w="2268"/>
        <w:gridCol w:w="2268"/>
      </w:tblGrid>
      <w:tr w:rsidR="008C013C" w14:paraId="2C4C4277" w14:textId="77777777" w:rsidTr="008C013C">
        <w:trPr>
          <w:trHeight w:val="849"/>
        </w:trPr>
        <w:tc>
          <w:tcPr>
            <w:tcW w:w="3686" w:type="dxa"/>
            <w:tcBorders>
              <w:top w:val="nil"/>
              <w:left w:val="nil"/>
              <w:bottom w:val="nil"/>
              <w:right w:val="nil"/>
            </w:tcBorders>
            <w:shd w:val="clear" w:color="000000" w:fill="FFFFFF"/>
            <w:vAlign w:val="center"/>
            <w:hideMark/>
          </w:tcPr>
          <w:p w14:paraId="5F9BA046" w14:textId="70CDD83E" w:rsidR="008C013C" w:rsidRDefault="008C013C" w:rsidP="007E5A7B">
            <w:pPr>
              <w:rPr>
                <w:rFonts w:ascii="Arial" w:hAnsi="Arial" w:cs="Arial"/>
                <w:b/>
                <w:bCs/>
                <w:color w:val="000000"/>
                <w:sz w:val="22"/>
                <w:szCs w:val="22"/>
              </w:rPr>
            </w:pPr>
            <w:r>
              <w:rPr>
                <w:rFonts w:ascii="Arial" w:hAnsi="Arial" w:cs="Arial"/>
                <w:b/>
                <w:bCs/>
                <w:color w:val="000000"/>
                <w:sz w:val="22"/>
                <w:szCs w:val="22"/>
              </w:rPr>
              <w:t xml:space="preserve">Investment Assets                                                 </w:t>
            </w:r>
          </w:p>
        </w:tc>
        <w:tc>
          <w:tcPr>
            <w:tcW w:w="385" w:type="dxa"/>
            <w:tcBorders>
              <w:top w:val="nil"/>
              <w:left w:val="nil"/>
              <w:bottom w:val="nil"/>
              <w:right w:val="nil"/>
            </w:tcBorders>
            <w:shd w:val="clear" w:color="000000" w:fill="FFFFFF"/>
          </w:tcPr>
          <w:p w14:paraId="42E699BC" w14:textId="77777777" w:rsidR="008C013C" w:rsidRDefault="008C013C" w:rsidP="007E5A7B">
            <w:pPr>
              <w:jc w:val="right"/>
              <w:rPr>
                <w:rFonts w:ascii="Arial" w:hAnsi="Arial" w:cs="Arial"/>
                <w:color w:val="000000"/>
                <w:sz w:val="22"/>
                <w:szCs w:val="22"/>
              </w:rPr>
            </w:pPr>
          </w:p>
        </w:tc>
        <w:tc>
          <w:tcPr>
            <w:tcW w:w="1032" w:type="dxa"/>
            <w:tcBorders>
              <w:top w:val="nil"/>
              <w:left w:val="nil"/>
              <w:bottom w:val="nil"/>
              <w:right w:val="nil"/>
            </w:tcBorders>
            <w:shd w:val="clear" w:color="000000" w:fill="FFFFFF"/>
          </w:tcPr>
          <w:p w14:paraId="1D9909A7" w14:textId="7DFF36CF" w:rsidR="008C013C" w:rsidRDefault="008C013C" w:rsidP="007E5A7B">
            <w:pPr>
              <w:jc w:val="right"/>
              <w:rPr>
                <w:rFonts w:ascii="Arial" w:hAnsi="Arial" w:cs="Arial"/>
                <w:color w:val="000000"/>
                <w:sz w:val="22"/>
                <w:szCs w:val="22"/>
              </w:rPr>
            </w:pPr>
          </w:p>
        </w:tc>
        <w:tc>
          <w:tcPr>
            <w:tcW w:w="2268" w:type="dxa"/>
            <w:tcBorders>
              <w:top w:val="nil"/>
              <w:left w:val="nil"/>
              <w:bottom w:val="nil"/>
              <w:right w:val="nil"/>
            </w:tcBorders>
            <w:shd w:val="clear" w:color="000000" w:fill="FFFFFF"/>
            <w:vAlign w:val="center"/>
            <w:hideMark/>
          </w:tcPr>
          <w:p w14:paraId="70608F05" w14:textId="738045E3" w:rsidR="008C013C" w:rsidRPr="004A3AC2" w:rsidRDefault="008C013C" w:rsidP="007E5A7B">
            <w:pPr>
              <w:jc w:val="right"/>
              <w:rPr>
                <w:rFonts w:ascii="Arial" w:hAnsi="Arial" w:cs="Arial"/>
                <w:b/>
                <w:bCs/>
                <w:color w:val="000000"/>
                <w:sz w:val="22"/>
                <w:szCs w:val="22"/>
              </w:rPr>
            </w:pPr>
            <w:r w:rsidRPr="004A3AC2">
              <w:rPr>
                <w:rFonts w:ascii="Arial" w:hAnsi="Arial" w:cs="Arial"/>
                <w:b/>
                <w:bCs/>
                <w:color w:val="000000"/>
                <w:sz w:val="22"/>
                <w:szCs w:val="22"/>
              </w:rPr>
              <w:t xml:space="preserve"> Market Value as at 31 March 202</w:t>
            </w:r>
            <w:r w:rsidR="00BC7E30">
              <w:rPr>
                <w:rFonts w:ascii="Arial" w:hAnsi="Arial" w:cs="Arial"/>
                <w:b/>
                <w:bCs/>
                <w:color w:val="000000"/>
                <w:sz w:val="22"/>
                <w:szCs w:val="22"/>
              </w:rPr>
              <w:t>5</w:t>
            </w:r>
          </w:p>
        </w:tc>
        <w:tc>
          <w:tcPr>
            <w:tcW w:w="2268" w:type="dxa"/>
            <w:tcBorders>
              <w:top w:val="nil"/>
              <w:left w:val="nil"/>
              <w:bottom w:val="nil"/>
              <w:right w:val="nil"/>
            </w:tcBorders>
            <w:shd w:val="clear" w:color="000000" w:fill="FFFFFF"/>
            <w:vAlign w:val="center"/>
            <w:hideMark/>
          </w:tcPr>
          <w:p w14:paraId="435B9ABE" w14:textId="51522BB3" w:rsidR="008C013C" w:rsidRDefault="008C013C" w:rsidP="007E5A7B">
            <w:pPr>
              <w:jc w:val="right"/>
              <w:rPr>
                <w:rFonts w:ascii="Arial" w:hAnsi="Arial" w:cs="Arial"/>
                <w:b/>
                <w:bCs/>
                <w:color w:val="000000"/>
                <w:sz w:val="22"/>
                <w:szCs w:val="22"/>
              </w:rPr>
            </w:pPr>
            <w:r>
              <w:rPr>
                <w:rFonts w:ascii="Arial" w:hAnsi="Arial" w:cs="Arial"/>
                <w:b/>
                <w:bCs/>
                <w:color w:val="000000"/>
                <w:sz w:val="22"/>
                <w:szCs w:val="22"/>
              </w:rPr>
              <w:t xml:space="preserve">  Market Value as at 31 March 202</w:t>
            </w:r>
            <w:r w:rsidR="00BC7E30">
              <w:rPr>
                <w:rFonts w:ascii="Arial" w:hAnsi="Arial" w:cs="Arial"/>
                <w:b/>
                <w:bCs/>
                <w:color w:val="000000"/>
                <w:sz w:val="22"/>
                <w:szCs w:val="22"/>
              </w:rPr>
              <w:t>6</w:t>
            </w:r>
          </w:p>
        </w:tc>
      </w:tr>
      <w:tr w:rsidR="008C013C" w14:paraId="68528650" w14:textId="77777777" w:rsidTr="008C013C">
        <w:trPr>
          <w:trHeight w:val="283"/>
        </w:trPr>
        <w:tc>
          <w:tcPr>
            <w:tcW w:w="3686" w:type="dxa"/>
            <w:tcBorders>
              <w:top w:val="nil"/>
              <w:left w:val="nil"/>
              <w:bottom w:val="nil"/>
              <w:right w:val="nil"/>
            </w:tcBorders>
            <w:shd w:val="clear" w:color="000000" w:fill="FFFFFF"/>
            <w:vAlign w:val="center"/>
            <w:hideMark/>
          </w:tcPr>
          <w:p w14:paraId="049EA819" w14:textId="77777777" w:rsidR="008C013C" w:rsidRDefault="008C013C" w:rsidP="007E5A7B">
            <w:pPr>
              <w:rPr>
                <w:rFonts w:ascii="Arial" w:hAnsi="Arial" w:cs="Arial"/>
                <w:b/>
                <w:bCs/>
                <w:color w:val="000000"/>
                <w:sz w:val="22"/>
                <w:szCs w:val="22"/>
              </w:rPr>
            </w:pPr>
            <w:r>
              <w:rPr>
                <w:rFonts w:ascii="Arial" w:hAnsi="Arial" w:cs="Arial"/>
                <w:b/>
                <w:bCs/>
                <w:color w:val="000000"/>
                <w:sz w:val="22"/>
                <w:szCs w:val="22"/>
              </w:rPr>
              <w:t> </w:t>
            </w:r>
          </w:p>
        </w:tc>
        <w:tc>
          <w:tcPr>
            <w:tcW w:w="385" w:type="dxa"/>
            <w:tcBorders>
              <w:top w:val="nil"/>
              <w:left w:val="nil"/>
              <w:bottom w:val="nil"/>
              <w:right w:val="nil"/>
            </w:tcBorders>
            <w:shd w:val="clear" w:color="000000" w:fill="FFFFFF"/>
          </w:tcPr>
          <w:p w14:paraId="024A40AC" w14:textId="77777777" w:rsidR="008C013C" w:rsidRDefault="008C013C" w:rsidP="007E5A7B">
            <w:pPr>
              <w:jc w:val="right"/>
              <w:rPr>
                <w:rFonts w:ascii="Arial" w:hAnsi="Arial" w:cs="Arial"/>
                <w:color w:val="000000"/>
                <w:sz w:val="22"/>
                <w:szCs w:val="22"/>
              </w:rPr>
            </w:pPr>
          </w:p>
        </w:tc>
        <w:tc>
          <w:tcPr>
            <w:tcW w:w="1032" w:type="dxa"/>
            <w:tcBorders>
              <w:top w:val="nil"/>
              <w:left w:val="nil"/>
              <w:bottom w:val="nil"/>
              <w:right w:val="nil"/>
            </w:tcBorders>
            <w:shd w:val="clear" w:color="000000" w:fill="FFFFFF"/>
          </w:tcPr>
          <w:p w14:paraId="357FCCBA" w14:textId="09544E3D" w:rsidR="008C013C" w:rsidRDefault="008C013C" w:rsidP="007E5A7B">
            <w:pPr>
              <w:jc w:val="right"/>
              <w:rPr>
                <w:rFonts w:ascii="Arial" w:hAnsi="Arial" w:cs="Arial"/>
                <w:color w:val="000000"/>
                <w:sz w:val="22"/>
                <w:szCs w:val="22"/>
              </w:rPr>
            </w:pPr>
          </w:p>
        </w:tc>
        <w:tc>
          <w:tcPr>
            <w:tcW w:w="2268" w:type="dxa"/>
            <w:tcBorders>
              <w:top w:val="nil"/>
              <w:left w:val="nil"/>
              <w:bottom w:val="nil"/>
              <w:right w:val="nil"/>
            </w:tcBorders>
            <w:shd w:val="clear" w:color="000000" w:fill="FFFFFF"/>
            <w:vAlign w:val="center"/>
            <w:hideMark/>
          </w:tcPr>
          <w:p w14:paraId="55A38AE4" w14:textId="0E485C10" w:rsidR="008C013C" w:rsidRPr="004A3AC2" w:rsidRDefault="008C013C" w:rsidP="007E5A7B">
            <w:pPr>
              <w:jc w:val="right"/>
              <w:rPr>
                <w:rFonts w:ascii="Arial" w:hAnsi="Arial" w:cs="Arial"/>
                <w:b/>
                <w:bCs/>
                <w:color w:val="000000"/>
                <w:sz w:val="22"/>
                <w:szCs w:val="22"/>
              </w:rPr>
            </w:pPr>
            <w:r w:rsidRPr="004A3AC2">
              <w:rPr>
                <w:rFonts w:ascii="Arial" w:hAnsi="Arial" w:cs="Arial"/>
                <w:b/>
                <w:bCs/>
                <w:color w:val="000000"/>
                <w:sz w:val="22"/>
                <w:szCs w:val="22"/>
              </w:rPr>
              <w:t>£'000</w:t>
            </w:r>
          </w:p>
        </w:tc>
        <w:tc>
          <w:tcPr>
            <w:tcW w:w="2268" w:type="dxa"/>
            <w:tcBorders>
              <w:top w:val="nil"/>
              <w:left w:val="nil"/>
              <w:bottom w:val="nil"/>
              <w:right w:val="nil"/>
            </w:tcBorders>
            <w:shd w:val="clear" w:color="000000" w:fill="FFFFFF"/>
            <w:vAlign w:val="center"/>
            <w:hideMark/>
          </w:tcPr>
          <w:p w14:paraId="7E14356D" w14:textId="6A7B3B92" w:rsidR="008C013C" w:rsidRDefault="008C013C" w:rsidP="007E5A7B">
            <w:pPr>
              <w:jc w:val="right"/>
              <w:rPr>
                <w:rFonts w:ascii="Arial" w:hAnsi="Arial" w:cs="Arial"/>
                <w:b/>
                <w:bCs/>
                <w:color w:val="000000"/>
                <w:sz w:val="22"/>
                <w:szCs w:val="22"/>
              </w:rPr>
            </w:pPr>
            <w:r>
              <w:rPr>
                <w:rFonts w:ascii="Arial" w:hAnsi="Arial" w:cs="Arial"/>
                <w:b/>
                <w:bCs/>
                <w:color w:val="000000"/>
                <w:sz w:val="22"/>
                <w:szCs w:val="22"/>
              </w:rPr>
              <w:t>£'000</w:t>
            </w:r>
          </w:p>
        </w:tc>
      </w:tr>
      <w:tr w:rsidR="008C013C" w14:paraId="4FA12229" w14:textId="77777777" w:rsidTr="008C013C">
        <w:trPr>
          <w:trHeight w:val="155"/>
        </w:trPr>
        <w:tc>
          <w:tcPr>
            <w:tcW w:w="3686" w:type="dxa"/>
            <w:tcBorders>
              <w:top w:val="nil"/>
              <w:left w:val="nil"/>
              <w:bottom w:val="nil"/>
              <w:right w:val="nil"/>
            </w:tcBorders>
            <w:shd w:val="clear" w:color="000000" w:fill="FFFFFF"/>
            <w:vAlign w:val="center"/>
            <w:hideMark/>
          </w:tcPr>
          <w:p w14:paraId="40F7A4AC" w14:textId="77777777" w:rsidR="008C013C" w:rsidRDefault="008C013C" w:rsidP="007E5A7B">
            <w:pPr>
              <w:rPr>
                <w:rFonts w:ascii="Arial" w:hAnsi="Arial" w:cs="Arial"/>
                <w:b/>
                <w:bCs/>
                <w:color w:val="000000"/>
                <w:sz w:val="22"/>
                <w:szCs w:val="22"/>
              </w:rPr>
            </w:pPr>
            <w:r>
              <w:rPr>
                <w:rFonts w:ascii="Arial" w:hAnsi="Arial" w:cs="Arial"/>
                <w:b/>
                <w:bCs/>
                <w:color w:val="000000"/>
                <w:sz w:val="22"/>
                <w:szCs w:val="22"/>
              </w:rPr>
              <w:t> </w:t>
            </w:r>
          </w:p>
        </w:tc>
        <w:tc>
          <w:tcPr>
            <w:tcW w:w="385" w:type="dxa"/>
            <w:tcBorders>
              <w:top w:val="nil"/>
              <w:left w:val="nil"/>
              <w:bottom w:val="nil"/>
              <w:right w:val="nil"/>
            </w:tcBorders>
            <w:shd w:val="clear" w:color="000000" w:fill="FFFFFF"/>
          </w:tcPr>
          <w:p w14:paraId="3C284DCB" w14:textId="77777777" w:rsidR="008C013C" w:rsidRDefault="008C013C" w:rsidP="007E5A7B">
            <w:pPr>
              <w:jc w:val="right"/>
              <w:rPr>
                <w:rFonts w:ascii="Arial" w:hAnsi="Arial" w:cs="Arial"/>
                <w:color w:val="000000"/>
                <w:sz w:val="22"/>
                <w:szCs w:val="22"/>
              </w:rPr>
            </w:pPr>
          </w:p>
        </w:tc>
        <w:tc>
          <w:tcPr>
            <w:tcW w:w="1032" w:type="dxa"/>
            <w:tcBorders>
              <w:top w:val="nil"/>
              <w:left w:val="nil"/>
              <w:bottom w:val="nil"/>
              <w:right w:val="nil"/>
            </w:tcBorders>
            <w:shd w:val="clear" w:color="000000" w:fill="FFFFFF"/>
          </w:tcPr>
          <w:p w14:paraId="27031780" w14:textId="5C58224A" w:rsidR="008C013C" w:rsidRDefault="008C013C" w:rsidP="007E5A7B">
            <w:pPr>
              <w:jc w:val="right"/>
              <w:rPr>
                <w:rFonts w:ascii="Arial" w:hAnsi="Arial" w:cs="Arial"/>
                <w:color w:val="000000"/>
                <w:sz w:val="22"/>
                <w:szCs w:val="22"/>
              </w:rPr>
            </w:pPr>
          </w:p>
        </w:tc>
        <w:tc>
          <w:tcPr>
            <w:tcW w:w="2268" w:type="dxa"/>
            <w:tcBorders>
              <w:top w:val="nil"/>
              <w:left w:val="nil"/>
              <w:bottom w:val="nil"/>
              <w:right w:val="nil"/>
            </w:tcBorders>
            <w:shd w:val="clear" w:color="000000" w:fill="FFFFFF"/>
            <w:vAlign w:val="center"/>
            <w:hideMark/>
          </w:tcPr>
          <w:p w14:paraId="77752CC1" w14:textId="758051D7" w:rsidR="008C013C" w:rsidRDefault="008C013C" w:rsidP="007E5A7B">
            <w:pPr>
              <w:jc w:val="right"/>
              <w:rPr>
                <w:rFonts w:ascii="Arial" w:hAnsi="Arial" w:cs="Arial"/>
                <w:color w:val="000000"/>
                <w:sz w:val="22"/>
                <w:szCs w:val="22"/>
              </w:rPr>
            </w:pPr>
            <w:r>
              <w:rPr>
                <w:rFonts w:ascii="Arial" w:hAnsi="Arial" w:cs="Arial"/>
                <w:color w:val="000000"/>
                <w:sz w:val="22"/>
                <w:szCs w:val="22"/>
              </w:rPr>
              <w:t> </w:t>
            </w:r>
          </w:p>
        </w:tc>
        <w:tc>
          <w:tcPr>
            <w:tcW w:w="2268" w:type="dxa"/>
            <w:tcBorders>
              <w:top w:val="nil"/>
              <w:left w:val="nil"/>
              <w:bottom w:val="nil"/>
              <w:right w:val="nil"/>
            </w:tcBorders>
            <w:shd w:val="clear" w:color="000000" w:fill="FFFFFF"/>
            <w:vAlign w:val="center"/>
            <w:hideMark/>
          </w:tcPr>
          <w:p w14:paraId="6542D2E2" w14:textId="3A51881C" w:rsidR="008C013C" w:rsidRDefault="008C013C" w:rsidP="007E5A7B">
            <w:pPr>
              <w:jc w:val="right"/>
              <w:rPr>
                <w:rFonts w:ascii="Arial" w:hAnsi="Arial" w:cs="Arial"/>
                <w:b/>
                <w:bCs/>
                <w:color w:val="000000"/>
                <w:sz w:val="22"/>
                <w:szCs w:val="22"/>
              </w:rPr>
            </w:pPr>
            <w:r>
              <w:rPr>
                <w:rFonts w:ascii="Arial" w:hAnsi="Arial" w:cs="Arial"/>
                <w:b/>
                <w:bCs/>
                <w:color w:val="000000"/>
                <w:sz w:val="22"/>
                <w:szCs w:val="22"/>
              </w:rPr>
              <w:t> </w:t>
            </w:r>
          </w:p>
        </w:tc>
      </w:tr>
      <w:tr w:rsidR="00994A08" w14:paraId="5B5B7BFD" w14:textId="77777777" w:rsidTr="001B51F3">
        <w:trPr>
          <w:trHeight w:val="283"/>
        </w:trPr>
        <w:tc>
          <w:tcPr>
            <w:tcW w:w="3686" w:type="dxa"/>
            <w:tcBorders>
              <w:top w:val="nil"/>
              <w:left w:val="nil"/>
              <w:bottom w:val="nil"/>
              <w:right w:val="nil"/>
            </w:tcBorders>
            <w:shd w:val="clear" w:color="000000" w:fill="FFFFFF"/>
            <w:vAlign w:val="center"/>
            <w:hideMark/>
          </w:tcPr>
          <w:p w14:paraId="73A8549C" w14:textId="77777777" w:rsidR="00994A08" w:rsidRDefault="00994A08" w:rsidP="00994A08">
            <w:pPr>
              <w:rPr>
                <w:rFonts w:ascii="Arial" w:hAnsi="Arial" w:cs="Arial"/>
                <w:color w:val="000000"/>
                <w:sz w:val="22"/>
                <w:szCs w:val="22"/>
              </w:rPr>
            </w:pPr>
            <w:r>
              <w:rPr>
                <w:rFonts w:ascii="Arial" w:hAnsi="Arial" w:cs="Arial"/>
                <w:color w:val="000000"/>
                <w:sz w:val="22"/>
                <w:szCs w:val="22"/>
              </w:rPr>
              <w:t>Bonds</w:t>
            </w:r>
          </w:p>
        </w:tc>
        <w:tc>
          <w:tcPr>
            <w:tcW w:w="385" w:type="dxa"/>
            <w:tcBorders>
              <w:top w:val="nil"/>
              <w:left w:val="nil"/>
              <w:bottom w:val="nil"/>
              <w:right w:val="nil"/>
            </w:tcBorders>
            <w:shd w:val="clear" w:color="000000" w:fill="FFFFFF"/>
          </w:tcPr>
          <w:p w14:paraId="0EB1FC9B" w14:textId="77777777" w:rsidR="00994A08" w:rsidRDefault="00994A08" w:rsidP="00994A08">
            <w:pPr>
              <w:jc w:val="right"/>
              <w:rPr>
                <w:rFonts w:ascii="Arial" w:hAnsi="Arial" w:cs="Arial"/>
                <w:color w:val="000000"/>
                <w:sz w:val="22"/>
                <w:szCs w:val="22"/>
              </w:rPr>
            </w:pPr>
          </w:p>
        </w:tc>
        <w:tc>
          <w:tcPr>
            <w:tcW w:w="1032" w:type="dxa"/>
            <w:tcBorders>
              <w:top w:val="nil"/>
              <w:left w:val="nil"/>
              <w:bottom w:val="nil"/>
              <w:right w:val="nil"/>
            </w:tcBorders>
            <w:shd w:val="clear" w:color="000000" w:fill="FFFFFF"/>
          </w:tcPr>
          <w:p w14:paraId="50C3CD88" w14:textId="470B11AD" w:rsidR="00994A08" w:rsidRDefault="00994A08" w:rsidP="00994A08">
            <w:pPr>
              <w:jc w:val="right"/>
              <w:rPr>
                <w:rFonts w:ascii="Arial" w:hAnsi="Arial" w:cs="Arial"/>
                <w:color w:val="000000"/>
                <w:sz w:val="22"/>
                <w:szCs w:val="22"/>
              </w:rPr>
            </w:pPr>
          </w:p>
        </w:tc>
        <w:tc>
          <w:tcPr>
            <w:tcW w:w="2268" w:type="dxa"/>
            <w:tcBorders>
              <w:top w:val="nil"/>
              <w:left w:val="nil"/>
              <w:bottom w:val="nil"/>
              <w:right w:val="nil"/>
            </w:tcBorders>
            <w:shd w:val="clear" w:color="000000" w:fill="FFFFFF"/>
            <w:vAlign w:val="center"/>
            <w:hideMark/>
          </w:tcPr>
          <w:p w14:paraId="1BC2DD16" w14:textId="171C79F3" w:rsidR="00994A08" w:rsidRPr="00BC7E30" w:rsidRDefault="00994A08" w:rsidP="00994A08">
            <w:pPr>
              <w:jc w:val="right"/>
              <w:rPr>
                <w:rFonts w:ascii="Arial" w:hAnsi="Arial" w:cs="Arial"/>
                <w:color w:val="000000"/>
                <w:sz w:val="22"/>
                <w:szCs w:val="22"/>
              </w:rPr>
            </w:pPr>
            <w:r w:rsidRPr="00BC7E30">
              <w:rPr>
                <w:rFonts w:ascii="Arial" w:hAnsi="Arial" w:cs="Arial"/>
                <w:color w:val="000000"/>
                <w:sz w:val="22"/>
                <w:szCs w:val="22"/>
              </w:rPr>
              <w:t>124,645</w:t>
            </w:r>
          </w:p>
        </w:tc>
        <w:tc>
          <w:tcPr>
            <w:tcW w:w="2268" w:type="dxa"/>
            <w:tcBorders>
              <w:top w:val="nil"/>
              <w:left w:val="nil"/>
              <w:bottom w:val="nil"/>
              <w:right w:val="nil"/>
            </w:tcBorders>
            <w:vAlign w:val="center"/>
          </w:tcPr>
          <w:p w14:paraId="1DA84493" w14:textId="62B337F2" w:rsidR="00994A08" w:rsidRPr="00533704" w:rsidRDefault="00994A08" w:rsidP="00994A08">
            <w:pPr>
              <w:jc w:val="right"/>
              <w:rPr>
                <w:rFonts w:ascii="Arial" w:hAnsi="Arial" w:cs="Arial"/>
                <w:b/>
                <w:bCs/>
                <w:color w:val="000000"/>
                <w:sz w:val="22"/>
                <w:szCs w:val="22"/>
              </w:rPr>
            </w:pPr>
            <w:r w:rsidRPr="00533704">
              <w:rPr>
                <w:rFonts w:ascii="Arial" w:hAnsi="Arial" w:cs="Arial"/>
                <w:b/>
                <w:bCs/>
                <w:color w:val="000000"/>
                <w:sz w:val="22"/>
                <w:szCs w:val="22"/>
              </w:rPr>
              <w:t>150,18</w:t>
            </w:r>
            <w:r w:rsidR="007D3DB0" w:rsidRPr="00533704">
              <w:rPr>
                <w:rFonts w:ascii="Arial" w:hAnsi="Arial" w:cs="Arial"/>
                <w:b/>
                <w:bCs/>
                <w:color w:val="000000"/>
                <w:sz w:val="22"/>
                <w:szCs w:val="22"/>
              </w:rPr>
              <w:t>6</w:t>
            </w:r>
          </w:p>
        </w:tc>
      </w:tr>
      <w:tr w:rsidR="00994A08" w14:paraId="6C2994F6" w14:textId="77777777" w:rsidTr="001B51F3">
        <w:trPr>
          <w:trHeight w:val="283"/>
        </w:trPr>
        <w:tc>
          <w:tcPr>
            <w:tcW w:w="3686" w:type="dxa"/>
            <w:tcBorders>
              <w:top w:val="nil"/>
              <w:left w:val="nil"/>
              <w:bottom w:val="nil"/>
              <w:right w:val="nil"/>
            </w:tcBorders>
            <w:shd w:val="clear" w:color="000000" w:fill="FFFFFF"/>
            <w:vAlign w:val="center"/>
            <w:hideMark/>
          </w:tcPr>
          <w:p w14:paraId="5FB088C7" w14:textId="77777777" w:rsidR="00994A08" w:rsidRDefault="00994A08" w:rsidP="00994A08">
            <w:pPr>
              <w:rPr>
                <w:rFonts w:ascii="Arial" w:hAnsi="Arial" w:cs="Arial"/>
                <w:color w:val="000000"/>
                <w:sz w:val="22"/>
                <w:szCs w:val="22"/>
              </w:rPr>
            </w:pPr>
            <w:r>
              <w:rPr>
                <w:rFonts w:ascii="Arial" w:hAnsi="Arial" w:cs="Arial"/>
                <w:color w:val="000000"/>
                <w:sz w:val="22"/>
                <w:szCs w:val="22"/>
              </w:rPr>
              <w:t>Equities</w:t>
            </w:r>
          </w:p>
        </w:tc>
        <w:tc>
          <w:tcPr>
            <w:tcW w:w="385" w:type="dxa"/>
            <w:tcBorders>
              <w:top w:val="nil"/>
              <w:left w:val="nil"/>
              <w:bottom w:val="nil"/>
              <w:right w:val="nil"/>
            </w:tcBorders>
            <w:shd w:val="clear" w:color="000000" w:fill="FFFFFF"/>
          </w:tcPr>
          <w:p w14:paraId="1B6C2E4C" w14:textId="77777777" w:rsidR="00994A08" w:rsidRDefault="00994A08" w:rsidP="00994A08">
            <w:pPr>
              <w:jc w:val="right"/>
              <w:rPr>
                <w:rFonts w:ascii="Arial" w:hAnsi="Arial" w:cs="Arial"/>
                <w:color w:val="000000"/>
                <w:sz w:val="22"/>
                <w:szCs w:val="22"/>
              </w:rPr>
            </w:pPr>
          </w:p>
        </w:tc>
        <w:tc>
          <w:tcPr>
            <w:tcW w:w="1032" w:type="dxa"/>
            <w:tcBorders>
              <w:top w:val="nil"/>
              <w:left w:val="nil"/>
              <w:bottom w:val="nil"/>
              <w:right w:val="nil"/>
            </w:tcBorders>
            <w:shd w:val="clear" w:color="000000" w:fill="FFFFFF"/>
          </w:tcPr>
          <w:p w14:paraId="45ADCD7C" w14:textId="4891C62B" w:rsidR="00994A08" w:rsidRDefault="00994A08" w:rsidP="00994A08">
            <w:pPr>
              <w:jc w:val="right"/>
              <w:rPr>
                <w:rFonts w:ascii="Arial" w:hAnsi="Arial" w:cs="Arial"/>
                <w:color w:val="000000"/>
                <w:sz w:val="22"/>
                <w:szCs w:val="22"/>
              </w:rPr>
            </w:pPr>
          </w:p>
        </w:tc>
        <w:tc>
          <w:tcPr>
            <w:tcW w:w="2268" w:type="dxa"/>
            <w:tcBorders>
              <w:top w:val="nil"/>
              <w:left w:val="nil"/>
              <w:bottom w:val="nil"/>
              <w:right w:val="nil"/>
            </w:tcBorders>
            <w:shd w:val="clear" w:color="000000" w:fill="FFFFFF"/>
            <w:vAlign w:val="center"/>
            <w:hideMark/>
          </w:tcPr>
          <w:p w14:paraId="127C1B67" w14:textId="3BCDBBF2" w:rsidR="00994A08" w:rsidRPr="00BC7E30" w:rsidRDefault="00994A08" w:rsidP="00994A08">
            <w:pPr>
              <w:jc w:val="right"/>
              <w:rPr>
                <w:rFonts w:ascii="Arial" w:hAnsi="Arial" w:cs="Arial"/>
                <w:color w:val="000000"/>
                <w:sz w:val="22"/>
                <w:szCs w:val="22"/>
              </w:rPr>
            </w:pPr>
            <w:r w:rsidRPr="00BC7E30">
              <w:rPr>
                <w:rFonts w:ascii="Arial" w:hAnsi="Arial" w:cs="Arial"/>
                <w:color w:val="000000"/>
                <w:sz w:val="22"/>
                <w:szCs w:val="22"/>
              </w:rPr>
              <w:t>583,466</w:t>
            </w:r>
          </w:p>
        </w:tc>
        <w:tc>
          <w:tcPr>
            <w:tcW w:w="2268" w:type="dxa"/>
            <w:tcBorders>
              <w:top w:val="nil"/>
              <w:left w:val="nil"/>
              <w:bottom w:val="nil"/>
              <w:right w:val="nil"/>
            </w:tcBorders>
            <w:vAlign w:val="center"/>
          </w:tcPr>
          <w:p w14:paraId="3E34017B" w14:textId="20DEEE9B" w:rsidR="00994A08" w:rsidRPr="00533704" w:rsidRDefault="00994A08" w:rsidP="00994A08">
            <w:pPr>
              <w:jc w:val="right"/>
              <w:rPr>
                <w:rFonts w:ascii="Arial" w:hAnsi="Arial" w:cs="Arial"/>
                <w:b/>
                <w:bCs/>
                <w:color w:val="000000"/>
                <w:sz w:val="22"/>
                <w:szCs w:val="22"/>
              </w:rPr>
            </w:pPr>
            <w:r w:rsidRPr="00533704">
              <w:rPr>
                <w:rFonts w:ascii="Arial" w:hAnsi="Arial" w:cs="Arial"/>
                <w:b/>
                <w:bCs/>
                <w:color w:val="000000"/>
                <w:sz w:val="22"/>
                <w:szCs w:val="22"/>
              </w:rPr>
              <w:t>763,80</w:t>
            </w:r>
            <w:r w:rsidR="00477E79" w:rsidRPr="00533704">
              <w:rPr>
                <w:rFonts w:ascii="Arial" w:hAnsi="Arial" w:cs="Arial"/>
                <w:b/>
                <w:bCs/>
                <w:color w:val="000000"/>
                <w:sz w:val="22"/>
                <w:szCs w:val="22"/>
              </w:rPr>
              <w:t>5</w:t>
            </w:r>
          </w:p>
        </w:tc>
      </w:tr>
      <w:tr w:rsidR="00994A08" w14:paraId="6919D870" w14:textId="77777777" w:rsidTr="008C013C">
        <w:trPr>
          <w:trHeight w:val="283"/>
        </w:trPr>
        <w:tc>
          <w:tcPr>
            <w:tcW w:w="3686" w:type="dxa"/>
            <w:tcBorders>
              <w:top w:val="nil"/>
              <w:left w:val="nil"/>
              <w:bottom w:val="nil"/>
              <w:right w:val="nil"/>
            </w:tcBorders>
            <w:shd w:val="clear" w:color="000000" w:fill="FFFFFF"/>
            <w:vAlign w:val="center"/>
            <w:hideMark/>
          </w:tcPr>
          <w:p w14:paraId="124493F0" w14:textId="6545F46F" w:rsidR="00994A08" w:rsidRDefault="00994A08" w:rsidP="00994A08">
            <w:pPr>
              <w:rPr>
                <w:rFonts w:ascii="Arial" w:hAnsi="Arial" w:cs="Arial"/>
                <w:color w:val="000000"/>
                <w:sz w:val="22"/>
                <w:szCs w:val="22"/>
              </w:rPr>
            </w:pPr>
            <w:r>
              <w:rPr>
                <w:rFonts w:ascii="Arial" w:hAnsi="Arial" w:cs="Arial"/>
                <w:color w:val="000000"/>
                <w:sz w:val="22"/>
                <w:szCs w:val="22"/>
              </w:rPr>
              <w:t>Pooled Investments:</w:t>
            </w:r>
          </w:p>
        </w:tc>
        <w:tc>
          <w:tcPr>
            <w:tcW w:w="385" w:type="dxa"/>
            <w:tcBorders>
              <w:top w:val="nil"/>
              <w:left w:val="nil"/>
              <w:bottom w:val="nil"/>
              <w:right w:val="nil"/>
            </w:tcBorders>
            <w:shd w:val="clear" w:color="000000" w:fill="FFFFFF"/>
          </w:tcPr>
          <w:p w14:paraId="2CF0580E" w14:textId="77777777" w:rsidR="00994A08" w:rsidRDefault="00994A08" w:rsidP="00994A08">
            <w:pPr>
              <w:jc w:val="right"/>
              <w:rPr>
                <w:rFonts w:ascii="Arial" w:hAnsi="Arial" w:cs="Arial"/>
                <w:color w:val="000000"/>
                <w:sz w:val="22"/>
                <w:szCs w:val="22"/>
              </w:rPr>
            </w:pPr>
          </w:p>
        </w:tc>
        <w:tc>
          <w:tcPr>
            <w:tcW w:w="1032" w:type="dxa"/>
            <w:tcBorders>
              <w:top w:val="nil"/>
              <w:left w:val="nil"/>
              <w:bottom w:val="nil"/>
              <w:right w:val="nil"/>
            </w:tcBorders>
            <w:shd w:val="clear" w:color="000000" w:fill="FFFFFF"/>
          </w:tcPr>
          <w:p w14:paraId="5631FA97" w14:textId="6505DCB1" w:rsidR="00994A08" w:rsidRDefault="00994A08" w:rsidP="00994A08">
            <w:pPr>
              <w:jc w:val="right"/>
              <w:rPr>
                <w:rFonts w:ascii="Arial" w:hAnsi="Arial" w:cs="Arial"/>
                <w:color w:val="000000"/>
                <w:sz w:val="22"/>
                <w:szCs w:val="22"/>
              </w:rPr>
            </w:pPr>
          </w:p>
        </w:tc>
        <w:tc>
          <w:tcPr>
            <w:tcW w:w="2268" w:type="dxa"/>
            <w:tcBorders>
              <w:top w:val="nil"/>
              <w:left w:val="nil"/>
              <w:bottom w:val="nil"/>
              <w:right w:val="nil"/>
            </w:tcBorders>
            <w:shd w:val="clear" w:color="000000" w:fill="FFFFFF"/>
            <w:vAlign w:val="center"/>
            <w:hideMark/>
          </w:tcPr>
          <w:p w14:paraId="6BEC0752" w14:textId="3071D05A" w:rsidR="00994A08" w:rsidRPr="00BB6F70" w:rsidRDefault="00994A08" w:rsidP="00994A08">
            <w:pPr>
              <w:jc w:val="right"/>
              <w:rPr>
                <w:rFonts w:ascii="Arial" w:hAnsi="Arial" w:cs="Arial"/>
                <w:color w:val="000000"/>
                <w:sz w:val="22"/>
                <w:szCs w:val="22"/>
              </w:rPr>
            </w:pPr>
            <w:r w:rsidRPr="00BB6F70">
              <w:rPr>
                <w:rFonts w:ascii="Arial" w:hAnsi="Arial" w:cs="Arial"/>
                <w:color w:val="000000"/>
                <w:sz w:val="22"/>
                <w:szCs w:val="22"/>
              </w:rPr>
              <w:t> </w:t>
            </w:r>
          </w:p>
        </w:tc>
        <w:tc>
          <w:tcPr>
            <w:tcW w:w="2268" w:type="dxa"/>
            <w:tcBorders>
              <w:top w:val="nil"/>
              <w:left w:val="nil"/>
              <w:bottom w:val="nil"/>
              <w:right w:val="nil"/>
            </w:tcBorders>
            <w:shd w:val="clear" w:color="000000" w:fill="FFFFFF"/>
            <w:vAlign w:val="center"/>
          </w:tcPr>
          <w:p w14:paraId="58E1CA47" w14:textId="530DA23E" w:rsidR="00994A08" w:rsidRPr="00533704" w:rsidRDefault="00994A08" w:rsidP="00994A08">
            <w:pPr>
              <w:jc w:val="right"/>
              <w:rPr>
                <w:rFonts w:ascii="Arial" w:hAnsi="Arial" w:cs="Arial"/>
                <w:b/>
                <w:bCs/>
                <w:color w:val="000000"/>
                <w:sz w:val="22"/>
                <w:szCs w:val="22"/>
              </w:rPr>
            </w:pPr>
          </w:p>
        </w:tc>
      </w:tr>
      <w:tr w:rsidR="00255767" w14:paraId="505D4C88" w14:textId="77777777" w:rsidTr="005953D7">
        <w:trPr>
          <w:trHeight w:val="283"/>
        </w:trPr>
        <w:tc>
          <w:tcPr>
            <w:tcW w:w="3686" w:type="dxa"/>
            <w:tcBorders>
              <w:top w:val="nil"/>
              <w:left w:val="nil"/>
              <w:bottom w:val="nil"/>
              <w:right w:val="nil"/>
            </w:tcBorders>
            <w:shd w:val="clear" w:color="000000" w:fill="FFFFFF"/>
            <w:vAlign w:val="center"/>
            <w:hideMark/>
          </w:tcPr>
          <w:p w14:paraId="1F9127F1" w14:textId="77777777" w:rsidR="00255767" w:rsidRDefault="00255767" w:rsidP="00255767">
            <w:pPr>
              <w:rPr>
                <w:rFonts w:ascii="Arial" w:hAnsi="Arial" w:cs="Arial"/>
                <w:color w:val="000000"/>
                <w:sz w:val="22"/>
                <w:szCs w:val="22"/>
              </w:rPr>
            </w:pPr>
            <w:r>
              <w:rPr>
                <w:rFonts w:ascii="Arial" w:hAnsi="Arial" w:cs="Arial"/>
                <w:color w:val="000000"/>
                <w:sz w:val="22"/>
                <w:szCs w:val="22"/>
              </w:rPr>
              <w:t>Fixed Income</w:t>
            </w:r>
          </w:p>
        </w:tc>
        <w:tc>
          <w:tcPr>
            <w:tcW w:w="385" w:type="dxa"/>
            <w:tcBorders>
              <w:top w:val="nil"/>
              <w:left w:val="nil"/>
              <w:bottom w:val="nil"/>
              <w:right w:val="nil"/>
            </w:tcBorders>
            <w:shd w:val="clear" w:color="000000" w:fill="FFFFFF"/>
          </w:tcPr>
          <w:p w14:paraId="138AB7C3" w14:textId="77777777" w:rsidR="00255767" w:rsidRDefault="00255767" w:rsidP="00255767">
            <w:pPr>
              <w:jc w:val="right"/>
              <w:rPr>
                <w:rFonts w:ascii="Arial" w:hAnsi="Arial" w:cs="Arial"/>
                <w:color w:val="000000"/>
                <w:sz w:val="22"/>
                <w:szCs w:val="22"/>
              </w:rPr>
            </w:pPr>
          </w:p>
        </w:tc>
        <w:tc>
          <w:tcPr>
            <w:tcW w:w="1032" w:type="dxa"/>
            <w:tcBorders>
              <w:top w:val="nil"/>
              <w:left w:val="nil"/>
              <w:bottom w:val="nil"/>
              <w:right w:val="nil"/>
            </w:tcBorders>
            <w:shd w:val="clear" w:color="000000" w:fill="FFFFFF"/>
          </w:tcPr>
          <w:p w14:paraId="65B62C54" w14:textId="706CA88A" w:rsidR="00255767" w:rsidRDefault="00255767" w:rsidP="00255767">
            <w:pPr>
              <w:jc w:val="right"/>
              <w:rPr>
                <w:rFonts w:ascii="Arial" w:hAnsi="Arial" w:cs="Arial"/>
                <w:color w:val="000000"/>
                <w:sz w:val="22"/>
                <w:szCs w:val="22"/>
              </w:rPr>
            </w:pPr>
          </w:p>
        </w:tc>
        <w:tc>
          <w:tcPr>
            <w:tcW w:w="2268" w:type="dxa"/>
            <w:tcBorders>
              <w:top w:val="nil"/>
              <w:left w:val="nil"/>
              <w:bottom w:val="nil"/>
              <w:right w:val="nil"/>
            </w:tcBorders>
            <w:shd w:val="clear" w:color="000000" w:fill="FFFFFF"/>
            <w:vAlign w:val="center"/>
            <w:hideMark/>
          </w:tcPr>
          <w:p w14:paraId="1EB60791" w14:textId="29DF44FC" w:rsidR="00255767" w:rsidRPr="00BC7E30" w:rsidRDefault="00255767" w:rsidP="00255767">
            <w:pPr>
              <w:jc w:val="right"/>
              <w:rPr>
                <w:rFonts w:ascii="Arial" w:hAnsi="Arial" w:cs="Arial"/>
                <w:color w:val="000000"/>
                <w:sz w:val="22"/>
                <w:szCs w:val="22"/>
              </w:rPr>
            </w:pPr>
            <w:r w:rsidRPr="00BC7E30">
              <w:rPr>
                <w:rFonts w:ascii="Arial" w:hAnsi="Arial" w:cs="Arial"/>
                <w:color w:val="000000"/>
                <w:sz w:val="22"/>
                <w:szCs w:val="22"/>
              </w:rPr>
              <w:t>78,416</w:t>
            </w:r>
          </w:p>
        </w:tc>
        <w:tc>
          <w:tcPr>
            <w:tcW w:w="2268" w:type="dxa"/>
            <w:tcBorders>
              <w:top w:val="nil"/>
              <w:left w:val="nil"/>
              <w:bottom w:val="nil"/>
              <w:right w:val="nil"/>
            </w:tcBorders>
            <w:vAlign w:val="center"/>
          </w:tcPr>
          <w:p w14:paraId="484D164C" w14:textId="29E82D57" w:rsidR="00255767" w:rsidRDefault="00255767" w:rsidP="00255767">
            <w:pPr>
              <w:jc w:val="right"/>
              <w:rPr>
                <w:rFonts w:ascii="Arial" w:hAnsi="Arial" w:cs="Arial"/>
                <w:b/>
                <w:bCs/>
                <w:color w:val="000000"/>
                <w:sz w:val="22"/>
                <w:szCs w:val="22"/>
              </w:rPr>
            </w:pPr>
            <w:r>
              <w:rPr>
                <w:rFonts w:ascii="Arial" w:hAnsi="Arial" w:cs="Arial"/>
                <w:b/>
                <w:bCs/>
                <w:color w:val="000000"/>
                <w:sz w:val="22"/>
                <w:szCs w:val="22"/>
              </w:rPr>
              <w:t>173,025</w:t>
            </w:r>
          </w:p>
        </w:tc>
      </w:tr>
      <w:tr w:rsidR="00255767" w14:paraId="167CECB8" w14:textId="77777777" w:rsidTr="005953D7">
        <w:trPr>
          <w:trHeight w:val="283"/>
        </w:trPr>
        <w:tc>
          <w:tcPr>
            <w:tcW w:w="3686" w:type="dxa"/>
            <w:tcBorders>
              <w:top w:val="nil"/>
              <w:left w:val="nil"/>
              <w:bottom w:val="nil"/>
              <w:right w:val="nil"/>
            </w:tcBorders>
            <w:shd w:val="clear" w:color="000000" w:fill="FFFFFF"/>
            <w:vAlign w:val="center"/>
            <w:hideMark/>
          </w:tcPr>
          <w:p w14:paraId="264DDEF7" w14:textId="77777777" w:rsidR="00255767" w:rsidRDefault="00255767" w:rsidP="00255767">
            <w:pPr>
              <w:rPr>
                <w:rFonts w:ascii="Arial" w:hAnsi="Arial" w:cs="Arial"/>
                <w:color w:val="000000"/>
                <w:sz w:val="22"/>
                <w:szCs w:val="22"/>
              </w:rPr>
            </w:pPr>
            <w:r>
              <w:rPr>
                <w:rFonts w:ascii="Arial" w:hAnsi="Arial" w:cs="Arial"/>
                <w:color w:val="000000"/>
                <w:sz w:val="22"/>
                <w:szCs w:val="22"/>
              </w:rPr>
              <w:t>Absolute Return</w:t>
            </w:r>
          </w:p>
        </w:tc>
        <w:tc>
          <w:tcPr>
            <w:tcW w:w="385" w:type="dxa"/>
            <w:tcBorders>
              <w:top w:val="nil"/>
              <w:left w:val="nil"/>
              <w:bottom w:val="nil"/>
              <w:right w:val="nil"/>
            </w:tcBorders>
            <w:shd w:val="clear" w:color="000000" w:fill="FFFFFF"/>
          </w:tcPr>
          <w:p w14:paraId="6E386166" w14:textId="77777777" w:rsidR="00255767" w:rsidRDefault="00255767" w:rsidP="00255767">
            <w:pPr>
              <w:jc w:val="right"/>
              <w:rPr>
                <w:rFonts w:ascii="Arial" w:hAnsi="Arial" w:cs="Arial"/>
                <w:color w:val="000000"/>
                <w:sz w:val="22"/>
                <w:szCs w:val="22"/>
              </w:rPr>
            </w:pPr>
          </w:p>
        </w:tc>
        <w:tc>
          <w:tcPr>
            <w:tcW w:w="1032" w:type="dxa"/>
            <w:tcBorders>
              <w:top w:val="nil"/>
              <w:left w:val="nil"/>
              <w:bottom w:val="nil"/>
              <w:right w:val="nil"/>
            </w:tcBorders>
            <w:shd w:val="clear" w:color="000000" w:fill="FFFFFF"/>
          </w:tcPr>
          <w:p w14:paraId="421F2D79" w14:textId="026EC2EB" w:rsidR="00255767" w:rsidRDefault="00255767" w:rsidP="00255767">
            <w:pPr>
              <w:jc w:val="right"/>
              <w:rPr>
                <w:rFonts w:ascii="Arial" w:hAnsi="Arial" w:cs="Arial"/>
                <w:color w:val="000000"/>
                <w:sz w:val="22"/>
                <w:szCs w:val="22"/>
              </w:rPr>
            </w:pPr>
          </w:p>
        </w:tc>
        <w:tc>
          <w:tcPr>
            <w:tcW w:w="2268" w:type="dxa"/>
            <w:tcBorders>
              <w:top w:val="nil"/>
              <w:left w:val="nil"/>
              <w:bottom w:val="nil"/>
              <w:right w:val="nil"/>
            </w:tcBorders>
            <w:shd w:val="clear" w:color="000000" w:fill="FFFFFF"/>
            <w:vAlign w:val="center"/>
            <w:hideMark/>
          </w:tcPr>
          <w:p w14:paraId="146F703E" w14:textId="71A350C1" w:rsidR="00255767" w:rsidRPr="00BC7E30" w:rsidRDefault="00255767" w:rsidP="00255767">
            <w:pPr>
              <w:jc w:val="right"/>
              <w:rPr>
                <w:rFonts w:ascii="Arial" w:hAnsi="Arial" w:cs="Arial"/>
                <w:color w:val="000000"/>
                <w:sz w:val="22"/>
                <w:szCs w:val="22"/>
              </w:rPr>
            </w:pPr>
            <w:r w:rsidRPr="00BC7E30">
              <w:rPr>
                <w:rFonts w:ascii="Arial" w:hAnsi="Arial" w:cs="Arial"/>
                <w:color w:val="000000"/>
                <w:sz w:val="22"/>
                <w:szCs w:val="22"/>
              </w:rPr>
              <w:t>373,303</w:t>
            </w:r>
          </w:p>
        </w:tc>
        <w:tc>
          <w:tcPr>
            <w:tcW w:w="2268" w:type="dxa"/>
            <w:tcBorders>
              <w:top w:val="nil"/>
              <w:left w:val="nil"/>
              <w:bottom w:val="nil"/>
              <w:right w:val="nil"/>
            </w:tcBorders>
            <w:vAlign w:val="center"/>
          </w:tcPr>
          <w:p w14:paraId="1231AB15" w14:textId="4B201D93" w:rsidR="00255767" w:rsidRDefault="00255767" w:rsidP="00255767">
            <w:pPr>
              <w:jc w:val="right"/>
              <w:rPr>
                <w:rFonts w:ascii="Arial" w:hAnsi="Arial" w:cs="Arial"/>
                <w:b/>
                <w:bCs/>
                <w:color w:val="000000"/>
                <w:sz w:val="22"/>
                <w:szCs w:val="22"/>
              </w:rPr>
            </w:pPr>
            <w:r>
              <w:rPr>
                <w:rFonts w:ascii="Arial" w:hAnsi="Arial" w:cs="Arial"/>
                <w:b/>
                <w:bCs/>
                <w:color w:val="000000"/>
                <w:sz w:val="22"/>
                <w:szCs w:val="22"/>
              </w:rPr>
              <w:t>248,309</w:t>
            </w:r>
          </w:p>
        </w:tc>
      </w:tr>
      <w:tr w:rsidR="00255767" w14:paraId="7BB6C774" w14:textId="77777777" w:rsidTr="008C013C">
        <w:trPr>
          <w:trHeight w:val="283"/>
        </w:trPr>
        <w:tc>
          <w:tcPr>
            <w:tcW w:w="3686" w:type="dxa"/>
            <w:tcBorders>
              <w:top w:val="nil"/>
              <w:left w:val="nil"/>
              <w:bottom w:val="nil"/>
              <w:right w:val="nil"/>
            </w:tcBorders>
            <w:vAlign w:val="center"/>
          </w:tcPr>
          <w:p w14:paraId="1666196C" w14:textId="77777777" w:rsidR="00255767" w:rsidRDefault="00255767" w:rsidP="00255767">
            <w:pPr>
              <w:rPr>
                <w:rFonts w:ascii="Arial" w:hAnsi="Arial" w:cs="Arial"/>
                <w:color w:val="000000"/>
                <w:sz w:val="22"/>
                <w:szCs w:val="22"/>
              </w:rPr>
            </w:pPr>
          </w:p>
        </w:tc>
        <w:tc>
          <w:tcPr>
            <w:tcW w:w="385" w:type="dxa"/>
            <w:tcBorders>
              <w:top w:val="nil"/>
              <w:left w:val="nil"/>
              <w:bottom w:val="nil"/>
              <w:right w:val="nil"/>
            </w:tcBorders>
          </w:tcPr>
          <w:p w14:paraId="65EA008D" w14:textId="77777777" w:rsidR="00255767" w:rsidRDefault="00255767" w:rsidP="00255767">
            <w:pPr>
              <w:jc w:val="right"/>
              <w:rPr>
                <w:rFonts w:ascii="Arial" w:hAnsi="Arial" w:cs="Arial"/>
                <w:color w:val="000000"/>
                <w:sz w:val="22"/>
                <w:szCs w:val="22"/>
              </w:rPr>
            </w:pPr>
          </w:p>
        </w:tc>
        <w:tc>
          <w:tcPr>
            <w:tcW w:w="1032" w:type="dxa"/>
            <w:tcBorders>
              <w:top w:val="nil"/>
              <w:left w:val="nil"/>
              <w:bottom w:val="nil"/>
              <w:right w:val="nil"/>
            </w:tcBorders>
          </w:tcPr>
          <w:p w14:paraId="5D240387" w14:textId="77777777" w:rsidR="00255767" w:rsidRDefault="00255767" w:rsidP="00255767">
            <w:pPr>
              <w:jc w:val="right"/>
              <w:rPr>
                <w:rFonts w:ascii="Arial" w:hAnsi="Arial" w:cs="Arial"/>
                <w:color w:val="000000"/>
                <w:sz w:val="22"/>
                <w:szCs w:val="22"/>
              </w:rPr>
            </w:pPr>
          </w:p>
        </w:tc>
        <w:tc>
          <w:tcPr>
            <w:tcW w:w="2268" w:type="dxa"/>
            <w:tcBorders>
              <w:top w:val="nil"/>
              <w:left w:val="nil"/>
              <w:bottom w:val="nil"/>
              <w:right w:val="nil"/>
            </w:tcBorders>
            <w:shd w:val="clear" w:color="000000" w:fill="FFFFFF"/>
            <w:vAlign w:val="center"/>
          </w:tcPr>
          <w:p w14:paraId="55743A15" w14:textId="77777777" w:rsidR="00255767" w:rsidRPr="00BB6F70" w:rsidRDefault="00255767" w:rsidP="00255767">
            <w:pPr>
              <w:jc w:val="right"/>
              <w:rPr>
                <w:rFonts w:ascii="Arial" w:hAnsi="Arial" w:cs="Arial"/>
                <w:color w:val="000000"/>
                <w:sz w:val="22"/>
                <w:szCs w:val="22"/>
              </w:rPr>
            </w:pPr>
          </w:p>
        </w:tc>
        <w:tc>
          <w:tcPr>
            <w:tcW w:w="2268" w:type="dxa"/>
            <w:tcBorders>
              <w:top w:val="nil"/>
              <w:left w:val="nil"/>
              <w:bottom w:val="nil"/>
              <w:right w:val="nil"/>
            </w:tcBorders>
            <w:shd w:val="clear" w:color="000000" w:fill="FFFFFF"/>
            <w:vAlign w:val="center"/>
          </w:tcPr>
          <w:p w14:paraId="66E509D3" w14:textId="77777777" w:rsidR="00255767" w:rsidRDefault="00255767" w:rsidP="00255767">
            <w:pPr>
              <w:jc w:val="right"/>
              <w:rPr>
                <w:rFonts w:ascii="Arial" w:hAnsi="Arial" w:cs="Arial"/>
                <w:b/>
                <w:bCs/>
                <w:color w:val="000000"/>
                <w:sz w:val="22"/>
                <w:szCs w:val="22"/>
              </w:rPr>
            </w:pPr>
          </w:p>
        </w:tc>
      </w:tr>
      <w:tr w:rsidR="00255767" w14:paraId="6FC3D7C9" w14:textId="77777777" w:rsidTr="00B43E2B">
        <w:trPr>
          <w:trHeight w:val="283"/>
        </w:trPr>
        <w:tc>
          <w:tcPr>
            <w:tcW w:w="3686" w:type="dxa"/>
            <w:tcBorders>
              <w:top w:val="nil"/>
              <w:left w:val="nil"/>
              <w:bottom w:val="nil"/>
              <w:right w:val="nil"/>
            </w:tcBorders>
            <w:shd w:val="clear" w:color="000000" w:fill="FFFFFF"/>
            <w:vAlign w:val="center"/>
            <w:hideMark/>
          </w:tcPr>
          <w:p w14:paraId="75E3C038" w14:textId="77777777" w:rsidR="00255767" w:rsidRDefault="00255767" w:rsidP="00255767">
            <w:pPr>
              <w:rPr>
                <w:rFonts w:ascii="Arial" w:hAnsi="Arial" w:cs="Arial"/>
                <w:color w:val="000000"/>
                <w:sz w:val="22"/>
                <w:szCs w:val="22"/>
              </w:rPr>
            </w:pPr>
            <w:r>
              <w:rPr>
                <w:rFonts w:ascii="Arial" w:hAnsi="Arial" w:cs="Arial"/>
                <w:color w:val="000000"/>
                <w:sz w:val="22"/>
                <w:szCs w:val="22"/>
              </w:rPr>
              <w:t xml:space="preserve">Private Equity </w:t>
            </w:r>
          </w:p>
        </w:tc>
        <w:tc>
          <w:tcPr>
            <w:tcW w:w="385" w:type="dxa"/>
            <w:tcBorders>
              <w:top w:val="nil"/>
              <w:left w:val="nil"/>
              <w:bottom w:val="nil"/>
              <w:right w:val="nil"/>
            </w:tcBorders>
            <w:shd w:val="clear" w:color="000000" w:fill="FFFFFF"/>
          </w:tcPr>
          <w:p w14:paraId="5F530DB7" w14:textId="77777777" w:rsidR="00255767" w:rsidRDefault="00255767" w:rsidP="00255767">
            <w:pPr>
              <w:jc w:val="right"/>
              <w:rPr>
                <w:rFonts w:ascii="Arial" w:hAnsi="Arial" w:cs="Arial"/>
                <w:color w:val="000000"/>
                <w:sz w:val="22"/>
                <w:szCs w:val="22"/>
              </w:rPr>
            </w:pPr>
          </w:p>
        </w:tc>
        <w:tc>
          <w:tcPr>
            <w:tcW w:w="1032" w:type="dxa"/>
            <w:tcBorders>
              <w:top w:val="nil"/>
              <w:left w:val="nil"/>
              <w:bottom w:val="nil"/>
              <w:right w:val="nil"/>
            </w:tcBorders>
            <w:shd w:val="clear" w:color="000000" w:fill="FFFFFF"/>
          </w:tcPr>
          <w:p w14:paraId="158D7937" w14:textId="1766D701" w:rsidR="00255767" w:rsidRDefault="00255767" w:rsidP="00255767">
            <w:pPr>
              <w:jc w:val="right"/>
              <w:rPr>
                <w:rFonts w:ascii="Arial" w:hAnsi="Arial" w:cs="Arial"/>
                <w:color w:val="000000"/>
                <w:sz w:val="22"/>
                <w:szCs w:val="22"/>
              </w:rPr>
            </w:pPr>
          </w:p>
        </w:tc>
        <w:tc>
          <w:tcPr>
            <w:tcW w:w="2268" w:type="dxa"/>
            <w:tcBorders>
              <w:top w:val="nil"/>
              <w:left w:val="nil"/>
              <w:bottom w:val="nil"/>
              <w:right w:val="nil"/>
            </w:tcBorders>
            <w:shd w:val="clear" w:color="000000" w:fill="FFFFFF"/>
            <w:vAlign w:val="center"/>
            <w:hideMark/>
          </w:tcPr>
          <w:p w14:paraId="3D521B8E" w14:textId="015D7BF3" w:rsidR="00255767" w:rsidRPr="00BC7E30" w:rsidRDefault="000807A1" w:rsidP="00255767">
            <w:pPr>
              <w:jc w:val="right"/>
              <w:rPr>
                <w:rFonts w:ascii="Arial" w:hAnsi="Arial" w:cs="Arial"/>
                <w:color w:val="000000"/>
                <w:sz w:val="22"/>
                <w:szCs w:val="22"/>
              </w:rPr>
            </w:pPr>
            <w:r w:rsidRPr="000807A1">
              <w:rPr>
                <w:rFonts w:ascii="Arial" w:hAnsi="Arial" w:cs="Arial"/>
                <w:color w:val="000000"/>
                <w:sz w:val="22"/>
                <w:szCs w:val="22"/>
              </w:rPr>
              <w:t>143,741</w:t>
            </w:r>
          </w:p>
        </w:tc>
        <w:tc>
          <w:tcPr>
            <w:tcW w:w="2268" w:type="dxa"/>
            <w:tcBorders>
              <w:top w:val="nil"/>
              <w:left w:val="nil"/>
              <w:bottom w:val="nil"/>
              <w:right w:val="nil"/>
            </w:tcBorders>
            <w:vAlign w:val="center"/>
          </w:tcPr>
          <w:p w14:paraId="11F7F021" w14:textId="6E39492B" w:rsidR="00255767" w:rsidRDefault="000807A1" w:rsidP="00255767">
            <w:pPr>
              <w:jc w:val="right"/>
              <w:rPr>
                <w:rFonts w:ascii="Arial" w:hAnsi="Arial" w:cs="Arial"/>
                <w:b/>
                <w:bCs/>
                <w:color w:val="000000"/>
                <w:sz w:val="22"/>
                <w:szCs w:val="22"/>
              </w:rPr>
            </w:pPr>
            <w:r w:rsidRPr="00477E79">
              <w:rPr>
                <w:rFonts w:ascii="Arial" w:hAnsi="Arial" w:cs="Arial"/>
                <w:b/>
                <w:bCs/>
                <w:color w:val="000000"/>
                <w:sz w:val="22"/>
                <w:szCs w:val="22"/>
              </w:rPr>
              <w:t>155,13</w:t>
            </w:r>
            <w:r w:rsidR="00477E79" w:rsidRPr="00477E79">
              <w:rPr>
                <w:rFonts w:ascii="Arial" w:hAnsi="Arial" w:cs="Arial"/>
                <w:b/>
                <w:bCs/>
                <w:color w:val="000000"/>
                <w:sz w:val="22"/>
                <w:szCs w:val="22"/>
              </w:rPr>
              <w:t>6</w:t>
            </w:r>
          </w:p>
        </w:tc>
      </w:tr>
      <w:tr w:rsidR="00255767" w14:paraId="7838F42D" w14:textId="77777777" w:rsidTr="00B43E2B">
        <w:trPr>
          <w:trHeight w:val="283"/>
        </w:trPr>
        <w:tc>
          <w:tcPr>
            <w:tcW w:w="3686" w:type="dxa"/>
            <w:tcBorders>
              <w:top w:val="nil"/>
              <w:left w:val="nil"/>
              <w:bottom w:val="nil"/>
              <w:right w:val="nil"/>
            </w:tcBorders>
            <w:shd w:val="clear" w:color="000000" w:fill="FFFFFF"/>
            <w:vAlign w:val="center"/>
            <w:hideMark/>
          </w:tcPr>
          <w:p w14:paraId="473A23E5" w14:textId="77777777" w:rsidR="00255767" w:rsidRDefault="00255767" w:rsidP="00255767">
            <w:pPr>
              <w:rPr>
                <w:rFonts w:ascii="Arial" w:hAnsi="Arial" w:cs="Arial"/>
                <w:color w:val="000000"/>
                <w:sz w:val="22"/>
                <w:szCs w:val="22"/>
              </w:rPr>
            </w:pPr>
            <w:r>
              <w:rPr>
                <w:rFonts w:ascii="Arial" w:hAnsi="Arial" w:cs="Arial"/>
                <w:color w:val="000000"/>
                <w:sz w:val="22"/>
                <w:szCs w:val="22"/>
              </w:rPr>
              <w:t>Infrastructure</w:t>
            </w:r>
          </w:p>
        </w:tc>
        <w:tc>
          <w:tcPr>
            <w:tcW w:w="385" w:type="dxa"/>
            <w:tcBorders>
              <w:top w:val="nil"/>
              <w:left w:val="nil"/>
              <w:bottom w:val="nil"/>
              <w:right w:val="nil"/>
            </w:tcBorders>
            <w:shd w:val="clear" w:color="000000" w:fill="FFFFFF"/>
          </w:tcPr>
          <w:p w14:paraId="1A8801BC" w14:textId="77777777" w:rsidR="00255767" w:rsidRDefault="00255767" w:rsidP="00255767">
            <w:pPr>
              <w:jc w:val="right"/>
              <w:rPr>
                <w:rFonts w:ascii="Arial" w:hAnsi="Arial" w:cs="Arial"/>
                <w:color w:val="000000"/>
                <w:sz w:val="22"/>
                <w:szCs w:val="22"/>
              </w:rPr>
            </w:pPr>
          </w:p>
        </w:tc>
        <w:tc>
          <w:tcPr>
            <w:tcW w:w="1032" w:type="dxa"/>
            <w:tcBorders>
              <w:top w:val="nil"/>
              <w:left w:val="nil"/>
              <w:bottom w:val="nil"/>
              <w:right w:val="nil"/>
            </w:tcBorders>
            <w:shd w:val="clear" w:color="000000" w:fill="FFFFFF"/>
          </w:tcPr>
          <w:p w14:paraId="28E6E7FB" w14:textId="2A40FF1F" w:rsidR="00255767" w:rsidRDefault="00255767" w:rsidP="00255767">
            <w:pPr>
              <w:jc w:val="right"/>
              <w:rPr>
                <w:rFonts w:ascii="Arial" w:hAnsi="Arial" w:cs="Arial"/>
                <w:color w:val="000000"/>
                <w:sz w:val="22"/>
                <w:szCs w:val="22"/>
              </w:rPr>
            </w:pPr>
          </w:p>
        </w:tc>
        <w:tc>
          <w:tcPr>
            <w:tcW w:w="2268" w:type="dxa"/>
            <w:tcBorders>
              <w:top w:val="nil"/>
              <w:left w:val="nil"/>
              <w:bottom w:val="nil"/>
              <w:right w:val="nil"/>
            </w:tcBorders>
            <w:shd w:val="clear" w:color="000000" w:fill="FFFFFF"/>
            <w:vAlign w:val="center"/>
            <w:hideMark/>
          </w:tcPr>
          <w:p w14:paraId="1C7FD4FF" w14:textId="2DBE5705" w:rsidR="00255767" w:rsidRPr="00BC7E30" w:rsidRDefault="00255767" w:rsidP="00255767">
            <w:pPr>
              <w:jc w:val="right"/>
              <w:rPr>
                <w:rFonts w:ascii="Arial" w:hAnsi="Arial" w:cs="Arial"/>
                <w:color w:val="000000"/>
                <w:sz w:val="22"/>
                <w:szCs w:val="22"/>
              </w:rPr>
            </w:pPr>
            <w:r w:rsidRPr="00BC7E30">
              <w:rPr>
                <w:rFonts w:ascii="Arial" w:hAnsi="Arial" w:cs="Arial"/>
                <w:color w:val="000000"/>
                <w:sz w:val="22"/>
                <w:szCs w:val="22"/>
              </w:rPr>
              <w:t>89,750</w:t>
            </w:r>
          </w:p>
        </w:tc>
        <w:tc>
          <w:tcPr>
            <w:tcW w:w="2268" w:type="dxa"/>
            <w:tcBorders>
              <w:top w:val="nil"/>
              <w:left w:val="nil"/>
              <w:bottom w:val="nil"/>
              <w:right w:val="nil"/>
            </w:tcBorders>
            <w:vAlign w:val="center"/>
          </w:tcPr>
          <w:p w14:paraId="6F1AF514" w14:textId="52B1926E" w:rsidR="00255767" w:rsidRDefault="00255767" w:rsidP="00255767">
            <w:pPr>
              <w:jc w:val="right"/>
              <w:rPr>
                <w:rFonts w:ascii="Arial" w:hAnsi="Arial" w:cs="Arial"/>
                <w:b/>
                <w:bCs/>
                <w:color w:val="000000"/>
                <w:sz w:val="22"/>
                <w:szCs w:val="22"/>
              </w:rPr>
            </w:pPr>
            <w:r>
              <w:rPr>
                <w:rFonts w:ascii="Arial" w:hAnsi="Arial" w:cs="Arial"/>
                <w:b/>
                <w:bCs/>
                <w:color w:val="000000"/>
                <w:sz w:val="22"/>
                <w:szCs w:val="22"/>
              </w:rPr>
              <w:t>73,582</w:t>
            </w:r>
          </w:p>
        </w:tc>
      </w:tr>
      <w:tr w:rsidR="00255767" w14:paraId="7396BA3E" w14:textId="77777777" w:rsidTr="00B43E2B">
        <w:trPr>
          <w:trHeight w:val="283"/>
        </w:trPr>
        <w:tc>
          <w:tcPr>
            <w:tcW w:w="3686" w:type="dxa"/>
            <w:tcBorders>
              <w:top w:val="nil"/>
              <w:left w:val="nil"/>
              <w:bottom w:val="nil"/>
              <w:right w:val="nil"/>
            </w:tcBorders>
            <w:shd w:val="clear" w:color="000000" w:fill="FFFFFF"/>
            <w:vAlign w:val="center"/>
            <w:hideMark/>
          </w:tcPr>
          <w:p w14:paraId="3BFC628D" w14:textId="3EB984E7" w:rsidR="00255767" w:rsidRDefault="00255767" w:rsidP="00255767">
            <w:pPr>
              <w:rPr>
                <w:rFonts w:ascii="Arial" w:hAnsi="Arial" w:cs="Arial"/>
                <w:color w:val="000000"/>
                <w:sz w:val="22"/>
                <w:szCs w:val="22"/>
              </w:rPr>
            </w:pPr>
            <w:r>
              <w:rPr>
                <w:rFonts w:ascii="Arial" w:hAnsi="Arial" w:cs="Arial"/>
                <w:color w:val="000000"/>
                <w:sz w:val="22"/>
                <w:szCs w:val="22"/>
              </w:rPr>
              <w:t>Pooled Property Investments</w:t>
            </w:r>
          </w:p>
        </w:tc>
        <w:tc>
          <w:tcPr>
            <w:tcW w:w="385" w:type="dxa"/>
            <w:tcBorders>
              <w:top w:val="nil"/>
              <w:left w:val="nil"/>
              <w:bottom w:val="nil"/>
              <w:right w:val="nil"/>
            </w:tcBorders>
            <w:shd w:val="clear" w:color="000000" w:fill="FFFFFF"/>
          </w:tcPr>
          <w:p w14:paraId="20080C64" w14:textId="77777777" w:rsidR="00255767" w:rsidRDefault="00255767" w:rsidP="00255767">
            <w:pPr>
              <w:jc w:val="right"/>
              <w:rPr>
                <w:rFonts w:ascii="Arial" w:hAnsi="Arial" w:cs="Arial"/>
                <w:color w:val="000000"/>
                <w:sz w:val="22"/>
                <w:szCs w:val="22"/>
              </w:rPr>
            </w:pPr>
          </w:p>
        </w:tc>
        <w:tc>
          <w:tcPr>
            <w:tcW w:w="1032" w:type="dxa"/>
            <w:tcBorders>
              <w:top w:val="nil"/>
              <w:left w:val="nil"/>
              <w:bottom w:val="nil"/>
              <w:right w:val="nil"/>
            </w:tcBorders>
            <w:shd w:val="clear" w:color="000000" w:fill="FFFFFF"/>
          </w:tcPr>
          <w:p w14:paraId="2EA26C51" w14:textId="7820DE96" w:rsidR="00255767" w:rsidRDefault="00255767" w:rsidP="00255767">
            <w:pPr>
              <w:jc w:val="right"/>
              <w:rPr>
                <w:rFonts w:ascii="Arial" w:hAnsi="Arial" w:cs="Arial"/>
                <w:color w:val="000000"/>
                <w:sz w:val="22"/>
                <w:szCs w:val="22"/>
              </w:rPr>
            </w:pPr>
          </w:p>
        </w:tc>
        <w:tc>
          <w:tcPr>
            <w:tcW w:w="2268" w:type="dxa"/>
            <w:tcBorders>
              <w:top w:val="nil"/>
              <w:left w:val="nil"/>
              <w:bottom w:val="nil"/>
              <w:right w:val="nil"/>
            </w:tcBorders>
            <w:shd w:val="clear" w:color="000000" w:fill="FFFFFF"/>
            <w:vAlign w:val="center"/>
            <w:hideMark/>
          </w:tcPr>
          <w:p w14:paraId="5C5D8CF8" w14:textId="4C99ACCA" w:rsidR="00255767" w:rsidRPr="00BC7E30" w:rsidRDefault="00255767" w:rsidP="00255767">
            <w:pPr>
              <w:jc w:val="right"/>
              <w:rPr>
                <w:rFonts w:ascii="Arial" w:hAnsi="Arial" w:cs="Arial"/>
                <w:color w:val="000000"/>
                <w:sz w:val="22"/>
                <w:szCs w:val="22"/>
              </w:rPr>
            </w:pPr>
            <w:r w:rsidRPr="00BC7E30">
              <w:rPr>
                <w:rFonts w:ascii="Arial" w:hAnsi="Arial" w:cs="Arial"/>
                <w:color w:val="000000"/>
                <w:sz w:val="22"/>
                <w:szCs w:val="22"/>
              </w:rPr>
              <w:t>96,601</w:t>
            </w:r>
          </w:p>
        </w:tc>
        <w:tc>
          <w:tcPr>
            <w:tcW w:w="2268" w:type="dxa"/>
            <w:tcBorders>
              <w:top w:val="nil"/>
              <w:left w:val="nil"/>
              <w:bottom w:val="nil"/>
              <w:right w:val="nil"/>
            </w:tcBorders>
            <w:vAlign w:val="center"/>
          </w:tcPr>
          <w:p w14:paraId="0BF5E674" w14:textId="30E8C4D7" w:rsidR="00255767" w:rsidRPr="00921E33" w:rsidRDefault="00A82CA9" w:rsidP="00255767">
            <w:pPr>
              <w:jc w:val="right"/>
              <w:rPr>
                <w:rFonts w:ascii="Arial" w:hAnsi="Arial" w:cs="Arial"/>
                <w:b/>
                <w:bCs/>
                <w:color w:val="000000"/>
                <w:sz w:val="22"/>
                <w:szCs w:val="22"/>
              </w:rPr>
            </w:pPr>
            <w:r w:rsidRPr="00A82CA9">
              <w:rPr>
                <w:rFonts w:ascii="Arial" w:hAnsi="Arial" w:cs="Arial"/>
                <w:b/>
                <w:bCs/>
                <w:color w:val="000000"/>
                <w:sz w:val="22"/>
                <w:szCs w:val="22"/>
              </w:rPr>
              <w:t>97,306</w:t>
            </w:r>
          </w:p>
        </w:tc>
      </w:tr>
      <w:tr w:rsidR="00255767" w:rsidRPr="00255767" w14:paraId="389F5F17" w14:textId="77777777" w:rsidTr="000520E5">
        <w:trPr>
          <w:trHeight w:val="283"/>
        </w:trPr>
        <w:tc>
          <w:tcPr>
            <w:tcW w:w="3686" w:type="dxa"/>
            <w:tcBorders>
              <w:top w:val="nil"/>
              <w:left w:val="nil"/>
              <w:bottom w:val="nil"/>
              <w:right w:val="nil"/>
            </w:tcBorders>
            <w:shd w:val="clear" w:color="000000" w:fill="FFFFFF"/>
            <w:vAlign w:val="center"/>
            <w:hideMark/>
          </w:tcPr>
          <w:p w14:paraId="5B8D59C1" w14:textId="77777777" w:rsidR="00255767" w:rsidRDefault="00255767" w:rsidP="00255767">
            <w:pPr>
              <w:rPr>
                <w:rFonts w:ascii="Arial" w:hAnsi="Arial" w:cs="Arial"/>
                <w:color w:val="000000"/>
                <w:sz w:val="22"/>
                <w:szCs w:val="22"/>
              </w:rPr>
            </w:pPr>
          </w:p>
          <w:p w14:paraId="024ABBC6" w14:textId="6ED24F79" w:rsidR="00255767" w:rsidRDefault="00255767" w:rsidP="00255767">
            <w:pPr>
              <w:rPr>
                <w:rFonts w:ascii="Arial" w:hAnsi="Arial" w:cs="Arial"/>
                <w:color w:val="000000"/>
                <w:sz w:val="22"/>
                <w:szCs w:val="22"/>
              </w:rPr>
            </w:pPr>
            <w:r>
              <w:rPr>
                <w:rFonts w:ascii="Arial" w:hAnsi="Arial" w:cs="Arial"/>
                <w:color w:val="000000"/>
                <w:sz w:val="22"/>
                <w:szCs w:val="22"/>
              </w:rPr>
              <w:t>Derivatives</w:t>
            </w:r>
          </w:p>
          <w:p w14:paraId="2A46CE11" w14:textId="4C25ED4D" w:rsidR="00255767" w:rsidRPr="00BB6388" w:rsidRDefault="00255767" w:rsidP="00255767">
            <w:pPr>
              <w:rPr>
                <w:rFonts w:ascii="Arial" w:hAnsi="Arial" w:cs="Arial"/>
                <w:color w:val="000000"/>
                <w:sz w:val="22"/>
                <w:szCs w:val="22"/>
                <w:highlight w:val="green"/>
              </w:rPr>
            </w:pPr>
          </w:p>
        </w:tc>
        <w:tc>
          <w:tcPr>
            <w:tcW w:w="385" w:type="dxa"/>
            <w:tcBorders>
              <w:top w:val="nil"/>
              <w:left w:val="nil"/>
              <w:bottom w:val="nil"/>
              <w:right w:val="nil"/>
            </w:tcBorders>
            <w:shd w:val="clear" w:color="000000" w:fill="FFFFFF"/>
          </w:tcPr>
          <w:p w14:paraId="2114C70C" w14:textId="77777777" w:rsidR="00255767" w:rsidRPr="00BB6388" w:rsidRDefault="00255767" w:rsidP="00255767">
            <w:pPr>
              <w:jc w:val="right"/>
              <w:rPr>
                <w:rFonts w:ascii="Arial" w:hAnsi="Arial" w:cs="Arial"/>
                <w:color w:val="000000"/>
                <w:sz w:val="22"/>
                <w:szCs w:val="22"/>
                <w:highlight w:val="green"/>
              </w:rPr>
            </w:pPr>
          </w:p>
        </w:tc>
        <w:tc>
          <w:tcPr>
            <w:tcW w:w="1032" w:type="dxa"/>
            <w:tcBorders>
              <w:top w:val="nil"/>
              <w:left w:val="nil"/>
              <w:bottom w:val="nil"/>
              <w:right w:val="nil"/>
            </w:tcBorders>
            <w:shd w:val="clear" w:color="000000" w:fill="FFFFFF"/>
          </w:tcPr>
          <w:p w14:paraId="3421935E" w14:textId="6F5B6A95" w:rsidR="00255767" w:rsidRPr="00BB6388" w:rsidRDefault="00255767" w:rsidP="00255767">
            <w:pPr>
              <w:jc w:val="right"/>
              <w:rPr>
                <w:rFonts w:ascii="Arial" w:hAnsi="Arial" w:cs="Arial"/>
                <w:color w:val="000000"/>
                <w:sz w:val="22"/>
                <w:szCs w:val="22"/>
                <w:highlight w:val="green"/>
              </w:rPr>
            </w:pPr>
          </w:p>
        </w:tc>
        <w:tc>
          <w:tcPr>
            <w:tcW w:w="2268" w:type="dxa"/>
            <w:tcBorders>
              <w:top w:val="nil"/>
              <w:left w:val="nil"/>
              <w:bottom w:val="nil"/>
              <w:right w:val="nil"/>
            </w:tcBorders>
            <w:shd w:val="clear" w:color="000000" w:fill="FFFFFF"/>
            <w:vAlign w:val="center"/>
            <w:hideMark/>
          </w:tcPr>
          <w:p w14:paraId="08DD1B2B" w14:textId="77777777" w:rsidR="00255767" w:rsidRPr="006775F3" w:rsidRDefault="00255767" w:rsidP="00255767">
            <w:pPr>
              <w:jc w:val="right"/>
              <w:rPr>
                <w:rFonts w:ascii="Arial" w:hAnsi="Arial" w:cs="Arial"/>
                <w:color w:val="000000"/>
                <w:sz w:val="22"/>
                <w:szCs w:val="22"/>
              </w:rPr>
            </w:pPr>
          </w:p>
          <w:p w14:paraId="2567EE1B" w14:textId="77777777" w:rsidR="00255767" w:rsidRPr="006775F3" w:rsidRDefault="00255767" w:rsidP="00255767">
            <w:pPr>
              <w:jc w:val="right"/>
              <w:rPr>
                <w:rFonts w:ascii="Arial" w:hAnsi="Arial" w:cs="Arial"/>
                <w:color w:val="000000"/>
                <w:sz w:val="22"/>
                <w:szCs w:val="22"/>
              </w:rPr>
            </w:pPr>
            <w:r w:rsidRPr="006775F3">
              <w:rPr>
                <w:rFonts w:ascii="Arial" w:hAnsi="Arial" w:cs="Arial"/>
                <w:color w:val="000000"/>
                <w:sz w:val="22"/>
                <w:szCs w:val="22"/>
              </w:rPr>
              <w:t>272</w:t>
            </w:r>
          </w:p>
          <w:p w14:paraId="795C2156" w14:textId="3F739369" w:rsidR="00255767" w:rsidRPr="006775F3" w:rsidRDefault="00255767" w:rsidP="00255767">
            <w:pPr>
              <w:jc w:val="right"/>
              <w:rPr>
                <w:rFonts w:ascii="Arial" w:hAnsi="Arial" w:cs="Arial"/>
                <w:color w:val="000000"/>
                <w:sz w:val="22"/>
                <w:szCs w:val="22"/>
                <w:highlight w:val="green"/>
              </w:rPr>
            </w:pPr>
          </w:p>
        </w:tc>
        <w:tc>
          <w:tcPr>
            <w:tcW w:w="2268" w:type="dxa"/>
            <w:tcBorders>
              <w:top w:val="nil"/>
              <w:left w:val="nil"/>
              <w:bottom w:val="nil"/>
              <w:right w:val="nil"/>
            </w:tcBorders>
            <w:shd w:val="clear" w:color="000000" w:fill="FFFFFF"/>
            <w:vAlign w:val="center"/>
          </w:tcPr>
          <w:p w14:paraId="5E77E52A" w14:textId="36A8BECA" w:rsidR="00255767" w:rsidRPr="00921E33" w:rsidRDefault="00255767" w:rsidP="00255767">
            <w:pPr>
              <w:jc w:val="right"/>
              <w:rPr>
                <w:rFonts w:ascii="Arial" w:hAnsi="Arial" w:cs="Arial"/>
                <w:b/>
                <w:bCs/>
                <w:color w:val="000000"/>
                <w:sz w:val="22"/>
                <w:szCs w:val="22"/>
              </w:rPr>
            </w:pPr>
            <w:r w:rsidRPr="00921E33">
              <w:rPr>
                <w:rFonts w:ascii="Arial" w:hAnsi="Arial" w:cs="Arial"/>
                <w:b/>
                <w:bCs/>
                <w:color w:val="000000"/>
                <w:sz w:val="22"/>
                <w:szCs w:val="22"/>
              </w:rPr>
              <w:t>947</w:t>
            </w:r>
          </w:p>
        </w:tc>
      </w:tr>
      <w:tr w:rsidR="009A2412" w:rsidRPr="00255767" w14:paraId="53EF9EFE" w14:textId="77777777" w:rsidTr="000520E5">
        <w:trPr>
          <w:trHeight w:val="283"/>
        </w:trPr>
        <w:tc>
          <w:tcPr>
            <w:tcW w:w="3686" w:type="dxa"/>
            <w:tcBorders>
              <w:top w:val="nil"/>
              <w:left w:val="nil"/>
              <w:bottom w:val="nil"/>
              <w:right w:val="nil"/>
            </w:tcBorders>
            <w:shd w:val="clear" w:color="000000" w:fill="FFFFFF"/>
            <w:vAlign w:val="center"/>
          </w:tcPr>
          <w:p w14:paraId="064642AE" w14:textId="777A8127" w:rsidR="009A2412" w:rsidRDefault="009A2412" w:rsidP="00255767">
            <w:pPr>
              <w:rPr>
                <w:rFonts w:ascii="Arial" w:hAnsi="Arial" w:cs="Arial"/>
                <w:color w:val="000000"/>
                <w:sz w:val="22"/>
                <w:szCs w:val="22"/>
              </w:rPr>
            </w:pPr>
            <w:r w:rsidRPr="009A2412">
              <w:rPr>
                <w:rFonts w:ascii="Arial" w:hAnsi="Arial" w:cs="Arial"/>
                <w:color w:val="000000"/>
                <w:sz w:val="22"/>
                <w:szCs w:val="22"/>
              </w:rPr>
              <w:t>Cash deposits held with Custodian</w:t>
            </w:r>
          </w:p>
        </w:tc>
        <w:tc>
          <w:tcPr>
            <w:tcW w:w="385" w:type="dxa"/>
            <w:tcBorders>
              <w:top w:val="nil"/>
              <w:left w:val="nil"/>
              <w:bottom w:val="nil"/>
              <w:right w:val="nil"/>
            </w:tcBorders>
            <w:shd w:val="clear" w:color="000000" w:fill="FFFFFF"/>
          </w:tcPr>
          <w:p w14:paraId="5078BDC4" w14:textId="77777777" w:rsidR="009A2412" w:rsidRPr="00BB6388" w:rsidRDefault="009A2412" w:rsidP="00255767">
            <w:pPr>
              <w:jc w:val="right"/>
              <w:rPr>
                <w:rFonts w:ascii="Arial" w:hAnsi="Arial" w:cs="Arial"/>
                <w:color w:val="000000"/>
                <w:sz w:val="22"/>
                <w:szCs w:val="22"/>
                <w:highlight w:val="green"/>
              </w:rPr>
            </w:pPr>
          </w:p>
        </w:tc>
        <w:tc>
          <w:tcPr>
            <w:tcW w:w="1032" w:type="dxa"/>
            <w:tcBorders>
              <w:top w:val="nil"/>
              <w:left w:val="nil"/>
              <w:bottom w:val="nil"/>
              <w:right w:val="nil"/>
            </w:tcBorders>
            <w:shd w:val="clear" w:color="000000" w:fill="FFFFFF"/>
          </w:tcPr>
          <w:p w14:paraId="4314D6A7" w14:textId="77777777" w:rsidR="009A2412" w:rsidRPr="00BB6388" w:rsidRDefault="009A2412" w:rsidP="00255767">
            <w:pPr>
              <w:jc w:val="right"/>
              <w:rPr>
                <w:rFonts w:ascii="Arial" w:hAnsi="Arial" w:cs="Arial"/>
                <w:color w:val="000000"/>
                <w:sz w:val="22"/>
                <w:szCs w:val="22"/>
                <w:highlight w:val="green"/>
              </w:rPr>
            </w:pPr>
          </w:p>
        </w:tc>
        <w:tc>
          <w:tcPr>
            <w:tcW w:w="2268" w:type="dxa"/>
            <w:tcBorders>
              <w:top w:val="nil"/>
              <w:left w:val="nil"/>
              <w:bottom w:val="nil"/>
              <w:right w:val="nil"/>
            </w:tcBorders>
            <w:shd w:val="clear" w:color="000000" w:fill="FFFFFF"/>
            <w:vAlign w:val="center"/>
          </w:tcPr>
          <w:p w14:paraId="117BA554" w14:textId="1A6FC70D" w:rsidR="009A2412" w:rsidRPr="006775F3" w:rsidRDefault="009A2412" w:rsidP="00255767">
            <w:pPr>
              <w:jc w:val="right"/>
              <w:rPr>
                <w:rFonts w:ascii="Arial" w:hAnsi="Arial" w:cs="Arial"/>
                <w:color w:val="000000"/>
                <w:sz w:val="22"/>
                <w:szCs w:val="22"/>
              </w:rPr>
            </w:pPr>
            <w:r w:rsidRPr="009A2412">
              <w:rPr>
                <w:rFonts w:ascii="Arial" w:hAnsi="Arial" w:cs="Arial"/>
                <w:color w:val="000000"/>
                <w:sz w:val="22"/>
                <w:szCs w:val="22"/>
              </w:rPr>
              <w:t>37,058</w:t>
            </w:r>
          </w:p>
        </w:tc>
        <w:tc>
          <w:tcPr>
            <w:tcW w:w="2268" w:type="dxa"/>
            <w:tcBorders>
              <w:top w:val="nil"/>
              <w:left w:val="nil"/>
              <w:bottom w:val="nil"/>
              <w:right w:val="nil"/>
            </w:tcBorders>
            <w:shd w:val="clear" w:color="000000" w:fill="FFFFFF"/>
            <w:vAlign w:val="center"/>
          </w:tcPr>
          <w:p w14:paraId="4F824721" w14:textId="2FE73578" w:rsidR="009A2412" w:rsidRPr="00921E33" w:rsidRDefault="00921E33" w:rsidP="00255767">
            <w:pPr>
              <w:jc w:val="right"/>
              <w:rPr>
                <w:rFonts w:ascii="Arial" w:hAnsi="Arial" w:cs="Arial"/>
                <w:b/>
                <w:bCs/>
                <w:color w:val="000000"/>
                <w:sz w:val="22"/>
                <w:szCs w:val="22"/>
              </w:rPr>
            </w:pPr>
            <w:r w:rsidRPr="00921E33">
              <w:rPr>
                <w:rFonts w:ascii="Arial" w:hAnsi="Arial" w:cs="Arial"/>
                <w:b/>
                <w:bCs/>
                <w:color w:val="000000"/>
                <w:sz w:val="22"/>
                <w:szCs w:val="22"/>
              </w:rPr>
              <w:t>21,557</w:t>
            </w:r>
          </w:p>
        </w:tc>
      </w:tr>
      <w:tr w:rsidR="00255767" w14:paraId="271FA140" w14:textId="77777777" w:rsidTr="000520E5">
        <w:trPr>
          <w:trHeight w:val="283"/>
        </w:trPr>
        <w:tc>
          <w:tcPr>
            <w:tcW w:w="3686" w:type="dxa"/>
            <w:tcBorders>
              <w:top w:val="nil"/>
              <w:left w:val="nil"/>
              <w:bottom w:val="nil"/>
              <w:right w:val="nil"/>
            </w:tcBorders>
            <w:shd w:val="clear" w:color="000000" w:fill="FFFFFF"/>
            <w:vAlign w:val="center"/>
            <w:hideMark/>
          </w:tcPr>
          <w:p w14:paraId="14E526F0" w14:textId="3A438318" w:rsidR="00255767" w:rsidRDefault="00255767" w:rsidP="00255767">
            <w:pPr>
              <w:rPr>
                <w:rFonts w:ascii="Arial" w:hAnsi="Arial" w:cs="Arial"/>
                <w:color w:val="000000"/>
                <w:sz w:val="22"/>
                <w:szCs w:val="22"/>
              </w:rPr>
            </w:pPr>
            <w:r>
              <w:rPr>
                <w:rFonts w:ascii="Arial" w:hAnsi="Arial" w:cs="Arial"/>
                <w:color w:val="000000"/>
                <w:sz w:val="22"/>
                <w:szCs w:val="22"/>
              </w:rPr>
              <w:t>Shareholding in London CIV</w:t>
            </w:r>
          </w:p>
        </w:tc>
        <w:tc>
          <w:tcPr>
            <w:tcW w:w="385" w:type="dxa"/>
            <w:tcBorders>
              <w:top w:val="nil"/>
              <w:left w:val="nil"/>
              <w:bottom w:val="nil"/>
              <w:right w:val="nil"/>
            </w:tcBorders>
            <w:shd w:val="clear" w:color="000000" w:fill="FFFFFF"/>
          </w:tcPr>
          <w:p w14:paraId="501F51B9" w14:textId="77777777" w:rsidR="00255767" w:rsidRDefault="00255767" w:rsidP="00255767">
            <w:pPr>
              <w:jc w:val="right"/>
              <w:rPr>
                <w:rFonts w:ascii="Arial" w:hAnsi="Arial" w:cs="Arial"/>
                <w:color w:val="000000"/>
                <w:sz w:val="22"/>
                <w:szCs w:val="22"/>
              </w:rPr>
            </w:pPr>
          </w:p>
        </w:tc>
        <w:tc>
          <w:tcPr>
            <w:tcW w:w="1032" w:type="dxa"/>
            <w:tcBorders>
              <w:top w:val="nil"/>
              <w:left w:val="nil"/>
              <w:bottom w:val="nil"/>
              <w:right w:val="nil"/>
            </w:tcBorders>
            <w:shd w:val="clear" w:color="000000" w:fill="FFFFFF"/>
          </w:tcPr>
          <w:p w14:paraId="1F8E9524" w14:textId="11BE646D" w:rsidR="00255767" w:rsidRDefault="00255767" w:rsidP="00255767">
            <w:pPr>
              <w:jc w:val="right"/>
              <w:rPr>
                <w:rFonts w:ascii="Arial" w:hAnsi="Arial" w:cs="Arial"/>
                <w:color w:val="000000"/>
                <w:sz w:val="22"/>
                <w:szCs w:val="22"/>
              </w:rPr>
            </w:pPr>
          </w:p>
        </w:tc>
        <w:tc>
          <w:tcPr>
            <w:tcW w:w="2268" w:type="dxa"/>
            <w:tcBorders>
              <w:top w:val="nil"/>
              <w:left w:val="nil"/>
              <w:bottom w:val="nil"/>
              <w:right w:val="nil"/>
            </w:tcBorders>
            <w:shd w:val="clear" w:color="000000" w:fill="FFFFFF"/>
            <w:vAlign w:val="center"/>
            <w:hideMark/>
          </w:tcPr>
          <w:p w14:paraId="36138720" w14:textId="77E463A1" w:rsidR="00255767" w:rsidRPr="006775F3" w:rsidRDefault="00255767" w:rsidP="00255767">
            <w:pPr>
              <w:jc w:val="right"/>
              <w:rPr>
                <w:rFonts w:ascii="Arial" w:hAnsi="Arial" w:cs="Arial"/>
                <w:color w:val="000000"/>
                <w:sz w:val="22"/>
                <w:szCs w:val="22"/>
              </w:rPr>
            </w:pPr>
            <w:r w:rsidRPr="006775F3">
              <w:rPr>
                <w:rFonts w:ascii="Arial" w:hAnsi="Arial" w:cs="Arial"/>
                <w:color w:val="000000"/>
                <w:sz w:val="22"/>
                <w:szCs w:val="22"/>
              </w:rPr>
              <w:t>150</w:t>
            </w:r>
          </w:p>
        </w:tc>
        <w:tc>
          <w:tcPr>
            <w:tcW w:w="2268" w:type="dxa"/>
            <w:tcBorders>
              <w:top w:val="nil"/>
              <w:left w:val="nil"/>
              <w:bottom w:val="nil"/>
              <w:right w:val="nil"/>
            </w:tcBorders>
            <w:shd w:val="clear" w:color="000000" w:fill="FFFFFF"/>
            <w:vAlign w:val="center"/>
          </w:tcPr>
          <w:p w14:paraId="2633AA79" w14:textId="250D1158" w:rsidR="00255767" w:rsidRPr="00921E33" w:rsidRDefault="00255767" w:rsidP="00255767">
            <w:pPr>
              <w:jc w:val="right"/>
              <w:rPr>
                <w:rFonts w:ascii="Arial" w:hAnsi="Arial" w:cs="Arial"/>
                <w:b/>
                <w:bCs/>
                <w:color w:val="000000"/>
                <w:sz w:val="22"/>
                <w:szCs w:val="22"/>
              </w:rPr>
            </w:pPr>
            <w:r w:rsidRPr="00921E33">
              <w:rPr>
                <w:rFonts w:ascii="Arial" w:hAnsi="Arial" w:cs="Arial"/>
                <w:b/>
                <w:bCs/>
                <w:color w:val="000000"/>
                <w:sz w:val="22"/>
                <w:szCs w:val="22"/>
              </w:rPr>
              <w:t>220</w:t>
            </w:r>
          </w:p>
        </w:tc>
      </w:tr>
      <w:tr w:rsidR="00255767" w:rsidRPr="00A035CC" w14:paraId="19FEC518" w14:textId="77777777" w:rsidTr="008C013C">
        <w:trPr>
          <w:trHeight w:val="283"/>
        </w:trPr>
        <w:tc>
          <w:tcPr>
            <w:tcW w:w="3686" w:type="dxa"/>
            <w:tcBorders>
              <w:top w:val="nil"/>
              <w:left w:val="nil"/>
              <w:bottom w:val="nil"/>
              <w:right w:val="nil"/>
            </w:tcBorders>
            <w:shd w:val="clear" w:color="000000" w:fill="FFFFFF"/>
            <w:vAlign w:val="center"/>
            <w:hideMark/>
          </w:tcPr>
          <w:p w14:paraId="271F58FF" w14:textId="396F9C26" w:rsidR="00255767" w:rsidRDefault="00255767" w:rsidP="00255767">
            <w:pPr>
              <w:rPr>
                <w:rFonts w:ascii="Arial" w:hAnsi="Arial" w:cs="Arial"/>
                <w:b/>
                <w:bCs/>
                <w:color w:val="000000"/>
                <w:sz w:val="22"/>
                <w:szCs w:val="22"/>
              </w:rPr>
            </w:pPr>
            <w:r>
              <w:rPr>
                <w:rFonts w:ascii="Arial" w:hAnsi="Arial" w:cs="Arial"/>
                <w:b/>
                <w:bCs/>
                <w:color w:val="000000"/>
                <w:sz w:val="22"/>
                <w:szCs w:val="22"/>
              </w:rPr>
              <w:t>Total Investment Assets</w:t>
            </w:r>
          </w:p>
        </w:tc>
        <w:tc>
          <w:tcPr>
            <w:tcW w:w="385" w:type="dxa"/>
            <w:tcBorders>
              <w:top w:val="nil"/>
              <w:left w:val="nil"/>
              <w:bottom w:val="nil"/>
              <w:right w:val="nil"/>
            </w:tcBorders>
            <w:shd w:val="clear" w:color="000000" w:fill="FFFFFF"/>
          </w:tcPr>
          <w:p w14:paraId="78A5FD4F" w14:textId="77777777" w:rsidR="00255767" w:rsidRDefault="00255767" w:rsidP="00255767">
            <w:pPr>
              <w:jc w:val="right"/>
              <w:rPr>
                <w:rFonts w:ascii="Arial" w:hAnsi="Arial" w:cs="Arial"/>
                <w:color w:val="000000"/>
                <w:sz w:val="22"/>
                <w:szCs w:val="22"/>
              </w:rPr>
            </w:pPr>
          </w:p>
        </w:tc>
        <w:tc>
          <w:tcPr>
            <w:tcW w:w="1032" w:type="dxa"/>
            <w:tcBorders>
              <w:top w:val="nil"/>
              <w:left w:val="nil"/>
              <w:bottom w:val="nil"/>
              <w:right w:val="nil"/>
            </w:tcBorders>
            <w:shd w:val="clear" w:color="000000" w:fill="FFFFFF"/>
          </w:tcPr>
          <w:p w14:paraId="12F3B544" w14:textId="77777777" w:rsidR="00255767" w:rsidRDefault="00255767" w:rsidP="00255767">
            <w:pPr>
              <w:jc w:val="right"/>
              <w:rPr>
                <w:rFonts w:ascii="Arial" w:hAnsi="Arial" w:cs="Arial"/>
                <w:color w:val="000000"/>
                <w:sz w:val="22"/>
                <w:szCs w:val="22"/>
              </w:rPr>
            </w:pPr>
          </w:p>
        </w:tc>
        <w:tc>
          <w:tcPr>
            <w:tcW w:w="2268" w:type="dxa"/>
            <w:tcBorders>
              <w:top w:val="single" w:sz="4" w:space="0" w:color="auto"/>
              <w:left w:val="nil"/>
              <w:bottom w:val="single" w:sz="4" w:space="0" w:color="auto"/>
              <w:right w:val="nil"/>
            </w:tcBorders>
            <w:shd w:val="clear" w:color="000000" w:fill="FFFFFF"/>
            <w:vAlign w:val="center"/>
            <w:hideMark/>
          </w:tcPr>
          <w:p w14:paraId="3130E7A5" w14:textId="17A28E95" w:rsidR="00255767" w:rsidRPr="00BB6F70" w:rsidRDefault="00255767" w:rsidP="00255767">
            <w:pPr>
              <w:jc w:val="right"/>
              <w:rPr>
                <w:rFonts w:ascii="Arial" w:hAnsi="Arial" w:cs="Arial"/>
                <w:color w:val="000000"/>
                <w:sz w:val="22"/>
                <w:szCs w:val="22"/>
              </w:rPr>
            </w:pPr>
            <w:r w:rsidRPr="006775F3">
              <w:rPr>
                <w:rFonts w:ascii="Arial" w:hAnsi="Arial" w:cs="Arial"/>
                <w:sz w:val="22"/>
                <w:szCs w:val="22"/>
              </w:rPr>
              <w:t>1,527,402</w:t>
            </w:r>
          </w:p>
        </w:tc>
        <w:tc>
          <w:tcPr>
            <w:tcW w:w="2268" w:type="dxa"/>
            <w:tcBorders>
              <w:top w:val="single" w:sz="4" w:space="0" w:color="auto"/>
              <w:left w:val="nil"/>
              <w:bottom w:val="single" w:sz="4" w:space="0" w:color="auto"/>
              <w:right w:val="nil"/>
            </w:tcBorders>
            <w:shd w:val="clear" w:color="000000" w:fill="FFFFFF"/>
            <w:vAlign w:val="center"/>
          </w:tcPr>
          <w:p w14:paraId="3C336036" w14:textId="66DFF48B" w:rsidR="00255767" w:rsidRPr="00A035CC" w:rsidRDefault="00A82CA9" w:rsidP="00255767">
            <w:pPr>
              <w:jc w:val="right"/>
              <w:rPr>
                <w:rFonts w:ascii="Arial" w:hAnsi="Arial" w:cs="Arial"/>
                <w:b/>
                <w:bCs/>
                <w:sz w:val="22"/>
                <w:szCs w:val="22"/>
              </w:rPr>
            </w:pPr>
            <w:r w:rsidRPr="00A82CA9">
              <w:rPr>
                <w:rFonts w:ascii="Arial" w:hAnsi="Arial" w:cs="Arial"/>
                <w:b/>
                <w:bCs/>
                <w:sz w:val="22"/>
                <w:szCs w:val="22"/>
              </w:rPr>
              <w:t>1,684,073</w:t>
            </w:r>
          </w:p>
        </w:tc>
      </w:tr>
      <w:tr w:rsidR="00255767" w14:paraId="34DDF456" w14:textId="77777777" w:rsidTr="008C013C">
        <w:trPr>
          <w:trHeight w:val="100"/>
        </w:trPr>
        <w:tc>
          <w:tcPr>
            <w:tcW w:w="3686" w:type="dxa"/>
            <w:vMerge w:val="restart"/>
            <w:tcBorders>
              <w:left w:val="nil"/>
              <w:bottom w:val="nil"/>
              <w:right w:val="nil"/>
            </w:tcBorders>
            <w:shd w:val="clear" w:color="000000" w:fill="FFFFFF"/>
            <w:vAlign w:val="center"/>
          </w:tcPr>
          <w:p w14:paraId="6FC9CD66" w14:textId="77777777" w:rsidR="00255767" w:rsidRDefault="00255767" w:rsidP="00255767">
            <w:pPr>
              <w:jc w:val="center"/>
              <w:rPr>
                <w:rFonts w:ascii="Arial" w:hAnsi="Arial" w:cs="Arial"/>
                <w:b/>
                <w:bCs/>
                <w:color w:val="000000"/>
                <w:sz w:val="22"/>
                <w:szCs w:val="22"/>
              </w:rPr>
            </w:pPr>
          </w:p>
        </w:tc>
        <w:tc>
          <w:tcPr>
            <w:tcW w:w="385" w:type="dxa"/>
            <w:vMerge w:val="restart"/>
            <w:tcBorders>
              <w:left w:val="nil"/>
              <w:bottom w:val="nil"/>
              <w:right w:val="nil"/>
            </w:tcBorders>
            <w:shd w:val="clear" w:color="000000" w:fill="FFFFFF"/>
          </w:tcPr>
          <w:p w14:paraId="2BD9BF7C" w14:textId="77777777" w:rsidR="00255767" w:rsidRDefault="00255767" w:rsidP="00255767">
            <w:pPr>
              <w:jc w:val="right"/>
              <w:rPr>
                <w:rFonts w:ascii="Arial" w:hAnsi="Arial" w:cs="Arial"/>
                <w:color w:val="000000"/>
                <w:sz w:val="22"/>
                <w:szCs w:val="22"/>
              </w:rPr>
            </w:pPr>
          </w:p>
        </w:tc>
        <w:tc>
          <w:tcPr>
            <w:tcW w:w="1032" w:type="dxa"/>
            <w:vMerge w:val="restart"/>
            <w:tcBorders>
              <w:left w:val="nil"/>
              <w:bottom w:val="nil"/>
              <w:right w:val="nil"/>
            </w:tcBorders>
            <w:shd w:val="clear" w:color="000000" w:fill="FFFFFF"/>
          </w:tcPr>
          <w:p w14:paraId="5B93D495" w14:textId="77777777" w:rsidR="00255767" w:rsidRDefault="00255767" w:rsidP="00255767">
            <w:pPr>
              <w:jc w:val="right"/>
              <w:rPr>
                <w:rFonts w:ascii="Arial" w:hAnsi="Arial" w:cs="Arial"/>
                <w:color w:val="000000"/>
                <w:sz w:val="22"/>
                <w:szCs w:val="22"/>
              </w:rPr>
            </w:pPr>
          </w:p>
        </w:tc>
        <w:tc>
          <w:tcPr>
            <w:tcW w:w="2268" w:type="dxa"/>
            <w:tcBorders>
              <w:top w:val="single" w:sz="4" w:space="0" w:color="auto"/>
              <w:left w:val="nil"/>
              <w:right w:val="nil"/>
            </w:tcBorders>
            <w:shd w:val="clear" w:color="000000" w:fill="FFFFFF"/>
            <w:vAlign w:val="center"/>
          </w:tcPr>
          <w:p w14:paraId="514F3E7B" w14:textId="02A2CE7E" w:rsidR="00255767" w:rsidRPr="00BB6F70" w:rsidRDefault="00255767" w:rsidP="00255767">
            <w:pPr>
              <w:jc w:val="right"/>
              <w:rPr>
                <w:rFonts w:ascii="Arial" w:hAnsi="Arial" w:cs="Arial"/>
                <w:color w:val="000000"/>
                <w:sz w:val="22"/>
                <w:szCs w:val="22"/>
              </w:rPr>
            </w:pPr>
          </w:p>
        </w:tc>
        <w:tc>
          <w:tcPr>
            <w:tcW w:w="2268" w:type="dxa"/>
            <w:tcBorders>
              <w:top w:val="single" w:sz="4" w:space="0" w:color="auto"/>
              <w:left w:val="nil"/>
              <w:right w:val="nil"/>
            </w:tcBorders>
            <w:shd w:val="clear" w:color="000000" w:fill="FFFFFF"/>
            <w:vAlign w:val="center"/>
          </w:tcPr>
          <w:p w14:paraId="681CD32B" w14:textId="5F2785EE" w:rsidR="00255767" w:rsidRDefault="00255767" w:rsidP="00255767">
            <w:pPr>
              <w:jc w:val="right"/>
              <w:rPr>
                <w:rFonts w:ascii="Arial" w:hAnsi="Arial" w:cs="Arial"/>
                <w:b/>
                <w:bCs/>
                <w:color w:val="000000"/>
                <w:sz w:val="22"/>
                <w:szCs w:val="22"/>
              </w:rPr>
            </w:pPr>
          </w:p>
        </w:tc>
      </w:tr>
      <w:tr w:rsidR="00255767" w:rsidRPr="00754B20" w14:paraId="67F9B107" w14:textId="77777777" w:rsidTr="008C013C">
        <w:trPr>
          <w:trHeight w:val="389"/>
        </w:trPr>
        <w:tc>
          <w:tcPr>
            <w:tcW w:w="3686" w:type="dxa"/>
            <w:vMerge/>
            <w:tcBorders>
              <w:left w:val="nil"/>
              <w:bottom w:val="nil"/>
              <w:right w:val="nil"/>
            </w:tcBorders>
            <w:shd w:val="clear" w:color="000000" w:fill="FFFFFF"/>
            <w:vAlign w:val="center"/>
          </w:tcPr>
          <w:p w14:paraId="72AA3364" w14:textId="77777777" w:rsidR="00255767" w:rsidRDefault="00255767" w:rsidP="00255767">
            <w:pPr>
              <w:jc w:val="center"/>
              <w:rPr>
                <w:rFonts w:ascii="Arial" w:hAnsi="Arial" w:cs="Arial"/>
                <w:b/>
                <w:bCs/>
                <w:color w:val="000000"/>
                <w:sz w:val="22"/>
                <w:szCs w:val="22"/>
              </w:rPr>
            </w:pPr>
          </w:p>
        </w:tc>
        <w:tc>
          <w:tcPr>
            <w:tcW w:w="385" w:type="dxa"/>
            <w:vMerge/>
            <w:tcBorders>
              <w:left w:val="nil"/>
              <w:bottom w:val="nil"/>
              <w:right w:val="nil"/>
            </w:tcBorders>
            <w:shd w:val="clear" w:color="000000" w:fill="FFFFFF"/>
          </w:tcPr>
          <w:p w14:paraId="06828662" w14:textId="77777777" w:rsidR="00255767" w:rsidRDefault="00255767" w:rsidP="00255767">
            <w:pPr>
              <w:jc w:val="right"/>
              <w:rPr>
                <w:rFonts w:ascii="Arial" w:hAnsi="Arial" w:cs="Arial"/>
                <w:b/>
                <w:bCs/>
                <w:color w:val="000000"/>
                <w:sz w:val="22"/>
                <w:szCs w:val="22"/>
              </w:rPr>
            </w:pPr>
          </w:p>
        </w:tc>
        <w:tc>
          <w:tcPr>
            <w:tcW w:w="1032" w:type="dxa"/>
            <w:vMerge/>
            <w:tcBorders>
              <w:left w:val="nil"/>
              <w:bottom w:val="nil"/>
              <w:right w:val="nil"/>
            </w:tcBorders>
            <w:shd w:val="clear" w:color="000000" w:fill="FFFFFF"/>
          </w:tcPr>
          <w:p w14:paraId="586A053D" w14:textId="77777777" w:rsidR="00255767" w:rsidRDefault="00255767" w:rsidP="00255767">
            <w:pPr>
              <w:jc w:val="right"/>
              <w:rPr>
                <w:rFonts w:ascii="Arial" w:hAnsi="Arial" w:cs="Arial"/>
                <w:b/>
                <w:bCs/>
                <w:color w:val="000000"/>
                <w:sz w:val="22"/>
                <w:szCs w:val="22"/>
              </w:rPr>
            </w:pPr>
          </w:p>
        </w:tc>
        <w:tc>
          <w:tcPr>
            <w:tcW w:w="2268" w:type="dxa"/>
            <w:tcBorders>
              <w:left w:val="nil"/>
              <w:bottom w:val="single" w:sz="4" w:space="0" w:color="auto"/>
              <w:right w:val="nil"/>
            </w:tcBorders>
            <w:shd w:val="clear" w:color="000000" w:fill="FFFFFF"/>
            <w:vAlign w:val="center"/>
          </w:tcPr>
          <w:p w14:paraId="7657D25E" w14:textId="3A714677" w:rsidR="00255767" w:rsidRPr="00BB6F70" w:rsidRDefault="00255767" w:rsidP="00255767">
            <w:pPr>
              <w:jc w:val="right"/>
              <w:rPr>
                <w:rFonts w:ascii="Arial" w:hAnsi="Arial" w:cs="Arial"/>
                <w:color w:val="000000"/>
                <w:sz w:val="22"/>
                <w:szCs w:val="22"/>
              </w:rPr>
            </w:pPr>
          </w:p>
        </w:tc>
        <w:tc>
          <w:tcPr>
            <w:tcW w:w="2268" w:type="dxa"/>
            <w:tcBorders>
              <w:left w:val="nil"/>
              <w:bottom w:val="single" w:sz="4" w:space="0" w:color="auto"/>
              <w:right w:val="nil"/>
            </w:tcBorders>
            <w:shd w:val="clear" w:color="000000" w:fill="FFFFFF"/>
            <w:vAlign w:val="center"/>
          </w:tcPr>
          <w:p w14:paraId="222E5EDB" w14:textId="671401D0" w:rsidR="00255767" w:rsidRDefault="00255767" w:rsidP="0081369D">
            <w:pPr>
              <w:jc w:val="center"/>
              <w:rPr>
                <w:rFonts w:ascii="Arial" w:hAnsi="Arial" w:cs="Arial"/>
                <w:b/>
                <w:bCs/>
                <w:color w:val="000000"/>
                <w:sz w:val="22"/>
                <w:szCs w:val="22"/>
              </w:rPr>
            </w:pPr>
          </w:p>
        </w:tc>
      </w:tr>
      <w:tr w:rsidR="00255767" w:rsidRPr="00A035CC" w14:paraId="114129A8" w14:textId="77777777" w:rsidTr="008C013C">
        <w:trPr>
          <w:trHeight w:val="283"/>
        </w:trPr>
        <w:tc>
          <w:tcPr>
            <w:tcW w:w="3686" w:type="dxa"/>
            <w:tcBorders>
              <w:top w:val="nil"/>
              <w:left w:val="nil"/>
              <w:bottom w:val="nil"/>
              <w:right w:val="nil"/>
            </w:tcBorders>
            <w:shd w:val="clear" w:color="000000" w:fill="FFFFFF"/>
            <w:vAlign w:val="center"/>
            <w:hideMark/>
          </w:tcPr>
          <w:p w14:paraId="5857B3FE" w14:textId="77777777" w:rsidR="00255767" w:rsidRDefault="00255767" w:rsidP="00255767">
            <w:pPr>
              <w:rPr>
                <w:rFonts w:ascii="Arial" w:hAnsi="Arial" w:cs="Arial"/>
                <w:b/>
                <w:bCs/>
                <w:color w:val="000000"/>
                <w:sz w:val="22"/>
                <w:szCs w:val="22"/>
              </w:rPr>
            </w:pPr>
            <w:r>
              <w:rPr>
                <w:rFonts w:ascii="Arial" w:hAnsi="Arial" w:cs="Arial"/>
                <w:b/>
                <w:bCs/>
                <w:color w:val="000000"/>
                <w:sz w:val="22"/>
                <w:szCs w:val="22"/>
              </w:rPr>
              <w:t>Net Investment Assets</w:t>
            </w:r>
          </w:p>
        </w:tc>
        <w:tc>
          <w:tcPr>
            <w:tcW w:w="385" w:type="dxa"/>
            <w:tcBorders>
              <w:top w:val="nil"/>
              <w:left w:val="nil"/>
              <w:bottom w:val="nil"/>
              <w:right w:val="nil"/>
            </w:tcBorders>
            <w:shd w:val="clear" w:color="000000" w:fill="FFFFFF"/>
          </w:tcPr>
          <w:p w14:paraId="15EE7BD8" w14:textId="77777777" w:rsidR="00255767" w:rsidRDefault="00255767" w:rsidP="00255767">
            <w:pPr>
              <w:jc w:val="right"/>
              <w:rPr>
                <w:rFonts w:ascii="Arial" w:hAnsi="Arial" w:cs="Arial"/>
                <w:color w:val="000000"/>
                <w:sz w:val="22"/>
                <w:szCs w:val="22"/>
              </w:rPr>
            </w:pPr>
          </w:p>
        </w:tc>
        <w:tc>
          <w:tcPr>
            <w:tcW w:w="1032" w:type="dxa"/>
            <w:tcBorders>
              <w:top w:val="nil"/>
              <w:left w:val="nil"/>
              <w:bottom w:val="nil"/>
              <w:right w:val="nil"/>
            </w:tcBorders>
            <w:shd w:val="clear" w:color="000000" w:fill="FFFFFF"/>
          </w:tcPr>
          <w:p w14:paraId="0482A8D8" w14:textId="622A904B" w:rsidR="00255767" w:rsidRDefault="00255767" w:rsidP="00255767">
            <w:pPr>
              <w:jc w:val="right"/>
              <w:rPr>
                <w:rFonts w:ascii="Arial" w:hAnsi="Arial" w:cs="Arial"/>
                <w:color w:val="000000"/>
                <w:sz w:val="22"/>
                <w:szCs w:val="22"/>
              </w:rPr>
            </w:pPr>
          </w:p>
        </w:tc>
        <w:tc>
          <w:tcPr>
            <w:tcW w:w="2268" w:type="dxa"/>
            <w:tcBorders>
              <w:top w:val="single" w:sz="4" w:space="0" w:color="auto"/>
              <w:left w:val="nil"/>
              <w:bottom w:val="single" w:sz="8" w:space="0" w:color="auto"/>
              <w:right w:val="nil"/>
            </w:tcBorders>
            <w:shd w:val="clear" w:color="000000" w:fill="FFFFFF"/>
            <w:vAlign w:val="center"/>
            <w:hideMark/>
          </w:tcPr>
          <w:p w14:paraId="37A1044C" w14:textId="194924AA" w:rsidR="00255767" w:rsidRPr="00BB6F70" w:rsidRDefault="00255767" w:rsidP="00255767">
            <w:pPr>
              <w:jc w:val="right"/>
              <w:rPr>
                <w:rFonts w:ascii="Arial" w:hAnsi="Arial" w:cs="Arial"/>
                <w:color w:val="000000"/>
                <w:sz w:val="22"/>
                <w:szCs w:val="22"/>
              </w:rPr>
            </w:pPr>
            <w:r w:rsidRPr="006775F3">
              <w:rPr>
                <w:rFonts w:ascii="Arial" w:hAnsi="Arial" w:cs="Arial"/>
                <w:sz w:val="22"/>
                <w:szCs w:val="22"/>
              </w:rPr>
              <w:t>1,527,402</w:t>
            </w:r>
          </w:p>
        </w:tc>
        <w:tc>
          <w:tcPr>
            <w:tcW w:w="2268" w:type="dxa"/>
            <w:tcBorders>
              <w:top w:val="single" w:sz="4" w:space="0" w:color="auto"/>
              <w:left w:val="nil"/>
              <w:bottom w:val="single" w:sz="8" w:space="0" w:color="auto"/>
              <w:right w:val="nil"/>
            </w:tcBorders>
            <w:shd w:val="clear" w:color="000000" w:fill="FFFFFF"/>
            <w:vAlign w:val="center"/>
          </w:tcPr>
          <w:p w14:paraId="372E961A" w14:textId="4A04B1AE" w:rsidR="00255767" w:rsidRPr="00A035CC" w:rsidRDefault="00A82CA9" w:rsidP="00255767">
            <w:pPr>
              <w:jc w:val="right"/>
              <w:rPr>
                <w:rFonts w:ascii="Arial" w:hAnsi="Arial" w:cs="Arial"/>
                <w:b/>
                <w:bCs/>
                <w:sz w:val="22"/>
                <w:szCs w:val="22"/>
              </w:rPr>
            </w:pPr>
            <w:r w:rsidRPr="00A82CA9">
              <w:rPr>
                <w:rFonts w:ascii="Arial" w:hAnsi="Arial" w:cs="Arial"/>
                <w:b/>
                <w:bCs/>
                <w:sz w:val="22"/>
                <w:szCs w:val="22"/>
              </w:rPr>
              <w:t>1,684,073</w:t>
            </w:r>
          </w:p>
        </w:tc>
      </w:tr>
    </w:tbl>
    <w:p w14:paraId="02B6882E" w14:textId="27BD603B" w:rsidR="00B41685" w:rsidRPr="0081369D" w:rsidRDefault="00B41685" w:rsidP="0081369D">
      <w:pPr>
        <w:tabs>
          <w:tab w:val="left" w:pos="1269"/>
        </w:tabs>
        <w:jc w:val="both"/>
        <w:rPr>
          <w:rFonts w:ascii="Arial" w:hAnsi="Arial" w:cs="Arial"/>
          <w:b/>
          <w:bCs/>
        </w:rPr>
      </w:pPr>
    </w:p>
    <w:p w14:paraId="38353C36" w14:textId="1868ACB6" w:rsidR="008C013C" w:rsidRDefault="001A248E" w:rsidP="00B41685">
      <w:pPr>
        <w:pStyle w:val="ListParagraph"/>
        <w:spacing w:after="0" w:line="240" w:lineRule="auto"/>
        <w:ind w:left="360"/>
        <w:jc w:val="both"/>
        <w:rPr>
          <w:rFonts w:ascii="Arial" w:hAnsi="Arial" w:cs="Arial"/>
          <w:b/>
          <w:bCs/>
        </w:rPr>
      </w:pPr>
      <w:r w:rsidRPr="00C330F1">
        <w:rPr>
          <w:rFonts w:ascii="Arial" w:hAnsi="Arial" w:cs="Arial"/>
          <w:b/>
          <w:bCs/>
        </w:rPr>
        <w:tab/>
      </w:r>
    </w:p>
    <w:p w14:paraId="6A938222" w14:textId="1C4FB090" w:rsidR="00186848" w:rsidRPr="00C330F1" w:rsidRDefault="001A248E" w:rsidP="00C330F1">
      <w:pPr>
        <w:pStyle w:val="ListParagraph"/>
        <w:numPr>
          <w:ilvl w:val="0"/>
          <w:numId w:val="24"/>
        </w:numPr>
        <w:spacing w:after="0" w:line="240" w:lineRule="auto"/>
        <w:jc w:val="both"/>
        <w:rPr>
          <w:rFonts w:ascii="Arial" w:hAnsi="Arial" w:cs="Arial"/>
          <w:b/>
          <w:bCs/>
        </w:rPr>
      </w:pPr>
      <w:r w:rsidRPr="00C330F1">
        <w:rPr>
          <w:rFonts w:ascii="Arial" w:hAnsi="Arial" w:cs="Arial"/>
          <w:b/>
          <w:color w:val="000000"/>
        </w:rPr>
        <w:t xml:space="preserve">Reconciliation of movements </w:t>
      </w:r>
      <w:r w:rsidR="00C22494" w:rsidRPr="00C330F1">
        <w:rPr>
          <w:rFonts w:ascii="Arial" w:hAnsi="Arial" w:cs="Arial"/>
          <w:b/>
          <w:color w:val="000000"/>
        </w:rPr>
        <w:t>in investments and derivatives</w:t>
      </w:r>
      <w:r w:rsidR="00C22494" w:rsidRPr="00C330F1">
        <w:rPr>
          <w:rFonts w:ascii="Arial" w:hAnsi="Arial" w:cs="Arial"/>
          <w:b/>
          <w:bCs/>
        </w:rPr>
        <w:t xml:space="preserve"> </w:t>
      </w:r>
    </w:p>
    <w:p w14:paraId="2DAACC64" w14:textId="77777777" w:rsidR="00E91DF1" w:rsidRDefault="00E91DF1" w:rsidP="00517F4D">
      <w:pPr>
        <w:tabs>
          <w:tab w:val="left" w:pos="284"/>
        </w:tabs>
        <w:jc w:val="both"/>
        <w:rPr>
          <w:rFonts w:ascii="Arial" w:hAnsi="Arial" w:cs="Arial"/>
          <w:sz w:val="20"/>
          <w:szCs w:val="20"/>
        </w:rPr>
      </w:pPr>
    </w:p>
    <w:tbl>
      <w:tblPr>
        <w:tblW w:w="10065" w:type="dxa"/>
        <w:jc w:val="center"/>
        <w:tblLook w:val="04A0" w:firstRow="1" w:lastRow="0" w:firstColumn="1" w:lastColumn="0" w:noHBand="0" w:noVBand="1"/>
      </w:tblPr>
      <w:tblGrid>
        <w:gridCol w:w="2398"/>
        <w:gridCol w:w="1453"/>
        <w:gridCol w:w="1409"/>
        <w:gridCol w:w="1544"/>
        <w:gridCol w:w="1701"/>
        <w:gridCol w:w="1560"/>
      </w:tblGrid>
      <w:tr w:rsidR="00AB3908" w:rsidRPr="00DC5B6E" w14:paraId="0C1A1597" w14:textId="77777777" w:rsidTr="00C753F3">
        <w:trPr>
          <w:trHeight w:val="76"/>
          <w:jc w:val="center"/>
        </w:trPr>
        <w:tc>
          <w:tcPr>
            <w:tcW w:w="2398" w:type="dxa"/>
            <w:shd w:val="clear" w:color="FFFFFF" w:fill="FFFFFF"/>
            <w:vAlign w:val="bottom"/>
            <w:hideMark/>
          </w:tcPr>
          <w:p w14:paraId="21DB5ABE" w14:textId="77777777" w:rsidR="00AB3908" w:rsidRPr="00005610" w:rsidRDefault="00AB3908" w:rsidP="00C753F3">
            <w:pPr>
              <w:tabs>
                <w:tab w:val="left" w:pos="284"/>
              </w:tabs>
              <w:jc w:val="both"/>
              <w:rPr>
                <w:rFonts w:ascii="Arial" w:hAnsi="Arial" w:cs="Arial"/>
                <w:b/>
                <w:bCs/>
                <w:sz w:val="22"/>
                <w:szCs w:val="22"/>
              </w:rPr>
            </w:pPr>
          </w:p>
        </w:tc>
        <w:tc>
          <w:tcPr>
            <w:tcW w:w="1453" w:type="dxa"/>
            <w:shd w:val="clear" w:color="FFFFFF" w:fill="FFFFFF"/>
            <w:noWrap/>
            <w:vAlign w:val="bottom"/>
            <w:hideMark/>
          </w:tcPr>
          <w:p w14:paraId="7734EC35" w14:textId="776FA7A8" w:rsidR="00AB3908" w:rsidRPr="00005610" w:rsidRDefault="00AB3908" w:rsidP="00C753F3">
            <w:pPr>
              <w:tabs>
                <w:tab w:val="left" w:pos="284"/>
              </w:tabs>
              <w:jc w:val="center"/>
              <w:rPr>
                <w:rFonts w:ascii="Arial" w:hAnsi="Arial" w:cs="Arial"/>
                <w:b/>
                <w:bCs/>
                <w:sz w:val="22"/>
                <w:szCs w:val="22"/>
              </w:rPr>
            </w:pPr>
            <w:r w:rsidRPr="00005610">
              <w:rPr>
                <w:rFonts w:ascii="Arial" w:hAnsi="Arial" w:cs="Arial"/>
                <w:b/>
                <w:bCs/>
                <w:sz w:val="22"/>
                <w:szCs w:val="22"/>
              </w:rPr>
              <w:t>31/03/202</w:t>
            </w:r>
            <w:r>
              <w:rPr>
                <w:rFonts w:ascii="Arial" w:hAnsi="Arial" w:cs="Arial"/>
                <w:b/>
                <w:bCs/>
                <w:sz w:val="22"/>
                <w:szCs w:val="22"/>
              </w:rPr>
              <w:t>5</w:t>
            </w:r>
          </w:p>
        </w:tc>
        <w:tc>
          <w:tcPr>
            <w:tcW w:w="1409" w:type="dxa"/>
            <w:shd w:val="clear" w:color="FFFFFF" w:fill="FFFFFF"/>
            <w:noWrap/>
            <w:vAlign w:val="bottom"/>
            <w:hideMark/>
          </w:tcPr>
          <w:p w14:paraId="4456AE81" w14:textId="77777777" w:rsidR="00AB3908" w:rsidRPr="00005610" w:rsidRDefault="00AB3908" w:rsidP="00C753F3">
            <w:pPr>
              <w:tabs>
                <w:tab w:val="left" w:pos="284"/>
              </w:tabs>
              <w:jc w:val="center"/>
              <w:rPr>
                <w:rFonts w:ascii="Arial" w:hAnsi="Arial" w:cs="Arial"/>
                <w:b/>
                <w:bCs/>
                <w:sz w:val="22"/>
                <w:szCs w:val="22"/>
              </w:rPr>
            </w:pPr>
            <w:r w:rsidRPr="00005610">
              <w:rPr>
                <w:rFonts w:ascii="Arial" w:hAnsi="Arial" w:cs="Arial"/>
                <w:b/>
                <w:bCs/>
                <w:sz w:val="22"/>
                <w:szCs w:val="22"/>
              </w:rPr>
              <w:t>Purchases</w:t>
            </w:r>
          </w:p>
        </w:tc>
        <w:tc>
          <w:tcPr>
            <w:tcW w:w="1544" w:type="dxa"/>
            <w:shd w:val="clear" w:color="FFFFFF" w:fill="FFFFFF"/>
            <w:noWrap/>
            <w:vAlign w:val="bottom"/>
            <w:hideMark/>
          </w:tcPr>
          <w:p w14:paraId="4C717171" w14:textId="77777777" w:rsidR="00AB3908" w:rsidRPr="00005610" w:rsidRDefault="00AB3908" w:rsidP="00C753F3">
            <w:pPr>
              <w:tabs>
                <w:tab w:val="left" w:pos="284"/>
              </w:tabs>
              <w:jc w:val="center"/>
              <w:rPr>
                <w:rFonts w:ascii="Arial" w:hAnsi="Arial" w:cs="Arial"/>
                <w:b/>
                <w:bCs/>
                <w:sz w:val="22"/>
                <w:szCs w:val="22"/>
              </w:rPr>
            </w:pPr>
            <w:r w:rsidRPr="00005610">
              <w:rPr>
                <w:rFonts w:ascii="Arial" w:hAnsi="Arial" w:cs="Arial"/>
                <w:b/>
                <w:bCs/>
                <w:sz w:val="22"/>
                <w:szCs w:val="22"/>
              </w:rPr>
              <w:t>Sales</w:t>
            </w:r>
          </w:p>
        </w:tc>
        <w:tc>
          <w:tcPr>
            <w:tcW w:w="1701" w:type="dxa"/>
            <w:shd w:val="clear" w:color="FFFFFF" w:fill="FFFFFF"/>
            <w:noWrap/>
            <w:vAlign w:val="bottom"/>
            <w:hideMark/>
          </w:tcPr>
          <w:p w14:paraId="3719C914" w14:textId="77777777" w:rsidR="00AB3908" w:rsidRPr="00005610" w:rsidRDefault="00AB3908" w:rsidP="00C753F3">
            <w:pPr>
              <w:tabs>
                <w:tab w:val="left" w:pos="284"/>
              </w:tabs>
              <w:jc w:val="center"/>
              <w:rPr>
                <w:rFonts w:ascii="Arial" w:hAnsi="Arial" w:cs="Arial"/>
                <w:b/>
                <w:bCs/>
                <w:sz w:val="22"/>
                <w:szCs w:val="22"/>
              </w:rPr>
            </w:pPr>
            <w:r w:rsidRPr="00005610">
              <w:rPr>
                <w:rFonts w:ascii="Arial" w:hAnsi="Arial" w:cs="Arial"/>
                <w:b/>
                <w:bCs/>
                <w:sz w:val="22"/>
                <w:szCs w:val="22"/>
              </w:rPr>
              <w:t>Change in Fair Value</w:t>
            </w:r>
          </w:p>
        </w:tc>
        <w:tc>
          <w:tcPr>
            <w:tcW w:w="1560" w:type="dxa"/>
            <w:shd w:val="clear" w:color="FFFFFF" w:fill="FFFFFF"/>
            <w:noWrap/>
            <w:vAlign w:val="bottom"/>
            <w:hideMark/>
          </w:tcPr>
          <w:p w14:paraId="7343D39D" w14:textId="6ED6DBB7" w:rsidR="00AB3908" w:rsidRPr="00005610" w:rsidRDefault="00AB3908" w:rsidP="00C753F3">
            <w:pPr>
              <w:tabs>
                <w:tab w:val="left" w:pos="284"/>
              </w:tabs>
              <w:jc w:val="center"/>
              <w:rPr>
                <w:rFonts w:ascii="Arial" w:hAnsi="Arial" w:cs="Arial"/>
                <w:b/>
                <w:bCs/>
                <w:sz w:val="22"/>
                <w:szCs w:val="22"/>
              </w:rPr>
            </w:pPr>
            <w:r w:rsidRPr="00005610">
              <w:rPr>
                <w:rFonts w:ascii="Arial" w:hAnsi="Arial" w:cs="Arial"/>
                <w:b/>
                <w:bCs/>
                <w:sz w:val="22"/>
                <w:szCs w:val="22"/>
              </w:rPr>
              <w:t>31/03/202</w:t>
            </w:r>
            <w:r>
              <w:rPr>
                <w:rFonts w:ascii="Arial" w:hAnsi="Arial" w:cs="Arial"/>
                <w:b/>
                <w:bCs/>
                <w:sz w:val="22"/>
                <w:szCs w:val="22"/>
              </w:rPr>
              <w:t>6</w:t>
            </w:r>
          </w:p>
        </w:tc>
      </w:tr>
      <w:tr w:rsidR="00AB3908" w:rsidRPr="00DC5B6E" w14:paraId="4EDF1004" w14:textId="77777777" w:rsidTr="00C753F3">
        <w:trPr>
          <w:trHeight w:val="76"/>
          <w:jc w:val="center"/>
        </w:trPr>
        <w:tc>
          <w:tcPr>
            <w:tcW w:w="2398" w:type="dxa"/>
            <w:shd w:val="clear" w:color="FFFFFF" w:fill="FFFFFF"/>
            <w:vAlign w:val="bottom"/>
            <w:hideMark/>
          </w:tcPr>
          <w:p w14:paraId="5FBAF687" w14:textId="77777777" w:rsidR="00AB3908" w:rsidRPr="00005610" w:rsidRDefault="00AB3908" w:rsidP="00C753F3">
            <w:pPr>
              <w:tabs>
                <w:tab w:val="left" w:pos="284"/>
              </w:tabs>
              <w:jc w:val="both"/>
              <w:rPr>
                <w:rFonts w:ascii="Arial" w:hAnsi="Arial" w:cs="Arial"/>
                <w:b/>
                <w:bCs/>
                <w:sz w:val="22"/>
                <w:szCs w:val="22"/>
              </w:rPr>
            </w:pPr>
            <w:r w:rsidRPr="00005610">
              <w:rPr>
                <w:rFonts w:ascii="Arial" w:hAnsi="Arial" w:cs="Arial"/>
                <w:b/>
                <w:bCs/>
                <w:sz w:val="22"/>
                <w:szCs w:val="22"/>
              </w:rPr>
              <w:t> </w:t>
            </w:r>
          </w:p>
        </w:tc>
        <w:tc>
          <w:tcPr>
            <w:tcW w:w="1453" w:type="dxa"/>
            <w:shd w:val="clear" w:color="FFFFFF" w:fill="FFFFFF"/>
            <w:noWrap/>
            <w:vAlign w:val="bottom"/>
            <w:hideMark/>
          </w:tcPr>
          <w:p w14:paraId="22908D7C" w14:textId="77777777" w:rsidR="00AB3908" w:rsidRPr="00005610" w:rsidRDefault="00AB3908" w:rsidP="00C753F3">
            <w:pPr>
              <w:tabs>
                <w:tab w:val="left" w:pos="284"/>
              </w:tabs>
              <w:jc w:val="center"/>
              <w:rPr>
                <w:rFonts w:ascii="Arial" w:hAnsi="Arial" w:cs="Arial"/>
                <w:b/>
                <w:bCs/>
                <w:sz w:val="22"/>
                <w:szCs w:val="22"/>
              </w:rPr>
            </w:pPr>
            <w:r w:rsidRPr="00005610">
              <w:rPr>
                <w:rFonts w:ascii="Arial" w:hAnsi="Arial" w:cs="Arial"/>
                <w:b/>
                <w:bCs/>
                <w:sz w:val="22"/>
                <w:szCs w:val="22"/>
              </w:rPr>
              <w:t>£000</w:t>
            </w:r>
          </w:p>
        </w:tc>
        <w:tc>
          <w:tcPr>
            <w:tcW w:w="1409" w:type="dxa"/>
            <w:shd w:val="clear" w:color="FFFFFF" w:fill="FFFFFF"/>
            <w:noWrap/>
            <w:vAlign w:val="bottom"/>
            <w:hideMark/>
          </w:tcPr>
          <w:p w14:paraId="1E908BDD" w14:textId="77777777" w:rsidR="00AB3908" w:rsidRPr="00005610" w:rsidRDefault="00AB3908" w:rsidP="00C753F3">
            <w:pPr>
              <w:tabs>
                <w:tab w:val="left" w:pos="284"/>
              </w:tabs>
              <w:jc w:val="center"/>
              <w:rPr>
                <w:rFonts w:ascii="Arial" w:hAnsi="Arial" w:cs="Arial"/>
                <w:b/>
                <w:bCs/>
                <w:sz w:val="22"/>
                <w:szCs w:val="22"/>
              </w:rPr>
            </w:pPr>
            <w:r w:rsidRPr="00005610">
              <w:rPr>
                <w:rFonts w:ascii="Arial" w:hAnsi="Arial" w:cs="Arial"/>
                <w:b/>
                <w:bCs/>
                <w:sz w:val="22"/>
                <w:szCs w:val="22"/>
              </w:rPr>
              <w:t>£000</w:t>
            </w:r>
          </w:p>
        </w:tc>
        <w:tc>
          <w:tcPr>
            <w:tcW w:w="1544" w:type="dxa"/>
            <w:shd w:val="clear" w:color="FFFFFF" w:fill="FFFFFF"/>
            <w:noWrap/>
            <w:vAlign w:val="bottom"/>
            <w:hideMark/>
          </w:tcPr>
          <w:p w14:paraId="2A527182" w14:textId="77777777" w:rsidR="00AB3908" w:rsidRPr="00005610" w:rsidRDefault="00AB3908" w:rsidP="00C753F3">
            <w:pPr>
              <w:tabs>
                <w:tab w:val="left" w:pos="284"/>
              </w:tabs>
              <w:jc w:val="center"/>
              <w:rPr>
                <w:rFonts w:ascii="Arial" w:hAnsi="Arial" w:cs="Arial"/>
                <w:b/>
                <w:bCs/>
                <w:sz w:val="22"/>
                <w:szCs w:val="22"/>
              </w:rPr>
            </w:pPr>
            <w:r w:rsidRPr="00005610">
              <w:rPr>
                <w:rFonts w:ascii="Arial" w:hAnsi="Arial" w:cs="Arial"/>
                <w:b/>
                <w:bCs/>
                <w:sz w:val="22"/>
                <w:szCs w:val="22"/>
              </w:rPr>
              <w:t>£000</w:t>
            </w:r>
          </w:p>
        </w:tc>
        <w:tc>
          <w:tcPr>
            <w:tcW w:w="1701" w:type="dxa"/>
            <w:shd w:val="clear" w:color="FFFFFF" w:fill="FFFFFF"/>
            <w:noWrap/>
            <w:vAlign w:val="bottom"/>
            <w:hideMark/>
          </w:tcPr>
          <w:p w14:paraId="37D941FF" w14:textId="77777777" w:rsidR="00AB3908" w:rsidRPr="00005610" w:rsidRDefault="00AB3908" w:rsidP="00C753F3">
            <w:pPr>
              <w:tabs>
                <w:tab w:val="left" w:pos="284"/>
              </w:tabs>
              <w:jc w:val="center"/>
              <w:rPr>
                <w:rFonts w:ascii="Arial" w:hAnsi="Arial" w:cs="Arial"/>
                <w:b/>
                <w:bCs/>
                <w:sz w:val="22"/>
                <w:szCs w:val="22"/>
              </w:rPr>
            </w:pPr>
            <w:r w:rsidRPr="00005610">
              <w:rPr>
                <w:rFonts w:ascii="Arial" w:hAnsi="Arial" w:cs="Arial"/>
                <w:b/>
                <w:bCs/>
                <w:sz w:val="22"/>
                <w:szCs w:val="22"/>
              </w:rPr>
              <w:t>£000</w:t>
            </w:r>
          </w:p>
        </w:tc>
        <w:tc>
          <w:tcPr>
            <w:tcW w:w="1560" w:type="dxa"/>
            <w:shd w:val="clear" w:color="FFFFFF" w:fill="FFFFFF"/>
            <w:noWrap/>
            <w:vAlign w:val="bottom"/>
            <w:hideMark/>
          </w:tcPr>
          <w:p w14:paraId="24C5AF33" w14:textId="77777777" w:rsidR="00AB3908" w:rsidRPr="00005610" w:rsidRDefault="00AB3908" w:rsidP="00C753F3">
            <w:pPr>
              <w:tabs>
                <w:tab w:val="left" w:pos="284"/>
              </w:tabs>
              <w:jc w:val="center"/>
              <w:rPr>
                <w:rFonts w:ascii="Arial" w:hAnsi="Arial" w:cs="Arial"/>
                <w:b/>
                <w:bCs/>
                <w:sz w:val="22"/>
                <w:szCs w:val="22"/>
              </w:rPr>
            </w:pPr>
            <w:r w:rsidRPr="00005610">
              <w:rPr>
                <w:rFonts w:ascii="Arial" w:hAnsi="Arial" w:cs="Arial"/>
                <w:b/>
                <w:bCs/>
                <w:sz w:val="22"/>
                <w:szCs w:val="22"/>
              </w:rPr>
              <w:t>£000</w:t>
            </w:r>
          </w:p>
        </w:tc>
      </w:tr>
      <w:tr w:rsidR="004C25DE" w:rsidRPr="00DC5B6E" w14:paraId="251CD3A6" w14:textId="77777777" w:rsidTr="000B15BD">
        <w:trPr>
          <w:trHeight w:val="76"/>
          <w:jc w:val="center"/>
        </w:trPr>
        <w:tc>
          <w:tcPr>
            <w:tcW w:w="2398" w:type="dxa"/>
            <w:shd w:val="clear" w:color="FFFFFF" w:fill="FFFFFF"/>
            <w:hideMark/>
          </w:tcPr>
          <w:p w14:paraId="5E765726" w14:textId="77777777" w:rsidR="004C25DE" w:rsidRPr="00005610" w:rsidRDefault="004C25DE" w:rsidP="004C25DE">
            <w:pPr>
              <w:tabs>
                <w:tab w:val="left" w:pos="284"/>
              </w:tabs>
              <w:jc w:val="both"/>
              <w:rPr>
                <w:rFonts w:ascii="Arial" w:hAnsi="Arial" w:cs="Arial"/>
                <w:b/>
                <w:bCs/>
                <w:sz w:val="22"/>
                <w:szCs w:val="22"/>
              </w:rPr>
            </w:pPr>
            <w:r w:rsidRPr="00005610">
              <w:rPr>
                <w:rFonts w:ascii="Arial" w:hAnsi="Arial" w:cs="Arial"/>
                <w:b/>
                <w:bCs/>
                <w:sz w:val="22"/>
                <w:szCs w:val="22"/>
              </w:rPr>
              <w:t xml:space="preserve">Bonds </w:t>
            </w:r>
          </w:p>
        </w:tc>
        <w:tc>
          <w:tcPr>
            <w:tcW w:w="1453" w:type="dxa"/>
            <w:shd w:val="clear" w:color="FFFFFF" w:fill="FFFFFF"/>
            <w:noWrap/>
            <w:vAlign w:val="center"/>
          </w:tcPr>
          <w:p w14:paraId="7CFA23A5" w14:textId="45F61F8F" w:rsidR="004C25DE" w:rsidRPr="00005610" w:rsidRDefault="004C25DE" w:rsidP="004C25DE">
            <w:pPr>
              <w:tabs>
                <w:tab w:val="left" w:pos="284"/>
              </w:tabs>
              <w:jc w:val="right"/>
              <w:rPr>
                <w:rFonts w:ascii="Arial" w:hAnsi="Arial" w:cs="Arial"/>
                <w:b/>
                <w:bCs/>
                <w:sz w:val="22"/>
                <w:szCs w:val="22"/>
              </w:rPr>
            </w:pPr>
            <w:r w:rsidRPr="00005610">
              <w:rPr>
                <w:rFonts w:ascii="Arial" w:hAnsi="Arial" w:cs="Arial"/>
                <w:b/>
                <w:bCs/>
                <w:sz w:val="22"/>
                <w:szCs w:val="22"/>
              </w:rPr>
              <w:t>124,645</w:t>
            </w:r>
          </w:p>
        </w:tc>
        <w:tc>
          <w:tcPr>
            <w:tcW w:w="1409" w:type="dxa"/>
            <w:shd w:val="clear" w:color="FFFFFF" w:fill="FFFFFF"/>
            <w:noWrap/>
            <w:vAlign w:val="center"/>
          </w:tcPr>
          <w:p w14:paraId="23365ECA" w14:textId="56E8A02F" w:rsidR="004C25DE" w:rsidRPr="00005610" w:rsidRDefault="004C25DE" w:rsidP="004C25DE">
            <w:pPr>
              <w:tabs>
                <w:tab w:val="left" w:pos="284"/>
              </w:tabs>
              <w:jc w:val="right"/>
              <w:rPr>
                <w:rFonts w:ascii="Arial" w:hAnsi="Arial" w:cs="Arial"/>
                <w:b/>
                <w:bCs/>
                <w:sz w:val="22"/>
                <w:szCs w:val="22"/>
              </w:rPr>
            </w:pPr>
            <w:r w:rsidRPr="001E36C9">
              <w:rPr>
                <w:rFonts w:ascii="Arial" w:hAnsi="Arial" w:cs="Arial"/>
                <w:b/>
                <w:bCs/>
                <w:sz w:val="22"/>
                <w:szCs w:val="22"/>
              </w:rPr>
              <w:t>20,34</w:t>
            </w:r>
            <w:r w:rsidR="008B69DD">
              <w:rPr>
                <w:rFonts w:ascii="Arial" w:hAnsi="Arial" w:cs="Arial"/>
                <w:b/>
                <w:bCs/>
                <w:sz w:val="22"/>
                <w:szCs w:val="22"/>
              </w:rPr>
              <w:t>6</w:t>
            </w:r>
          </w:p>
        </w:tc>
        <w:tc>
          <w:tcPr>
            <w:tcW w:w="1544" w:type="dxa"/>
            <w:shd w:val="clear" w:color="FFFFFF" w:fill="FFFFFF"/>
            <w:noWrap/>
            <w:vAlign w:val="center"/>
          </w:tcPr>
          <w:p w14:paraId="77DF29F2" w14:textId="77777777" w:rsidR="004C25DE" w:rsidRPr="00005610" w:rsidRDefault="004C25DE" w:rsidP="004C25DE">
            <w:pPr>
              <w:tabs>
                <w:tab w:val="left" w:pos="284"/>
              </w:tabs>
              <w:jc w:val="right"/>
              <w:rPr>
                <w:rFonts w:ascii="Arial" w:hAnsi="Arial" w:cs="Arial"/>
                <w:b/>
                <w:bCs/>
                <w:sz w:val="22"/>
                <w:szCs w:val="22"/>
              </w:rPr>
            </w:pPr>
            <w:r w:rsidRPr="00005610">
              <w:rPr>
                <w:rFonts w:ascii="Arial" w:hAnsi="Arial" w:cs="Arial"/>
                <w:b/>
                <w:bCs/>
                <w:sz w:val="22"/>
                <w:szCs w:val="22"/>
              </w:rPr>
              <w:t>-</w:t>
            </w:r>
          </w:p>
        </w:tc>
        <w:tc>
          <w:tcPr>
            <w:tcW w:w="1701" w:type="dxa"/>
            <w:shd w:val="clear" w:color="FFFFFF" w:fill="FFFFFF"/>
            <w:noWrap/>
            <w:vAlign w:val="center"/>
          </w:tcPr>
          <w:p w14:paraId="47591C74" w14:textId="6039BFEC" w:rsidR="004C25DE" w:rsidRPr="00C70E53" w:rsidRDefault="004C25DE" w:rsidP="004C25DE">
            <w:pPr>
              <w:tabs>
                <w:tab w:val="left" w:pos="284"/>
              </w:tabs>
              <w:jc w:val="right"/>
              <w:rPr>
                <w:rFonts w:ascii="Arial" w:hAnsi="Arial" w:cs="Arial"/>
                <w:b/>
                <w:bCs/>
                <w:sz w:val="22"/>
                <w:szCs w:val="22"/>
              </w:rPr>
            </w:pPr>
            <w:r w:rsidRPr="00C70E53">
              <w:rPr>
                <w:rFonts w:ascii="Arial" w:hAnsi="Arial" w:cs="Arial"/>
                <w:b/>
                <w:bCs/>
                <w:sz w:val="22"/>
                <w:szCs w:val="22"/>
              </w:rPr>
              <w:t>5,195</w:t>
            </w:r>
          </w:p>
        </w:tc>
        <w:tc>
          <w:tcPr>
            <w:tcW w:w="1560" w:type="dxa"/>
            <w:shd w:val="clear" w:color="FFFFFF" w:fill="FFFFFF"/>
            <w:noWrap/>
          </w:tcPr>
          <w:p w14:paraId="40A56B94" w14:textId="70054293" w:rsidR="004C25DE" w:rsidRPr="00005610" w:rsidRDefault="004C25DE" w:rsidP="004C25DE">
            <w:pPr>
              <w:tabs>
                <w:tab w:val="left" w:pos="284"/>
              </w:tabs>
              <w:jc w:val="right"/>
              <w:rPr>
                <w:rFonts w:ascii="Arial" w:hAnsi="Arial" w:cs="Arial"/>
                <w:b/>
                <w:bCs/>
                <w:sz w:val="22"/>
                <w:szCs w:val="22"/>
              </w:rPr>
            </w:pPr>
            <w:r w:rsidRPr="00C70E53">
              <w:rPr>
                <w:rFonts w:ascii="Arial" w:hAnsi="Arial" w:cs="Arial"/>
                <w:b/>
                <w:bCs/>
                <w:sz w:val="22"/>
                <w:szCs w:val="22"/>
              </w:rPr>
              <w:t>150,18</w:t>
            </w:r>
            <w:r w:rsidR="008E3CA3">
              <w:rPr>
                <w:rFonts w:ascii="Arial" w:hAnsi="Arial" w:cs="Arial"/>
                <w:b/>
                <w:bCs/>
                <w:sz w:val="22"/>
                <w:szCs w:val="22"/>
              </w:rPr>
              <w:t>6</w:t>
            </w:r>
          </w:p>
        </w:tc>
      </w:tr>
      <w:tr w:rsidR="004C25DE" w:rsidRPr="00DC5B6E" w14:paraId="427B0793" w14:textId="77777777" w:rsidTr="000B15BD">
        <w:trPr>
          <w:trHeight w:val="76"/>
          <w:jc w:val="center"/>
        </w:trPr>
        <w:tc>
          <w:tcPr>
            <w:tcW w:w="2398" w:type="dxa"/>
            <w:shd w:val="clear" w:color="FFFFFF" w:fill="FFFFFF"/>
            <w:hideMark/>
          </w:tcPr>
          <w:p w14:paraId="5DF05AB3" w14:textId="77777777" w:rsidR="004C25DE" w:rsidRPr="00005610" w:rsidRDefault="004C25DE" w:rsidP="004C25DE">
            <w:pPr>
              <w:tabs>
                <w:tab w:val="left" w:pos="284"/>
              </w:tabs>
              <w:jc w:val="both"/>
              <w:rPr>
                <w:rFonts w:ascii="Arial" w:hAnsi="Arial" w:cs="Arial"/>
                <w:b/>
                <w:bCs/>
                <w:sz w:val="22"/>
                <w:szCs w:val="22"/>
              </w:rPr>
            </w:pPr>
            <w:r w:rsidRPr="00005610">
              <w:rPr>
                <w:rFonts w:ascii="Arial" w:hAnsi="Arial" w:cs="Arial"/>
                <w:b/>
                <w:bCs/>
                <w:sz w:val="22"/>
                <w:szCs w:val="22"/>
              </w:rPr>
              <w:t>Equities</w:t>
            </w:r>
          </w:p>
        </w:tc>
        <w:tc>
          <w:tcPr>
            <w:tcW w:w="1453" w:type="dxa"/>
            <w:shd w:val="clear" w:color="FFFFFF" w:fill="FFFFFF"/>
            <w:noWrap/>
            <w:vAlign w:val="center"/>
          </w:tcPr>
          <w:p w14:paraId="68D4653C" w14:textId="50D17E7C" w:rsidR="004C25DE" w:rsidRPr="00005610" w:rsidRDefault="004C25DE" w:rsidP="004C25DE">
            <w:pPr>
              <w:tabs>
                <w:tab w:val="left" w:pos="284"/>
              </w:tabs>
              <w:jc w:val="right"/>
              <w:rPr>
                <w:rFonts w:ascii="Arial" w:hAnsi="Arial" w:cs="Arial"/>
                <w:b/>
                <w:bCs/>
                <w:sz w:val="22"/>
                <w:szCs w:val="22"/>
              </w:rPr>
            </w:pPr>
            <w:r w:rsidRPr="00005610">
              <w:rPr>
                <w:rFonts w:ascii="Arial" w:hAnsi="Arial" w:cs="Arial"/>
                <w:b/>
                <w:bCs/>
                <w:sz w:val="22"/>
                <w:szCs w:val="22"/>
              </w:rPr>
              <w:t>583,467</w:t>
            </w:r>
          </w:p>
        </w:tc>
        <w:tc>
          <w:tcPr>
            <w:tcW w:w="1409" w:type="dxa"/>
            <w:shd w:val="clear" w:color="FFFFFF" w:fill="FFFFFF"/>
            <w:noWrap/>
            <w:vAlign w:val="center"/>
          </w:tcPr>
          <w:p w14:paraId="373C9154" w14:textId="4A4DB935" w:rsidR="004C25DE" w:rsidRPr="00005610" w:rsidRDefault="004C25DE" w:rsidP="004C25DE">
            <w:pPr>
              <w:tabs>
                <w:tab w:val="left" w:pos="284"/>
              </w:tabs>
              <w:jc w:val="right"/>
              <w:rPr>
                <w:rFonts w:ascii="Arial" w:hAnsi="Arial" w:cs="Arial"/>
                <w:b/>
                <w:bCs/>
                <w:sz w:val="22"/>
                <w:szCs w:val="22"/>
              </w:rPr>
            </w:pPr>
            <w:r w:rsidRPr="00CE390D">
              <w:rPr>
                <w:rFonts w:ascii="Arial" w:hAnsi="Arial" w:cs="Arial"/>
                <w:b/>
                <w:bCs/>
                <w:sz w:val="22"/>
                <w:szCs w:val="22"/>
              </w:rPr>
              <w:t>64,550</w:t>
            </w:r>
          </w:p>
        </w:tc>
        <w:tc>
          <w:tcPr>
            <w:tcW w:w="1544" w:type="dxa"/>
            <w:shd w:val="clear" w:color="FFFFFF" w:fill="FFFFFF"/>
            <w:noWrap/>
            <w:vAlign w:val="center"/>
          </w:tcPr>
          <w:p w14:paraId="29A017E3" w14:textId="77777777" w:rsidR="004C25DE" w:rsidRPr="00005610" w:rsidRDefault="004C25DE" w:rsidP="004C25DE">
            <w:pPr>
              <w:tabs>
                <w:tab w:val="left" w:pos="284"/>
              </w:tabs>
              <w:jc w:val="right"/>
              <w:rPr>
                <w:rFonts w:ascii="Arial" w:hAnsi="Arial" w:cs="Arial"/>
                <w:b/>
                <w:bCs/>
                <w:sz w:val="22"/>
                <w:szCs w:val="22"/>
              </w:rPr>
            </w:pPr>
            <w:r w:rsidRPr="00005610">
              <w:rPr>
                <w:rFonts w:ascii="Arial" w:hAnsi="Arial" w:cs="Arial"/>
                <w:b/>
                <w:bCs/>
                <w:sz w:val="22"/>
                <w:szCs w:val="22"/>
              </w:rPr>
              <w:t>-</w:t>
            </w:r>
          </w:p>
        </w:tc>
        <w:tc>
          <w:tcPr>
            <w:tcW w:w="1701" w:type="dxa"/>
            <w:shd w:val="clear" w:color="FFFFFF" w:fill="FFFFFF"/>
            <w:noWrap/>
            <w:vAlign w:val="center"/>
          </w:tcPr>
          <w:p w14:paraId="7DC1272B" w14:textId="400A7C61" w:rsidR="004C25DE" w:rsidRPr="00C70E53" w:rsidRDefault="004C25DE" w:rsidP="004C25DE">
            <w:pPr>
              <w:tabs>
                <w:tab w:val="left" w:pos="284"/>
              </w:tabs>
              <w:jc w:val="right"/>
              <w:rPr>
                <w:rFonts w:ascii="Arial" w:hAnsi="Arial" w:cs="Arial"/>
                <w:b/>
                <w:bCs/>
                <w:sz w:val="22"/>
                <w:szCs w:val="22"/>
              </w:rPr>
            </w:pPr>
            <w:r w:rsidRPr="00C70E53">
              <w:rPr>
                <w:rFonts w:ascii="Arial" w:hAnsi="Arial" w:cs="Arial"/>
                <w:b/>
                <w:bCs/>
                <w:sz w:val="22"/>
                <w:szCs w:val="22"/>
              </w:rPr>
              <w:t>115,788</w:t>
            </w:r>
          </w:p>
        </w:tc>
        <w:tc>
          <w:tcPr>
            <w:tcW w:w="1560" w:type="dxa"/>
            <w:shd w:val="clear" w:color="FFFFFF" w:fill="FFFFFF"/>
            <w:noWrap/>
          </w:tcPr>
          <w:p w14:paraId="7608964D" w14:textId="48ACFE0D" w:rsidR="004C25DE" w:rsidRPr="00005610" w:rsidRDefault="004C25DE" w:rsidP="004C25DE">
            <w:pPr>
              <w:tabs>
                <w:tab w:val="left" w:pos="284"/>
              </w:tabs>
              <w:jc w:val="right"/>
              <w:rPr>
                <w:rFonts w:ascii="Arial" w:hAnsi="Arial" w:cs="Arial"/>
                <w:b/>
                <w:bCs/>
                <w:sz w:val="22"/>
                <w:szCs w:val="22"/>
              </w:rPr>
            </w:pPr>
            <w:r w:rsidRPr="00C70E53">
              <w:rPr>
                <w:rFonts w:ascii="Arial" w:hAnsi="Arial" w:cs="Arial"/>
                <w:b/>
                <w:bCs/>
                <w:sz w:val="22"/>
                <w:szCs w:val="22"/>
              </w:rPr>
              <w:t>763,805</w:t>
            </w:r>
          </w:p>
        </w:tc>
      </w:tr>
      <w:tr w:rsidR="004C25DE" w:rsidRPr="00DC5B6E" w14:paraId="33A514DF" w14:textId="77777777" w:rsidTr="000B15BD">
        <w:trPr>
          <w:trHeight w:val="76"/>
          <w:jc w:val="center"/>
        </w:trPr>
        <w:tc>
          <w:tcPr>
            <w:tcW w:w="2398" w:type="dxa"/>
            <w:shd w:val="clear" w:color="FFFFFF" w:fill="FFFFFF"/>
            <w:hideMark/>
          </w:tcPr>
          <w:p w14:paraId="04DE7922" w14:textId="77777777" w:rsidR="004C25DE" w:rsidRPr="00005610" w:rsidRDefault="004C25DE" w:rsidP="004C25DE">
            <w:pPr>
              <w:tabs>
                <w:tab w:val="left" w:pos="284"/>
              </w:tabs>
              <w:jc w:val="both"/>
              <w:rPr>
                <w:rFonts w:ascii="Arial" w:hAnsi="Arial" w:cs="Arial"/>
                <w:b/>
                <w:bCs/>
                <w:sz w:val="22"/>
                <w:szCs w:val="22"/>
              </w:rPr>
            </w:pPr>
            <w:r w:rsidRPr="00005610">
              <w:rPr>
                <w:rFonts w:ascii="Arial" w:hAnsi="Arial" w:cs="Arial"/>
                <w:b/>
                <w:bCs/>
                <w:sz w:val="22"/>
                <w:szCs w:val="22"/>
              </w:rPr>
              <w:t>Pooled Investments</w:t>
            </w:r>
          </w:p>
        </w:tc>
        <w:tc>
          <w:tcPr>
            <w:tcW w:w="1453" w:type="dxa"/>
            <w:shd w:val="clear" w:color="FFFFFF" w:fill="FFFFFF"/>
            <w:noWrap/>
            <w:vAlign w:val="center"/>
          </w:tcPr>
          <w:p w14:paraId="65D9C1F3" w14:textId="434F9908" w:rsidR="004C25DE" w:rsidRPr="00005610" w:rsidRDefault="004C25DE" w:rsidP="004C25DE">
            <w:pPr>
              <w:tabs>
                <w:tab w:val="left" w:pos="284"/>
              </w:tabs>
              <w:jc w:val="right"/>
              <w:rPr>
                <w:rFonts w:ascii="Arial" w:hAnsi="Arial" w:cs="Arial"/>
                <w:b/>
                <w:bCs/>
                <w:sz w:val="22"/>
                <w:szCs w:val="22"/>
              </w:rPr>
            </w:pPr>
            <w:r w:rsidRPr="00005610">
              <w:rPr>
                <w:rFonts w:ascii="Arial" w:hAnsi="Arial" w:cs="Arial"/>
                <w:b/>
                <w:bCs/>
                <w:sz w:val="22"/>
                <w:szCs w:val="22"/>
              </w:rPr>
              <w:t>451,719</w:t>
            </w:r>
          </w:p>
        </w:tc>
        <w:tc>
          <w:tcPr>
            <w:tcW w:w="1409" w:type="dxa"/>
            <w:shd w:val="clear" w:color="FFFFFF" w:fill="FFFFFF"/>
            <w:noWrap/>
            <w:vAlign w:val="center"/>
          </w:tcPr>
          <w:p w14:paraId="6DF274BF" w14:textId="1F0D0B51" w:rsidR="004C25DE" w:rsidRPr="00005610" w:rsidRDefault="004C25DE" w:rsidP="004C25DE">
            <w:pPr>
              <w:tabs>
                <w:tab w:val="left" w:pos="284"/>
              </w:tabs>
              <w:jc w:val="right"/>
              <w:rPr>
                <w:rFonts w:ascii="Arial" w:hAnsi="Arial" w:cs="Arial"/>
                <w:b/>
                <w:bCs/>
                <w:sz w:val="22"/>
                <w:szCs w:val="22"/>
              </w:rPr>
            </w:pPr>
            <w:r w:rsidRPr="00CE390D">
              <w:rPr>
                <w:rFonts w:ascii="Arial" w:hAnsi="Arial" w:cs="Arial"/>
                <w:b/>
                <w:bCs/>
                <w:sz w:val="22"/>
                <w:szCs w:val="22"/>
              </w:rPr>
              <w:t>98,24</w:t>
            </w:r>
            <w:r w:rsidR="00237EA7">
              <w:rPr>
                <w:rFonts w:ascii="Arial" w:hAnsi="Arial" w:cs="Arial"/>
                <w:b/>
                <w:bCs/>
                <w:sz w:val="22"/>
                <w:szCs w:val="22"/>
              </w:rPr>
              <w:t>4</w:t>
            </w:r>
          </w:p>
        </w:tc>
        <w:tc>
          <w:tcPr>
            <w:tcW w:w="1544" w:type="dxa"/>
            <w:shd w:val="clear" w:color="FFFFFF" w:fill="FFFFFF"/>
            <w:noWrap/>
            <w:vAlign w:val="center"/>
          </w:tcPr>
          <w:p w14:paraId="0975ABB1" w14:textId="49E8BFE3" w:rsidR="004C25DE" w:rsidRPr="00005610" w:rsidRDefault="004C25DE" w:rsidP="004C25DE">
            <w:pPr>
              <w:tabs>
                <w:tab w:val="left" w:pos="284"/>
              </w:tabs>
              <w:jc w:val="right"/>
              <w:rPr>
                <w:rFonts w:ascii="Arial" w:hAnsi="Arial" w:cs="Arial"/>
                <w:b/>
                <w:bCs/>
                <w:sz w:val="22"/>
                <w:szCs w:val="22"/>
              </w:rPr>
            </w:pPr>
            <w:r>
              <w:rPr>
                <w:rFonts w:ascii="Arial" w:hAnsi="Arial" w:cs="Arial"/>
                <w:b/>
                <w:bCs/>
                <w:sz w:val="22"/>
                <w:szCs w:val="22"/>
              </w:rPr>
              <w:t>(</w:t>
            </w:r>
            <w:r w:rsidRPr="006D0C87">
              <w:rPr>
                <w:rFonts w:ascii="Arial" w:hAnsi="Arial" w:cs="Arial"/>
                <w:b/>
                <w:bCs/>
                <w:sz w:val="22"/>
                <w:szCs w:val="22"/>
              </w:rPr>
              <w:t>156,370</w:t>
            </w:r>
            <w:r>
              <w:rPr>
                <w:rFonts w:ascii="Arial" w:hAnsi="Arial" w:cs="Arial"/>
                <w:b/>
                <w:bCs/>
                <w:sz w:val="22"/>
                <w:szCs w:val="22"/>
              </w:rPr>
              <w:t>)</w:t>
            </w:r>
          </w:p>
        </w:tc>
        <w:tc>
          <w:tcPr>
            <w:tcW w:w="1701" w:type="dxa"/>
            <w:shd w:val="clear" w:color="FFFFFF" w:fill="FFFFFF"/>
            <w:noWrap/>
            <w:vAlign w:val="center"/>
          </w:tcPr>
          <w:p w14:paraId="024852C9" w14:textId="5B83E497" w:rsidR="004C25DE" w:rsidRPr="00C70E53" w:rsidRDefault="004C25DE" w:rsidP="004C25DE">
            <w:pPr>
              <w:tabs>
                <w:tab w:val="left" w:pos="284"/>
              </w:tabs>
              <w:jc w:val="right"/>
              <w:rPr>
                <w:rFonts w:ascii="Arial" w:hAnsi="Arial" w:cs="Arial"/>
                <w:b/>
                <w:bCs/>
                <w:sz w:val="22"/>
                <w:szCs w:val="22"/>
              </w:rPr>
            </w:pPr>
            <w:r w:rsidRPr="00C70E53">
              <w:rPr>
                <w:rFonts w:ascii="Arial" w:hAnsi="Arial" w:cs="Arial"/>
                <w:b/>
                <w:bCs/>
                <w:sz w:val="22"/>
                <w:szCs w:val="22"/>
              </w:rPr>
              <w:t>27,741</w:t>
            </w:r>
          </w:p>
        </w:tc>
        <w:tc>
          <w:tcPr>
            <w:tcW w:w="1560" w:type="dxa"/>
            <w:shd w:val="clear" w:color="FFFFFF" w:fill="FFFFFF"/>
            <w:noWrap/>
          </w:tcPr>
          <w:p w14:paraId="2B9CA650" w14:textId="2FF005A5" w:rsidR="004C25DE" w:rsidRPr="00005610" w:rsidRDefault="004C25DE" w:rsidP="004C25DE">
            <w:pPr>
              <w:tabs>
                <w:tab w:val="left" w:pos="284"/>
              </w:tabs>
              <w:jc w:val="right"/>
              <w:rPr>
                <w:rFonts w:ascii="Arial" w:hAnsi="Arial" w:cs="Arial"/>
                <w:b/>
                <w:bCs/>
                <w:sz w:val="22"/>
                <w:szCs w:val="22"/>
              </w:rPr>
            </w:pPr>
            <w:r w:rsidRPr="00C70E53">
              <w:rPr>
                <w:rFonts w:ascii="Arial" w:hAnsi="Arial" w:cs="Arial"/>
                <w:b/>
                <w:bCs/>
                <w:sz w:val="22"/>
                <w:szCs w:val="22"/>
              </w:rPr>
              <w:t>421,33</w:t>
            </w:r>
            <w:r w:rsidR="00F010C6">
              <w:rPr>
                <w:rFonts w:ascii="Arial" w:hAnsi="Arial" w:cs="Arial"/>
                <w:b/>
                <w:bCs/>
                <w:sz w:val="22"/>
                <w:szCs w:val="22"/>
              </w:rPr>
              <w:t>4</w:t>
            </w:r>
          </w:p>
        </w:tc>
      </w:tr>
      <w:tr w:rsidR="004C25DE" w:rsidRPr="00DC5B6E" w14:paraId="5A275F3A" w14:textId="77777777" w:rsidTr="000B15BD">
        <w:trPr>
          <w:trHeight w:val="76"/>
          <w:jc w:val="center"/>
        </w:trPr>
        <w:tc>
          <w:tcPr>
            <w:tcW w:w="2398" w:type="dxa"/>
            <w:shd w:val="clear" w:color="FFFFFF" w:fill="FFFFFF"/>
          </w:tcPr>
          <w:p w14:paraId="5F1E7644" w14:textId="77777777" w:rsidR="004C25DE" w:rsidRPr="00005610" w:rsidRDefault="004C25DE" w:rsidP="004C25DE">
            <w:pPr>
              <w:tabs>
                <w:tab w:val="left" w:pos="284"/>
              </w:tabs>
              <w:jc w:val="both"/>
              <w:rPr>
                <w:rFonts w:ascii="Arial" w:hAnsi="Arial" w:cs="Arial"/>
                <w:b/>
                <w:bCs/>
                <w:sz w:val="22"/>
                <w:szCs w:val="22"/>
              </w:rPr>
            </w:pPr>
            <w:r w:rsidRPr="00005610">
              <w:rPr>
                <w:rFonts w:ascii="Arial" w:hAnsi="Arial" w:cs="Arial"/>
                <w:b/>
                <w:bCs/>
                <w:sz w:val="22"/>
                <w:szCs w:val="22"/>
              </w:rPr>
              <w:t>Infrastructure</w:t>
            </w:r>
          </w:p>
        </w:tc>
        <w:tc>
          <w:tcPr>
            <w:tcW w:w="1453" w:type="dxa"/>
            <w:tcBorders>
              <w:top w:val="nil"/>
              <w:left w:val="nil"/>
              <w:bottom w:val="nil"/>
              <w:right w:val="nil"/>
            </w:tcBorders>
            <w:noWrap/>
            <w:vAlign w:val="center"/>
          </w:tcPr>
          <w:p w14:paraId="2EAC04F1" w14:textId="468ECFF1" w:rsidR="004C25DE" w:rsidRPr="00005610" w:rsidRDefault="004C25DE" w:rsidP="004C25DE">
            <w:pPr>
              <w:tabs>
                <w:tab w:val="left" w:pos="284"/>
              </w:tabs>
              <w:jc w:val="right"/>
              <w:rPr>
                <w:rFonts w:ascii="Arial" w:hAnsi="Arial" w:cs="Arial"/>
                <w:b/>
                <w:bCs/>
                <w:sz w:val="22"/>
                <w:szCs w:val="22"/>
              </w:rPr>
            </w:pPr>
            <w:r w:rsidRPr="00005610">
              <w:rPr>
                <w:rFonts w:ascii="Arial" w:hAnsi="Arial" w:cs="Arial"/>
                <w:b/>
                <w:bCs/>
                <w:sz w:val="22"/>
                <w:szCs w:val="22"/>
              </w:rPr>
              <w:t>89,750</w:t>
            </w:r>
          </w:p>
        </w:tc>
        <w:tc>
          <w:tcPr>
            <w:tcW w:w="1409" w:type="dxa"/>
            <w:tcBorders>
              <w:top w:val="nil"/>
              <w:left w:val="nil"/>
              <w:bottom w:val="nil"/>
              <w:right w:val="nil"/>
            </w:tcBorders>
            <w:noWrap/>
            <w:vAlign w:val="center"/>
          </w:tcPr>
          <w:p w14:paraId="18465D28" w14:textId="5231AE9E" w:rsidR="004C25DE" w:rsidRPr="00005610" w:rsidRDefault="004C25DE" w:rsidP="004C25DE">
            <w:pPr>
              <w:tabs>
                <w:tab w:val="left" w:pos="284"/>
              </w:tabs>
              <w:jc w:val="right"/>
              <w:rPr>
                <w:rFonts w:ascii="Arial" w:hAnsi="Arial" w:cs="Arial"/>
                <w:b/>
                <w:bCs/>
                <w:sz w:val="22"/>
                <w:szCs w:val="22"/>
              </w:rPr>
            </w:pPr>
            <w:r w:rsidRPr="00CE390D">
              <w:rPr>
                <w:rFonts w:ascii="Arial" w:hAnsi="Arial" w:cs="Arial"/>
                <w:b/>
                <w:bCs/>
                <w:sz w:val="22"/>
                <w:szCs w:val="22"/>
              </w:rPr>
              <w:t>296</w:t>
            </w:r>
          </w:p>
        </w:tc>
        <w:tc>
          <w:tcPr>
            <w:tcW w:w="1544" w:type="dxa"/>
            <w:tcBorders>
              <w:top w:val="nil"/>
              <w:left w:val="nil"/>
              <w:bottom w:val="nil"/>
              <w:right w:val="nil"/>
            </w:tcBorders>
            <w:noWrap/>
            <w:vAlign w:val="center"/>
          </w:tcPr>
          <w:p w14:paraId="5E708592" w14:textId="158F5652" w:rsidR="004C25DE" w:rsidRPr="00005610" w:rsidRDefault="004C25DE" w:rsidP="004C25DE">
            <w:pPr>
              <w:tabs>
                <w:tab w:val="left" w:pos="284"/>
              </w:tabs>
              <w:jc w:val="right"/>
              <w:rPr>
                <w:rFonts w:ascii="Arial" w:hAnsi="Arial" w:cs="Arial"/>
                <w:b/>
                <w:bCs/>
                <w:sz w:val="22"/>
                <w:szCs w:val="22"/>
              </w:rPr>
            </w:pPr>
            <w:r>
              <w:rPr>
                <w:rFonts w:ascii="Arial" w:hAnsi="Arial" w:cs="Arial"/>
                <w:b/>
                <w:bCs/>
                <w:sz w:val="22"/>
                <w:szCs w:val="22"/>
              </w:rPr>
              <w:t>-</w:t>
            </w:r>
          </w:p>
        </w:tc>
        <w:tc>
          <w:tcPr>
            <w:tcW w:w="1701" w:type="dxa"/>
            <w:tcBorders>
              <w:top w:val="nil"/>
              <w:left w:val="nil"/>
              <w:bottom w:val="nil"/>
              <w:right w:val="nil"/>
            </w:tcBorders>
            <w:noWrap/>
            <w:vAlign w:val="center"/>
          </w:tcPr>
          <w:p w14:paraId="1DC11B2A" w14:textId="775FD93E" w:rsidR="004C25DE" w:rsidRPr="00C70E53" w:rsidRDefault="004C25DE" w:rsidP="004C25DE">
            <w:pPr>
              <w:tabs>
                <w:tab w:val="left" w:pos="284"/>
              </w:tabs>
              <w:jc w:val="right"/>
              <w:rPr>
                <w:rFonts w:ascii="Arial" w:hAnsi="Arial" w:cs="Arial"/>
                <w:b/>
                <w:bCs/>
                <w:sz w:val="22"/>
                <w:szCs w:val="22"/>
              </w:rPr>
            </w:pPr>
            <w:r w:rsidRPr="00C70E53">
              <w:rPr>
                <w:rFonts w:ascii="Arial" w:hAnsi="Arial" w:cs="Arial"/>
                <w:b/>
                <w:bCs/>
                <w:sz w:val="22"/>
                <w:szCs w:val="22"/>
              </w:rPr>
              <w:t>(16,464)</w:t>
            </w:r>
          </w:p>
        </w:tc>
        <w:tc>
          <w:tcPr>
            <w:tcW w:w="1560" w:type="dxa"/>
            <w:tcBorders>
              <w:top w:val="nil"/>
              <w:left w:val="nil"/>
              <w:bottom w:val="nil"/>
              <w:right w:val="nil"/>
            </w:tcBorders>
            <w:noWrap/>
          </w:tcPr>
          <w:p w14:paraId="143BEE08" w14:textId="5BF2A17B" w:rsidR="004C25DE" w:rsidRPr="00005610" w:rsidRDefault="004C25DE" w:rsidP="004C25DE">
            <w:pPr>
              <w:tabs>
                <w:tab w:val="left" w:pos="284"/>
              </w:tabs>
              <w:jc w:val="right"/>
              <w:rPr>
                <w:rFonts w:ascii="Arial" w:hAnsi="Arial" w:cs="Arial"/>
                <w:b/>
                <w:bCs/>
                <w:sz w:val="22"/>
                <w:szCs w:val="22"/>
              </w:rPr>
            </w:pPr>
            <w:r w:rsidRPr="00C70E53">
              <w:rPr>
                <w:rFonts w:ascii="Arial" w:hAnsi="Arial" w:cs="Arial"/>
                <w:b/>
                <w:bCs/>
                <w:sz w:val="22"/>
                <w:szCs w:val="22"/>
              </w:rPr>
              <w:t>73,58</w:t>
            </w:r>
            <w:r w:rsidR="00AC2A2C">
              <w:rPr>
                <w:rFonts w:ascii="Arial" w:hAnsi="Arial" w:cs="Arial"/>
                <w:b/>
                <w:bCs/>
                <w:sz w:val="22"/>
                <w:szCs w:val="22"/>
              </w:rPr>
              <w:t>2</w:t>
            </w:r>
          </w:p>
        </w:tc>
      </w:tr>
      <w:tr w:rsidR="004C25DE" w:rsidRPr="00DC5B6E" w14:paraId="5F6A7CCE" w14:textId="77777777" w:rsidTr="000B15BD">
        <w:trPr>
          <w:trHeight w:val="76"/>
          <w:jc w:val="center"/>
        </w:trPr>
        <w:tc>
          <w:tcPr>
            <w:tcW w:w="2398" w:type="dxa"/>
            <w:shd w:val="clear" w:color="FFFFFF" w:fill="FFFFFF"/>
            <w:hideMark/>
          </w:tcPr>
          <w:p w14:paraId="709AAA5F" w14:textId="77777777" w:rsidR="004C25DE" w:rsidRPr="00E57AB2" w:rsidRDefault="004C25DE" w:rsidP="004C25DE">
            <w:pPr>
              <w:tabs>
                <w:tab w:val="left" w:pos="284"/>
              </w:tabs>
              <w:jc w:val="both"/>
              <w:rPr>
                <w:rFonts w:ascii="Arial" w:hAnsi="Arial" w:cs="Arial"/>
                <w:b/>
                <w:bCs/>
                <w:sz w:val="22"/>
                <w:szCs w:val="22"/>
              </w:rPr>
            </w:pPr>
            <w:r w:rsidRPr="00E57AB2">
              <w:rPr>
                <w:rFonts w:ascii="Arial" w:hAnsi="Arial" w:cs="Arial"/>
                <w:b/>
                <w:bCs/>
                <w:sz w:val="22"/>
                <w:szCs w:val="22"/>
              </w:rPr>
              <w:t>Private Equity</w:t>
            </w:r>
          </w:p>
        </w:tc>
        <w:tc>
          <w:tcPr>
            <w:tcW w:w="1453" w:type="dxa"/>
            <w:tcBorders>
              <w:top w:val="nil"/>
              <w:left w:val="nil"/>
              <w:bottom w:val="nil"/>
              <w:right w:val="nil"/>
            </w:tcBorders>
            <w:noWrap/>
            <w:vAlign w:val="center"/>
          </w:tcPr>
          <w:p w14:paraId="7886FAAA" w14:textId="2E3DD78A" w:rsidR="004C25DE" w:rsidRPr="00E57AB2" w:rsidRDefault="00616846" w:rsidP="004C25DE">
            <w:pPr>
              <w:tabs>
                <w:tab w:val="left" w:pos="284"/>
              </w:tabs>
              <w:jc w:val="right"/>
              <w:rPr>
                <w:rFonts w:ascii="Arial" w:hAnsi="Arial" w:cs="Arial"/>
                <w:b/>
                <w:bCs/>
                <w:sz w:val="22"/>
                <w:szCs w:val="22"/>
              </w:rPr>
            </w:pPr>
            <w:r w:rsidRPr="00E57AB2">
              <w:rPr>
                <w:rFonts w:ascii="Arial" w:hAnsi="Arial" w:cs="Arial"/>
                <w:b/>
                <w:bCs/>
                <w:sz w:val="22"/>
                <w:szCs w:val="22"/>
              </w:rPr>
              <w:t>143,741</w:t>
            </w:r>
          </w:p>
        </w:tc>
        <w:tc>
          <w:tcPr>
            <w:tcW w:w="1409" w:type="dxa"/>
            <w:tcBorders>
              <w:top w:val="nil"/>
              <w:left w:val="nil"/>
              <w:bottom w:val="nil"/>
              <w:right w:val="nil"/>
            </w:tcBorders>
            <w:noWrap/>
            <w:vAlign w:val="center"/>
          </w:tcPr>
          <w:p w14:paraId="6D4B4B35" w14:textId="07047B6A" w:rsidR="004C25DE" w:rsidRPr="00E57AB2" w:rsidRDefault="00B96D1F" w:rsidP="004C25DE">
            <w:pPr>
              <w:tabs>
                <w:tab w:val="left" w:pos="284"/>
              </w:tabs>
              <w:jc w:val="right"/>
              <w:rPr>
                <w:rFonts w:ascii="Arial" w:hAnsi="Arial" w:cs="Arial"/>
                <w:b/>
                <w:bCs/>
                <w:sz w:val="22"/>
                <w:szCs w:val="22"/>
              </w:rPr>
            </w:pPr>
            <w:r w:rsidRPr="00E57AB2">
              <w:rPr>
                <w:rFonts w:ascii="Arial" w:hAnsi="Arial" w:cs="Arial"/>
                <w:b/>
                <w:bCs/>
                <w:sz w:val="22"/>
                <w:szCs w:val="22"/>
              </w:rPr>
              <w:t>3</w:t>
            </w:r>
            <w:r w:rsidR="00AA2CAD" w:rsidRPr="00E57AB2">
              <w:rPr>
                <w:rFonts w:ascii="Arial" w:hAnsi="Arial" w:cs="Arial"/>
                <w:b/>
                <w:bCs/>
                <w:sz w:val="22"/>
                <w:szCs w:val="22"/>
              </w:rPr>
              <w:t>3,495</w:t>
            </w:r>
          </w:p>
        </w:tc>
        <w:tc>
          <w:tcPr>
            <w:tcW w:w="1544" w:type="dxa"/>
            <w:tcBorders>
              <w:top w:val="nil"/>
              <w:left w:val="nil"/>
              <w:bottom w:val="nil"/>
              <w:right w:val="nil"/>
            </w:tcBorders>
            <w:noWrap/>
            <w:vAlign w:val="center"/>
          </w:tcPr>
          <w:p w14:paraId="7C912F67" w14:textId="16D9ECB4" w:rsidR="004C25DE" w:rsidRPr="00E57AB2" w:rsidRDefault="00B96D1F" w:rsidP="004C25DE">
            <w:pPr>
              <w:tabs>
                <w:tab w:val="left" w:pos="284"/>
              </w:tabs>
              <w:jc w:val="right"/>
              <w:rPr>
                <w:rFonts w:ascii="Arial" w:hAnsi="Arial" w:cs="Arial"/>
                <w:b/>
                <w:bCs/>
                <w:sz w:val="22"/>
                <w:szCs w:val="22"/>
              </w:rPr>
            </w:pPr>
            <w:r w:rsidRPr="00E57AB2">
              <w:rPr>
                <w:rFonts w:ascii="Arial" w:hAnsi="Arial" w:cs="Arial"/>
                <w:b/>
                <w:bCs/>
                <w:sz w:val="22"/>
                <w:szCs w:val="22"/>
              </w:rPr>
              <w:t>(28,0</w:t>
            </w:r>
            <w:r w:rsidR="008F0822" w:rsidRPr="00E57AB2">
              <w:rPr>
                <w:rFonts w:ascii="Arial" w:hAnsi="Arial" w:cs="Arial"/>
                <w:b/>
                <w:bCs/>
                <w:sz w:val="22"/>
                <w:szCs w:val="22"/>
              </w:rPr>
              <w:t>27</w:t>
            </w:r>
            <w:r w:rsidRPr="00E57AB2">
              <w:rPr>
                <w:rFonts w:ascii="Arial" w:hAnsi="Arial" w:cs="Arial"/>
                <w:b/>
                <w:bCs/>
                <w:sz w:val="22"/>
                <w:szCs w:val="22"/>
              </w:rPr>
              <w:t>)</w:t>
            </w:r>
          </w:p>
        </w:tc>
        <w:tc>
          <w:tcPr>
            <w:tcW w:w="1701" w:type="dxa"/>
            <w:tcBorders>
              <w:top w:val="nil"/>
              <w:left w:val="nil"/>
              <w:bottom w:val="nil"/>
              <w:right w:val="nil"/>
            </w:tcBorders>
            <w:noWrap/>
            <w:vAlign w:val="center"/>
          </w:tcPr>
          <w:p w14:paraId="68D48C0F" w14:textId="3C08C976" w:rsidR="004C25DE" w:rsidRPr="00E57AB2" w:rsidRDefault="00CB76DC" w:rsidP="004C25DE">
            <w:pPr>
              <w:tabs>
                <w:tab w:val="left" w:pos="284"/>
              </w:tabs>
              <w:jc w:val="right"/>
              <w:rPr>
                <w:rFonts w:ascii="Arial" w:hAnsi="Arial" w:cs="Arial"/>
                <w:b/>
                <w:bCs/>
                <w:sz w:val="22"/>
                <w:szCs w:val="22"/>
              </w:rPr>
            </w:pPr>
            <w:r w:rsidRPr="00E57AB2">
              <w:rPr>
                <w:rFonts w:ascii="Arial" w:hAnsi="Arial" w:cs="Arial"/>
                <w:b/>
                <w:bCs/>
                <w:sz w:val="22"/>
                <w:szCs w:val="22"/>
              </w:rPr>
              <w:t>5,</w:t>
            </w:r>
            <w:r w:rsidR="0007245B" w:rsidRPr="00E57AB2">
              <w:rPr>
                <w:rFonts w:ascii="Arial" w:hAnsi="Arial" w:cs="Arial"/>
                <w:b/>
                <w:bCs/>
                <w:sz w:val="22"/>
                <w:szCs w:val="22"/>
              </w:rPr>
              <w:t>927</w:t>
            </w:r>
          </w:p>
        </w:tc>
        <w:tc>
          <w:tcPr>
            <w:tcW w:w="1560" w:type="dxa"/>
            <w:tcBorders>
              <w:top w:val="nil"/>
              <w:left w:val="nil"/>
              <w:bottom w:val="nil"/>
              <w:right w:val="nil"/>
            </w:tcBorders>
            <w:noWrap/>
          </w:tcPr>
          <w:p w14:paraId="3D0E0F37" w14:textId="7E315A6C" w:rsidR="004C25DE" w:rsidRPr="00E57AB2" w:rsidRDefault="00CB76DC" w:rsidP="004C25DE">
            <w:pPr>
              <w:tabs>
                <w:tab w:val="left" w:pos="284"/>
              </w:tabs>
              <w:jc w:val="right"/>
              <w:rPr>
                <w:rFonts w:ascii="Arial" w:hAnsi="Arial" w:cs="Arial"/>
                <w:b/>
                <w:bCs/>
                <w:sz w:val="22"/>
                <w:szCs w:val="22"/>
              </w:rPr>
            </w:pPr>
            <w:r w:rsidRPr="00E57AB2">
              <w:rPr>
                <w:rFonts w:ascii="Arial" w:hAnsi="Arial" w:cs="Arial"/>
                <w:b/>
                <w:bCs/>
                <w:sz w:val="22"/>
                <w:szCs w:val="22"/>
              </w:rPr>
              <w:t>155,13</w:t>
            </w:r>
            <w:r w:rsidR="00405556" w:rsidRPr="00E57AB2">
              <w:rPr>
                <w:rFonts w:ascii="Arial" w:hAnsi="Arial" w:cs="Arial"/>
                <w:b/>
                <w:bCs/>
                <w:sz w:val="22"/>
                <w:szCs w:val="22"/>
              </w:rPr>
              <w:t>6</w:t>
            </w:r>
          </w:p>
        </w:tc>
      </w:tr>
      <w:tr w:rsidR="004C25DE" w:rsidRPr="00DC5B6E" w14:paraId="4513EDE2" w14:textId="77777777" w:rsidTr="000B15BD">
        <w:trPr>
          <w:trHeight w:val="76"/>
          <w:jc w:val="center"/>
        </w:trPr>
        <w:tc>
          <w:tcPr>
            <w:tcW w:w="2398" w:type="dxa"/>
            <w:shd w:val="clear" w:color="FFFFFF" w:fill="FFFFFF"/>
          </w:tcPr>
          <w:p w14:paraId="1342E426" w14:textId="77777777" w:rsidR="004C25DE" w:rsidRPr="00812A2B" w:rsidRDefault="004C25DE" w:rsidP="004C25DE">
            <w:pPr>
              <w:tabs>
                <w:tab w:val="left" w:pos="284"/>
              </w:tabs>
              <w:jc w:val="both"/>
              <w:rPr>
                <w:rFonts w:ascii="Arial" w:hAnsi="Arial" w:cs="Arial"/>
                <w:b/>
                <w:bCs/>
                <w:sz w:val="22"/>
                <w:szCs w:val="22"/>
              </w:rPr>
            </w:pPr>
            <w:r w:rsidRPr="00812A2B">
              <w:rPr>
                <w:rFonts w:ascii="Arial" w:hAnsi="Arial" w:cs="Arial"/>
                <w:b/>
                <w:bCs/>
                <w:sz w:val="22"/>
                <w:szCs w:val="22"/>
              </w:rPr>
              <w:t>Pooled Property</w:t>
            </w:r>
          </w:p>
        </w:tc>
        <w:tc>
          <w:tcPr>
            <w:tcW w:w="1453" w:type="dxa"/>
            <w:tcBorders>
              <w:top w:val="nil"/>
              <w:left w:val="nil"/>
              <w:bottom w:val="nil"/>
              <w:right w:val="nil"/>
            </w:tcBorders>
            <w:noWrap/>
            <w:vAlign w:val="center"/>
          </w:tcPr>
          <w:p w14:paraId="08373C35" w14:textId="423B09A0" w:rsidR="004C25DE" w:rsidRPr="00812A2B" w:rsidRDefault="004C25DE" w:rsidP="004C25DE">
            <w:pPr>
              <w:tabs>
                <w:tab w:val="left" w:pos="284"/>
              </w:tabs>
              <w:jc w:val="right"/>
              <w:rPr>
                <w:rFonts w:ascii="Arial" w:hAnsi="Arial" w:cs="Arial"/>
                <w:b/>
                <w:bCs/>
                <w:sz w:val="22"/>
                <w:szCs w:val="22"/>
              </w:rPr>
            </w:pPr>
            <w:r w:rsidRPr="00812A2B">
              <w:rPr>
                <w:rFonts w:ascii="Arial" w:hAnsi="Arial" w:cs="Arial"/>
                <w:b/>
                <w:bCs/>
                <w:sz w:val="22"/>
                <w:szCs w:val="22"/>
              </w:rPr>
              <w:t>96,601</w:t>
            </w:r>
          </w:p>
        </w:tc>
        <w:tc>
          <w:tcPr>
            <w:tcW w:w="1409" w:type="dxa"/>
            <w:tcBorders>
              <w:top w:val="nil"/>
              <w:left w:val="nil"/>
              <w:bottom w:val="nil"/>
              <w:right w:val="nil"/>
            </w:tcBorders>
            <w:noWrap/>
            <w:vAlign w:val="center"/>
          </w:tcPr>
          <w:p w14:paraId="4A0D6BC9" w14:textId="36611806" w:rsidR="004C25DE" w:rsidRPr="00812A2B" w:rsidRDefault="004C25DE" w:rsidP="004C25DE">
            <w:pPr>
              <w:tabs>
                <w:tab w:val="left" w:pos="284"/>
              </w:tabs>
              <w:jc w:val="right"/>
              <w:rPr>
                <w:rFonts w:ascii="Arial" w:hAnsi="Arial" w:cs="Arial"/>
                <w:b/>
                <w:bCs/>
                <w:sz w:val="22"/>
                <w:szCs w:val="22"/>
              </w:rPr>
            </w:pPr>
          </w:p>
        </w:tc>
        <w:tc>
          <w:tcPr>
            <w:tcW w:w="1544" w:type="dxa"/>
            <w:tcBorders>
              <w:top w:val="nil"/>
              <w:left w:val="nil"/>
              <w:bottom w:val="nil"/>
              <w:right w:val="nil"/>
            </w:tcBorders>
            <w:noWrap/>
            <w:vAlign w:val="center"/>
          </w:tcPr>
          <w:p w14:paraId="7FECD023" w14:textId="2BF8AAB0" w:rsidR="004C25DE" w:rsidRPr="00812A2B" w:rsidRDefault="004C25DE" w:rsidP="004C25DE">
            <w:pPr>
              <w:tabs>
                <w:tab w:val="left" w:pos="284"/>
              </w:tabs>
              <w:jc w:val="right"/>
              <w:rPr>
                <w:rFonts w:ascii="Arial" w:hAnsi="Arial" w:cs="Arial"/>
                <w:b/>
                <w:bCs/>
                <w:sz w:val="22"/>
                <w:szCs w:val="22"/>
              </w:rPr>
            </w:pPr>
            <w:r w:rsidRPr="00812A2B">
              <w:rPr>
                <w:rFonts w:ascii="Arial" w:hAnsi="Arial" w:cs="Arial"/>
                <w:b/>
                <w:bCs/>
                <w:sz w:val="22"/>
                <w:szCs w:val="22"/>
              </w:rPr>
              <w:t>-</w:t>
            </w:r>
          </w:p>
        </w:tc>
        <w:tc>
          <w:tcPr>
            <w:tcW w:w="1701" w:type="dxa"/>
            <w:tcBorders>
              <w:top w:val="nil"/>
              <w:left w:val="nil"/>
              <w:bottom w:val="nil"/>
              <w:right w:val="nil"/>
            </w:tcBorders>
            <w:noWrap/>
            <w:vAlign w:val="center"/>
          </w:tcPr>
          <w:p w14:paraId="3AF9D1EA" w14:textId="57C6D9CC" w:rsidR="004C25DE" w:rsidRPr="00812A2B" w:rsidRDefault="004C25DE" w:rsidP="004C25DE">
            <w:pPr>
              <w:tabs>
                <w:tab w:val="left" w:pos="284"/>
              </w:tabs>
              <w:jc w:val="right"/>
              <w:rPr>
                <w:rFonts w:ascii="Arial" w:hAnsi="Arial" w:cs="Arial"/>
                <w:b/>
                <w:bCs/>
                <w:sz w:val="22"/>
                <w:szCs w:val="22"/>
              </w:rPr>
            </w:pPr>
            <w:r w:rsidRPr="00812A2B">
              <w:rPr>
                <w:rFonts w:ascii="Arial" w:hAnsi="Arial" w:cs="Arial"/>
                <w:b/>
                <w:bCs/>
                <w:sz w:val="22"/>
                <w:szCs w:val="22"/>
              </w:rPr>
              <w:t>705</w:t>
            </w:r>
          </w:p>
        </w:tc>
        <w:tc>
          <w:tcPr>
            <w:tcW w:w="1560" w:type="dxa"/>
            <w:tcBorders>
              <w:top w:val="nil"/>
              <w:left w:val="nil"/>
              <w:bottom w:val="nil"/>
              <w:right w:val="nil"/>
            </w:tcBorders>
            <w:noWrap/>
          </w:tcPr>
          <w:p w14:paraId="1CF6D9F3" w14:textId="427F00F6" w:rsidR="004C25DE" w:rsidRPr="00812A2B" w:rsidRDefault="00CB76DC" w:rsidP="004C25DE">
            <w:pPr>
              <w:tabs>
                <w:tab w:val="left" w:pos="284"/>
              </w:tabs>
              <w:jc w:val="right"/>
              <w:rPr>
                <w:rFonts w:ascii="Arial" w:hAnsi="Arial" w:cs="Arial"/>
                <w:b/>
                <w:bCs/>
                <w:sz w:val="22"/>
                <w:szCs w:val="22"/>
              </w:rPr>
            </w:pPr>
            <w:r w:rsidRPr="00812A2B">
              <w:rPr>
                <w:rFonts w:ascii="Arial" w:hAnsi="Arial" w:cs="Arial"/>
                <w:b/>
                <w:bCs/>
                <w:sz w:val="22"/>
                <w:szCs w:val="22"/>
              </w:rPr>
              <w:t>97,306</w:t>
            </w:r>
          </w:p>
        </w:tc>
      </w:tr>
      <w:tr w:rsidR="004C25DE" w:rsidRPr="00DC5B6E" w14:paraId="6701BE3C" w14:textId="77777777" w:rsidTr="000B15BD">
        <w:trPr>
          <w:trHeight w:val="76"/>
          <w:jc w:val="center"/>
        </w:trPr>
        <w:tc>
          <w:tcPr>
            <w:tcW w:w="2398" w:type="dxa"/>
            <w:shd w:val="clear" w:color="FFFFFF" w:fill="FFFFFF"/>
          </w:tcPr>
          <w:p w14:paraId="2899D031" w14:textId="77777777" w:rsidR="004C25DE" w:rsidRPr="00812A2B" w:rsidRDefault="004C25DE" w:rsidP="004C25DE">
            <w:pPr>
              <w:tabs>
                <w:tab w:val="left" w:pos="284"/>
              </w:tabs>
              <w:jc w:val="both"/>
              <w:rPr>
                <w:rFonts w:ascii="Arial" w:hAnsi="Arial" w:cs="Arial"/>
                <w:b/>
                <w:bCs/>
                <w:sz w:val="22"/>
                <w:szCs w:val="22"/>
              </w:rPr>
            </w:pPr>
            <w:r w:rsidRPr="00812A2B">
              <w:rPr>
                <w:rFonts w:ascii="Arial" w:hAnsi="Arial" w:cs="Arial"/>
                <w:b/>
                <w:bCs/>
                <w:sz w:val="22"/>
                <w:szCs w:val="22"/>
              </w:rPr>
              <w:t>Derivatives</w:t>
            </w:r>
          </w:p>
        </w:tc>
        <w:tc>
          <w:tcPr>
            <w:tcW w:w="1453" w:type="dxa"/>
            <w:tcBorders>
              <w:top w:val="nil"/>
              <w:left w:val="nil"/>
              <w:bottom w:val="nil"/>
              <w:right w:val="nil"/>
            </w:tcBorders>
            <w:noWrap/>
            <w:vAlign w:val="center"/>
          </w:tcPr>
          <w:p w14:paraId="2FD4C084" w14:textId="3DBAF831" w:rsidR="004C25DE" w:rsidRPr="00812A2B" w:rsidRDefault="004C25DE" w:rsidP="004C25DE">
            <w:pPr>
              <w:tabs>
                <w:tab w:val="left" w:pos="284"/>
              </w:tabs>
              <w:jc w:val="right"/>
              <w:rPr>
                <w:rFonts w:ascii="Arial" w:hAnsi="Arial" w:cs="Arial"/>
                <w:b/>
                <w:bCs/>
                <w:sz w:val="22"/>
                <w:szCs w:val="22"/>
              </w:rPr>
            </w:pPr>
            <w:r w:rsidRPr="00812A2B">
              <w:rPr>
                <w:rFonts w:ascii="Arial" w:hAnsi="Arial" w:cs="Arial"/>
                <w:b/>
                <w:bCs/>
                <w:sz w:val="22"/>
                <w:szCs w:val="22"/>
              </w:rPr>
              <w:t>272</w:t>
            </w:r>
          </w:p>
        </w:tc>
        <w:tc>
          <w:tcPr>
            <w:tcW w:w="1409" w:type="dxa"/>
            <w:tcBorders>
              <w:top w:val="nil"/>
              <w:left w:val="nil"/>
              <w:bottom w:val="nil"/>
              <w:right w:val="nil"/>
            </w:tcBorders>
            <w:noWrap/>
            <w:vAlign w:val="center"/>
          </w:tcPr>
          <w:p w14:paraId="0FEA6431" w14:textId="0C04D881" w:rsidR="004C25DE" w:rsidRPr="00812A2B" w:rsidRDefault="004C25DE" w:rsidP="004C25DE">
            <w:pPr>
              <w:tabs>
                <w:tab w:val="left" w:pos="284"/>
              </w:tabs>
              <w:jc w:val="right"/>
              <w:rPr>
                <w:rFonts w:ascii="Arial" w:hAnsi="Arial" w:cs="Arial"/>
                <w:b/>
                <w:bCs/>
                <w:sz w:val="22"/>
                <w:szCs w:val="22"/>
              </w:rPr>
            </w:pPr>
            <w:r w:rsidRPr="00812A2B">
              <w:rPr>
                <w:rFonts w:ascii="Arial" w:hAnsi="Arial" w:cs="Arial"/>
                <w:b/>
                <w:bCs/>
                <w:sz w:val="22"/>
                <w:szCs w:val="22"/>
              </w:rPr>
              <w:t>675</w:t>
            </w:r>
          </w:p>
        </w:tc>
        <w:tc>
          <w:tcPr>
            <w:tcW w:w="1544" w:type="dxa"/>
            <w:tcBorders>
              <w:top w:val="nil"/>
              <w:left w:val="nil"/>
              <w:bottom w:val="nil"/>
              <w:right w:val="nil"/>
            </w:tcBorders>
            <w:noWrap/>
            <w:vAlign w:val="center"/>
          </w:tcPr>
          <w:p w14:paraId="2E127648" w14:textId="7DB8F16F" w:rsidR="004C25DE" w:rsidRPr="00812A2B" w:rsidRDefault="004C25DE" w:rsidP="004C25DE">
            <w:pPr>
              <w:tabs>
                <w:tab w:val="left" w:pos="284"/>
              </w:tabs>
              <w:jc w:val="right"/>
              <w:rPr>
                <w:rFonts w:ascii="Arial" w:hAnsi="Arial" w:cs="Arial"/>
                <w:b/>
                <w:bCs/>
                <w:sz w:val="22"/>
                <w:szCs w:val="22"/>
              </w:rPr>
            </w:pPr>
            <w:r w:rsidRPr="00812A2B">
              <w:rPr>
                <w:rFonts w:ascii="Arial" w:hAnsi="Arial" w:cs="Arial"/>
                <w:b/>
                <w:bCs/>
                <w:sz w:val="22"/>
                <w:szCs w:val="22"/>
              </w:rPr>
              <w:t>-</w:t>
            </w:r>
          </w:p>
        </w:tc>
        <w:tc>
          <w:tcPr>
            <w:tcW w:w="1701" w:type="dxa"/>
            <w:tcBorders>
              <w:top w:val="nil"/>
              <w:left w:val="nil"/>
              <w:bottom w:val="nil"/>
              <w:right w:val="nil"/>
            </w:tcBorders>
            <w:noWrap/>
            <w:vAlign w:val="center"/>
          </w:tcPr>
          <w:p w14:paraId="155070C4" w14:textId="361F0479" w:rsidR="004C25DE" w:rsidRPr="00812A2B" w:rsidRDefault="004C25DE" w:rsidP="004C25DE">
            <w:pPr>
              <w:tabs>
                <w:tab w:val="left" w:pos="284"/>
              </w:tabs>
              <w:jc w:val="right"/>
              <w:rPr>
                <w:rFonts w:ascii="Arial" w:hAnsi="Arial" w:cs="Arial"/>
                <w:b/>
                <w:bCs/>
                <w:sz w:val="22"/>
                <w:szCs w:val="22"/>
              </w:rPr>
            </w:pPr>
            <w:r w:rsidRPr="00812A2B">
              <w:rPr>
                <w:rFonts w:ascii="Arial" w:hAnsi="Arial" w:cs="Arial"/>
                <w:b/>
                <w:bCs/>
                <w:sz w:val="22"/>
                <w:szCs w:val="22"/>
              </w:rPr>
              <w:t>-</w:t>
            </w:r>
          </w:p>
        </w:tc>
        <w:tc>
          <w:tcPr>
            <w:tcW w:w="1560" w:type="dxa"/>
            <w:tcBorders>
              <w:top w:val="nil"/>
              <w:left w:val="nil"/>
              <w:bottom w:val="nil"/>
              <w:right w:val="nil"/>
            </w:tcBorders>
            <w:noWrap/>
          </w:tcPr>
          <w:p w14:paraId="4A02C30E" w14:textId="3BA80CDC" w:rsidR="004C25DE" w:rsidRPr="00812A2B" w:rsidRDefault="004C25DE" w:rsidP="004C25DE">
            <w:pPr>
              <w:tabs>
                <w:tab w:val="left" w:pos="284"/>
              </w:tabs>
              <w:jc w:val="right"/>
              <w:rPr>
                <w:rFonts w:ascii="Arial" w:hAnsi="Arial" w:cs="Arial"/>
                <w:b/>
                <w:bCs/>
                <w:sz w:val="22"/>
                <w:szCs w:val="22"/>
              </w:rPr>
            </w:pPr>
            <w:r w:rsidRPr="00812A2B">
              <w:rPr>
                <w:rFonts w:ascii="Arial" w:hAnsi="Arial" w:cs="Arial"/>
                <w:b/>
                <w:bCs/>
                <w:sz w:val="22"/>
                <w:szCs w:val="22"/>
              </w:rPr>
              <w:t>947</w:t>
            </w:r>
          </w:p>
        </w:tc>
      </w:tr>
      <w:tr w:rsidR="004C25DE" w:rsidRPr="00DC5B6E" w14:paraId="085880D9" w14:textId="77777777" w:rsidTr="000B15BD">
        <w:trPr>
          <w:trHeight w:val="76"/>
          <w:jc w:val="center"/>
        </w:trPr>
        <w:tc>
          <w:tcPr>
            <w:tcW w:w="2398" w:type="dxa"/>
            <w:shd w:val="clear" w:color="FFFFFF" w:fill="FFFFFF"/>
            <w:hideMark/>
          </w:tcPr>
          <w:p w14:paraId="48EBEEF2" w14:textId="77777777" w:rsidR="004C25DE" w:rsidRPr="00812A2B" w:rsidRDefault="004C25DE" w:rsidP="004C25DE">
            <w:pPr>
              <w:tabs>
                <w:tab w:val="left" w:pos="284"/>
              </w:tabs>
              <w:jc w:val="both"/>
              <w:rPr>
                <w:rFonts w:ascii="Arial" w:hAnsi="Arial" w:cs="Arial"/>
                <w:b/>
                <w:bCs/>
                <w:sz w:val="22"/>
                <w:szCs w:val="22"/>
              </w:rPr>
            </w:pPr>
            <w:r w:rsidRPr="00812A2B">
              <w:rPr>
                <w:rFonts w:ascii="Arial" w:hAnsi="Arial" w:cs="Arial"/>
                <w:b/>
                <w:bCs/>
                <w:sz w:val="22"/>
                <w:szCs w:val="22"/>
              </w:rPr>
              <w:t>Cash deposits held with Custodian</w:t>
            </w:r>
          </w:p>
        </w:tc>
        <w:tc>
          <w:tcPr>
            <w:tcW w:w="1453" w:type="dxa"/>
            <w:tcBorders>
              <w:top w:val="nil"/>
              <w:left w:val="nil"/>
              <w:bottom w:val="nil"/>
              <w:right w:val="nil"/>
            </w:tcBorders>
            <w:shd w:val="clear" w:color="000000" w:fill="FFFFFF"/>
            <w:noWrap/>
            <w:vAlign w:val="center"/>
          </w:tcPr>
          <w:p w14:paraId="1E3A8A04" w14:textId="7BCDD16B" w:rsidR="004C25DE" w:rsidRPr="00812A2B" w:rsidRDefault="004C25DE" w:rsidP="004C25DE">
            <w:pPr>
              <w:tabs>
                <w:tab w:val="left" w:pos="284"/>
              </w:tabs>
              <w:jc w:val="right"/>
              <w:rPr>
                <w:rFonts w:ascii="Arial" w:hAnsi="Arial" w:cs="Arial"/>
                <w:b/>
                <w:bCs/>
                <w:sz w:val="22"/>
                <w:szCs w:val="22"/>
              </w:rPr>
            </w:pPr>
            <w:r w:rsidRPr="00812A2B">
              <w:rPr>
                <w:rFonts w:ascii="Arial" w:hAnsi="Arial" w:cs="Arial"/>
                <w:b/>
                <w:bCs/>
                <w:sz w:val="22"/>
                <w:szCs w:val="22"/>
              </w:rPr>
              <w:t>37,058</w:t>
            </w:r>
          </w:p>
        </w:tc>
        <w:tc>
          <w:tcPr>
            <w:tcW w:w="1409" w:type="dxa"/>
            <w:tcBorders>
              <w:top w:val="nil"/>
              <w:left w:val="nil"/>
              <w:bottom w:val="nil"/>
              <w:right w:val="nil"/>
            </w:tcBorders>
            <w:shd w:val="clear" w:color="000000" w:fill="FFFFFF"/>
            <w:noWrap/>
            <w:vAlign w:val="center"/>
          </w:tcPr>
          <w:p w14:paraId="46CD7599" w14:textId="00A243AC" w:rsidR="004C25DE" w:rsidRPr="00812A2B" w:rsidRDefault="004C25DE" w:rsidP="004C25DE">
            <w:pPr>
              <w:tabs>
                <w:tab w:val="left" w:pos="284"/>
              </w:tabs>
              <w:jc w:val="right"/>
              <w:rPr>
                <w:rFonts w:ascii="Arial" w:hAnsi="Arial" w:cs="Arial"/>
                <w:b/>
                <w:bCs/>
                <w:sz w:val="22"/>
                <w:szCs w:val="22"/>
              </w:rPr>
            </w:pPr>
            <w:r w:rsidRPr="00812A2B">
              <w:rPr>
                <w:rFonts w:ascii="Arial" w:hAnsi="Arial" w:cs="Arial"/>
                <w:b/>
                <w:bCs/>
                <w:sz w:val="22"/>
                <w:szCs w:val="22"/>
              </w:rPr>
              <w:t>(</w:t>
            </w:r>
            <w:r w:rsidR="001B123B" w:rsidRPr="00812A2B">
              <w:rPr>
                <w:rFonts w:ascii="Arial" w:hAnsi="Arial" w:cs="Arial"/>
                <w:b/>
                <w:bCs/>
                <w:sz w:val="22"/>
                <w:szCs w:val="22"/>
              </w:rPr>
              <w:t>88,</w:t>
            </w:r>
            <w:r w:rsidR="00C642A2" w:rsidRPr="00812A2B">
              <w:rPr>
                <w:rFonts w:ascii="Arial" w:hAnsi="Arial" w:cs="Arial"/>
                <w:b/>
                <w:bCs/>
                <w:sz w:val="22"/>
                <w:szCs w:val="22"/>
              </w:rPr>
              <w:t>461</w:t>
            </w:r>
            <w:r w:rsidRPr="00812A2B">
              <w:rPr>
                <w:rFonts w:ascii="Arial" w:hAnsi="Arial" w:cs="Arial"/>
                <w:b/>
                <w:bCs/>
                <w:sz w:val="22"/>
                <w:szCs w:val="22"/>
              </w:rPr>
              <w:t>)</w:t>
            </w:r>
          </w:p>
        </w:tc>
        <w:tc>
          <w:tcPr>
            <w:tcW w:w="1544" w:type="dxa"/>
            <w:tcBorders>
              <w:top w:val="nil"/>
              <w:left w:val="nil"/>
              <w:bottom w:val="nil"/>
              <w:right w:val="nil"/>
            </w:tcBorders>
            <w:shd w:val="clear" w:color="000000" w:fill="FFFFFF"/>
            <w:noWrap/>
            <w:vAlign w:val="center"/>
          </w:tcPr>
          <w:p w14:paraId="5325469F" w14:textId="09A88DDE" w:rsidR="004C25DE" w:rsidRPr="00812A2B" w:rsidRDefault="00C642A2" w:rsidP="004C25DE">
            <w:pPr>
              <w:tabs>
                <w:tab w:val="left" w:pos="284"/>
              </w:tabs>
              <w:jc w:val="right"/>
              <w:rPr>
                <w:rFonts w:ascii="Arial" w:hAnsi="Arial" w:cs="Arial"/>
                <w:b/>
                <w:bCs/>
                <w:sz w:val="22"/>
                <w:szCs w:val="22"/>
              </w:rPr>
            </w:pPr>
            <w:r w:rsidRPr="00812A2B">
              <w:rPr>
                <w:rFonts w:ascii="Arial" w:hAnsi="Arial" w:cs="Arial"/>
                <w:b/>
                <w:bCs/>
                <w:sz w:val="22"/>
                <w:szCs w:val="22"/>
              </w:rPr>
              <w:t>73,185</w:t>
            </w:r>
          </w:p>
        </w:tc>
        <w:tc>
          <w:tcPr>
            <w:tcW w:w="1701" w:type="dxa"/>
            <w:tcBorders>
              <w:top w:val="nil"/>
              <w:left w:val="nil"/>
              <w:bottom w:val="nil"/>
              <w:right w:val="nil"/>
            </w:tcBorders>
            <w:shd w:val="clear" w:color="000000" w:fill="FFFFFF"/>
            <w:noWrap/>
            <w:vAlign w:val="center"/>
          </w:tcPr>
          <w:p w14:paraId="58132C02" w14:textId="5EFB5D5D" w:rsidR="004C25DE" w:rsidRPr="00812A2B" w:rsidRDefault="004C25DE" w:rsidP="004C25DE">
            <w:pPr>
              <w:tabs>
                <w:tab w:val="left" w:pos="284"/>
              </w:tabs>
              <w:jc w:val="right"/>
              <w:rPr>
                <w:rFonts w:ascii="Arial" w:hAnsi="Arial" w:cs="Arial"/>
                <w:b/>
                <w:bCs/>
                <w:sz w:val="22"/>
                <w:szCs w:val="22"/>
              </w:rPr>
            </w:pPr>
            <w:r w:rsidRPr="00812A2B">
              <w:rPr>
                <w:rFonts w:ascii="Arial" w:hAnsi="Arial" w:cs="Arial"/>
                <w:b/>
                <w:bCs/>
                <w:sz w:val="22"/>
                <w:szCs w:val="22"/>
              </w:rPr>
              <w:t>(225)</w:t>
            </w:r>
          </w:p>
        </w:tc>
        <w:tc>
          <w:tcPr>
            <w:tcW w:w="1560" w:type="dxa"/>
            <w:tcBorders>
              <w:top w:val="nil"/>
              <w:left w:val="nil"/>
              <w:bottom w:val="nil"/>
              <w:right w:val="nil"/>
            </w:tcBorders>
            <w:shd w:val="clear" w:color="000000" w:fill="FFFFFF"/>
            <w:noWrap/>
          </w:tcPr>
          <w:p w14:paraId="728C384B" w14:textId="212CDFD6" w:rsidR="004C25DE" w:rsidRPr="00812A2B" w:rsidRDefault="004C25DE" w:rsidP="004C25DE">
            <w:pPr>
              <w:tabs>
                <w:tab w:val="left" w:pos="284"/>
              </w:tabs>
              <w:jc w:val="right"/>
              <w:rPr>
                <w:rFonts w:ascii="Arial" w:hAnsi="Arial" w:cs="Arial"/>
                <w:b/>
                <w:bCs/>
                <w:sz w:val="22"/>
                <w:szCs w:val="22"/>
              </w:rPr>
            </w:pPr>
            <w:r w:rsidRPr="00812A2B">
              <w:rPr>
                <w:rFonts w:ascii="Arial" w:hAnsi="Arial" w:cs="Arial"/>
                <w:b/>
                <w:bCs/>
                <w:sz w:val="22"/>
                <w:szCs w:val="22"/>
              </w:rPr>
              <w:t>21,557</w:t>
            </w:r>
          </w:p>
        </w:tc>
      </w:tr>
      <w:tr w:rsidR="004C25DE" w:rsidRPr="00DC5B6E" w14:paraId="426FF9D5" w14:textId="77777777" w:rsidTr="006925CE">
        <w:trPr>
          <w:trHeight w:val="76"/>
          <w:jc w:val="center"/>
        </w:trPr>
        <w:tc>
          <w:tcPr>
            <w:tcW w:w="2398" w:type="dxa"/>
            <w:shd w:val="clear" w:color="FFFFFF" w:fill="FFFFFF"/>
          </w:tcPr>
          <w:p w14:paraId="2209EF59" w14:textId="77777777" w:rsidR="004C25DE" w:rsidRPr="00005610" w:rsidRDefault="004C25DE" w:rsidP="004C25DE">
            <w:pPr>
              <w:tabs>
                <w:tab w:val="left" w:pos="284"/>
              </w:tabs>
              <w:rPr>
                <w:rFonts w:ascii="Arial" w:hAnsi="Arial" w:cs="Arial"/>
                <w:b/>
                <w:bCs/>
                <w:sz w:val="22"/>
                <w:szCs w:val="22"/>
              </w:rPr>
            </w:pPr>
            <w:r w:rsidRPr="00005610">
              <w:rPr>
                <w:rFonts w:ascii="Arial" w:hAnsi="Arial" w:cs="Arial"/>
                <w:b/>
                <w:bCs/>
                <w:sz w:val="22"/>
                <w:szCs w:val="22"/>
              </w:rPr>
              <w:t>Shareholding in London CIV</w:t>
            </w:r>
          </w:p>
        </w:tc>
        <w:tc>
          <w:tcPr>
            <w:tcW w:w="1453" w:type="dxa"/>
            <w:tcBorders>
              <w:bottom w:val="single" w:sz="4" w:space="0" w:color="auto"/>
            </w:tcBorders>
            <w:shd w:val="clear" w:color="FFFFFF" w:fill="FFFFFF"/>
            <w:noWrap/>
          </w:tcPr>
          <w:p w14:paraId="28B529C3" w14:textId="77777777" w:rsidR="004C25DE" w:rsidRPr="00005610" w:rsidRDefault="004C25DE" w:rsidP="004C25DE">
            <w:pPr>
              <w:tabs>
                <w:tab w:val="left" w:pos="284"/>
              </w:tabs>
              <w:jc w:val="right"/>
              <w:rPr>
                <w:rFonts w:ascii="Arial" w:hAnsi="Arial" w:cs="Arial"/>
                <w:b/>
                <w:bCs/>
                <w:sz w:val="22"/>
                <w:szCs w:val="22"/>
              </w:rPr>
            </w:pPr>
          </w:p>
          <w:p w14:paraId="33F42351" w14:textId="490FE71F" w:rsidR="004C25DE" w:rsidRPr="00005610" w:rsidRDefault="004C25DE" w:rsidP="004C25DE">
            <w:pPr>
              <w:tabs>
                <w:tab w:val="left" w:pos="284"/>
              </w:tabs>
              <w:jc w:val="right"/>
              <w:rPr>
                <w:rFonts w:ascii="Arial" w:hAnsi="Arial" w:cs="Arial"/>
                <w:b/>
                <w:bCs/>
                <w:sz w:val="22"/>
                <w:szCs w:val="22"/>
              </w:rPr>
            </w:pPr>
            <w:r w:rsidRPr="00005610">
              <w:rPr>
                <w:rFonts w:ascii="Arial" w:hAnsi="Arial" w:cs="Arial"/>
                <w:b/>
                <w:bCs/>
                <w:sz w:val="22"/>
                <w:szCs w:val="22"/>
              </w:rPr>
              <w:t>150</w:t>
            </w:r>
          </w:p>
        </w:tc>
        <w:tc>
          <w:tcPr>
            <w:tcW w:w="1409" w:type="dxa"/>
            <w:tcBorders>
              <w:bottom w:val="single" w:sz="4" w:space="0" w:color="auto"/>
            </w:tcBorders>
            <w:shd w:val="clear" w:color="FFFFFF" w:fill="FFFFFF"/>
            <w:noWrap/>
            <w:vAlign w:val="center"/>
          </w:tcPr>
          <w:p w14:paraId="37FBABE0" w14:textId="77777777" w:rsidR="004C25DE" w:rsidRPr="00005610" w:rsidRDefault="004C25DE" w:rsidP="004C25DE">
            <w:pPr>
              <w:tabs>
                <w:tab w:val="left" w:pos="284"/>
              </w:tabs>
              <w:jc w:val="right"/>
              <w:rPr>
                <w:rFonts w:ascii="Arial" w:hAnsi="Arial" w:cs="Arial"/>
                <w:b/>
                <w:bCs/>
                <w:sz w:val="22"/>
                <w:szCs w:val="22"/>
              </w:rPr>
            </w:pPr>
          </w:p>
          <w:p w14:paraId="4CFD74DC" w14:textId="15CDEA7C" w:rsidR="004C25DE" w:rsidRPr="00005610" w:rsidRDefault="004C25DE" w:rsidP="004C25DE">
            <w:pPr>
              <w:tabs>
                <w:tab w:val="left" w:pos="284"/>
              </w:tabs>
              <w:jc w:val="right"/>
              <w:rPr>
                <w:rFonts w:ascii="Arial" w:hAnsi="Arial" w:cs="Arial"/>
                <w:b/>
                <w:bCs/>
                <w:sz w:val="22"/>
                <w:szCs w:val="22"/>
              </w:rPr>
            </w:pPr>
            <w:r>
              <w:rPr>
                <w:rFonts w:ascii="Arial" w:hAnsi="Arial" w:cs="Arial"/>
                <w:b/>
                <w:bCs/>
                <w:sz w:val="22"/>
                <w:szCs w:val="22"/>
              </w:rPr>
              <w:t>70</w:t>
            </w:r>
          </w:p>
        </w:tc>
        <w:tc>
          <w:tcPr>
            <w:tcW w:w="1544" w:type="dxa"/>
            <w:tcBorders>
              <w:bottom w:val="single" w:sz="4" w:space="0" w:color="auto"/>
            </w:tcBorders>
            <w:shd w:val="clear" w:color="FFFFFF" w:fill="FFFFFF"/>
            <w:noWrap/>
          </w:tcPr>
          <w:p w14:paraId="3278F683" w14:textId="77777777" w:rsidR="004C25DE" w:rsidRPr="00005610" w:rsidRDefault="004C25DE" w:rsidP="004C25DE">
            <w:pPr>
              <w:jc w:val="right"/>
              <w:rPr>
                <w:rFonts w:ascii="Arial" w:hAnsi="Arial" w:cs="Arial"/>
                <w:b/>
                <w:bCs/>
                <w:sz w:val="22"/>
                <w:szCs w:val="22"/>
              </w:rPr>
            </w:pPr>
          </w:p>
          <w:p w14:paraId="6595CA37" w14:textId="77777777" w:rsidR="004C25DE" w:rsidRPr="00005610" w:rsidRDefault="004C25DE" w:rsidP="004C25DE">
            <w:pPr>
              <w:jc w:val="right"/>
              <w:rPr>
                <w:rFonts w:ascii="Arial" w:hAnsi="Arial" w:cs="Arial"/>
                <w:b/>
                <w:bCs/>
                <w:sz w:val="22"/>
                <w:szCs w:val="22"/>
              </w:rPr>
            </w:pPr>
            <w:r w:rsidRPr="00005610">
              <w:rPr>
                <w:rFonts w:ascii="Arial" w:hAnsi="Arial" w:cs="Arial"/>
                <w:b/>
                <w:bCs/>
                <w:sz w:val="22"/>
                <w:szCs w:val="22"/>
              </w:rPr>
              <w:t>-</w:t>
            </w:r>
          </w:p>
        </w:tc>
        <w:tc>
          <w:tcPr>
            <w:tcW w:w="1701" w:type="dxa"/>
            <w:tcBorders>
              <w:bottom w:val="single" w:sz="4" w:space="0" w:color="auto"/>
            </w:tcBorders>
            <w:shd w:val="clear" w:color="FFFFFF" w:fill="FFFFFF"/>
            <w:noWrap/>
          </w:tcPr>
          <w:p w14:paraId="3E7B9CE3" w14:textId="77777777" w:rsidR="004C25DE" w:rsidRPr="00C70E53" w:rsidRDefault="004C25DE" w:rsidP="004C25DE">
            <w:pPr>
              <w:tabs>
                <w:tab w:val="left" w:pos="284"/>
              </w:tabs>
              <w:jc w:val="right"/>
              <w:rPr>
                <w:rFonts w:ascii="Arial" w:hAnsi="Arial" w:cs="Arial"/>
                <w:b/>
                <w:bCs/>
                <w:sz w:val="22"/>
                <w:szCs w:val="22"/>
              </w:rPr>
            </w:pPr>
          </w:p>
          <w:p w14:paraId="273E8270" w14:textId="77777777" w:rsidR="004C25DE" w:rsidRPr="00C70E53" w:rsidRDefault="004C25DE" w:rsidP="004C25DE">
            <w:pPr>
              <w:tabs>
                <w:tab w:val="left" w:pos="284"/>
              </w:tabs>
              <w:jc w:val="right"/>
              <w:rPr>
                <w:rFonts w:ascii="Arial" w:hAnsi="Arial" w:cs="Arial"/>
                <w:b/>
                <w:bCs/>
                <w:sz w:val="22"/>
                <w:szCs w:val="22"/>
              </w:rPr>
            </w:pPr>
            <w:r w:rsidRPr="00C70E53">
              <w:rPr>
                <w:rFonts w:ascii="Arial" w:hAnsi="Arial" w:cs="Arial"/>
                <w:b/>
                <w:bCs/>
                <w:sz w:val="22"/>
                <w:szCs w:val="22"/>
              </w:rPr>
              <w:t>-</w:t>
            </w:r>
          </w:p>
        </w:tc>
        <w:tc>
          <w:tcPr>
            <w:tcW w:w="1560" w:type="dxa"/>
            <w:tcBorders>
              <w:bottom w:val="single" w:sz="4" w:space="0" w:color="auto"/>
            </w:tcBorders>
            <w:shd w:val="clear" w:color="FFFFFF" w:fill="FFFFFF"/>
            <w:noWrap/>
          </w:tcPr>
          <w:p w14:paraId="4D5B4B99" w14:textId="3068DC01" w:rsidR="004C25DE" w:rsidRPr="00005610" w:rsidRDefault="004C25DE" w:rsidP="004C25DE">
            <w:pPr>
              <w:tabs>
                <w:tab w:val="left" w:pos="284"/>
              </w:tabs>
              <w:jc w:val="right"/>
              <w:rPr>
                <w:rFonts w:ascii="Arial" w:hAnsi="Arial" w:cs="Arial"/>
                <w:b/>
                <w:bCs/>
                <w:sz w:val="22"/>
                <w:szCs w:val="22"/>
              </w:rPr>
            </w:pPr>
            <w:r w:rsidRPr="00C70E53">
              <w:rPr>
                <w:rFonts w:ascii="Arial" w:hAnsi="Arial" w:cs="Arial"/>
                <w:b/>
                <w:bCs/>
                <w:sz w:val="22"/>
                <w:szCs w:val="22"/>
              </w:rPr>
              <w:t>220</w:t>
            </w:r>
          </w:p>
        </w:tc>
      </w:tr>
      <w:tr w:rsidR="00220DF6" w:rsidRPr="00DC5B6E" w14:paraId="1ED28D30" w14:textId="77777777" w:rsidTr="006925CE">
        <w:trPr>
          <w:trHeight w:val="83"/>
          <w:jc w:val="center"/>
        </w:trPr>
        <w:tc>
          <w:tcPr>
            <w:tcW w:w="2398" w:type="dxa"/>
            <w:shd w:val="clear" w:color="FFFFFF" w:fill="FFFFFF"/>
            <w:hideMark/>
          </w:tcPr>
          <w:p w14:paraId="5CD044A2" w14:textId="77777777" w:rsidR="00220DF6" w:rsidRPr="00005610" w:rsidRDefault="00220DF6" w:rsidP="00220DF6">
            <w:pPr>
              <w:tabs>
                <w:tab w:val="left" w:pos="284"/>
              </w:tabs>
              <w:jc w:val="both"/>
              <w:rPr>
                <w:rFonts w:ascii="Arial" w:hAnsi="Arial" w:cs="Arial"/>
                <w:b/>
                <w:bCs/>
                <w:sz w:val="22"/>
                <w:szCs w:val="22"/>
              </w:rPr>
            </w:pPr>
            <w:r w:rsidRPr="00005610">
              <w:rPr>
                <w:rFonts w:ascii="Arial" w:hAnsi="Arial" w:cs="Arial"/>
                <w:b/>
                <w:bCs/>
                <w:sz w:val="22"/>
                <w:szCs w:val="22"/>
              </w:rPr>
              <w:t>Net Investment assets</w:t>
            </w:r>
          </w:p>
        </w:tc>
        <w:tc>
          <w:tcPr>
            <w:tcW w:w="1453" w:type="dxa"/>
            <w:tcBorders>
              <w:top w:val="single" w:sz="4" w:space="0" w:color="auto"/>
              <w:bottom w:val="single" w:sz="8" w:space="0" w:color="auto"/>
            </w:tcBorders>
            <w:shd w:val="clear" w:color="FFFFFF" w:fill="FFFFFF"/>
            <w:noWrap/>
            <w:vAlign w:val="center"/>
          </w:tcPr>
          <w:p w14:paraId="3CE5D60A" w14:textId="56203A7C" w:rsidR="00220DF6" w:rsidRPr="00005610" w:rsidRDefault="00220DF6" w:rsidP="00220DF6">
            <w:pPr>
              <w:tabs>
                <w:tab w:val="left" w:pos="284"/>
              </w:tabs>
              <w:jc w:val="right"/>
              <w:rPr>
                <w:rFonts w:ascii="Arial" w:hAnsi="Arial" w:cs="Arial"/>
                <w:b/>
                <w:bCs/>
                <w:sz w:val="22"/>
                <w:szCs w:val="22"/>
              </w:rPr>
            </w:pPr>
            <w:r w:rsidRPr="00005610">
              <w:rPr>
                <w:rFonts w:ascii="Arial" w:hAnsi="Arial" w:cs="Arial"/>
                <w:b/>
                <w:bCs/>
                <w:sz w:val="22"/>
                <w:szCs w:val="22"/>
              </w:rPr>
              <w:t>1,527,40</w:t>
            </w:r>
            <w:r w:rsidR="00940E0B">
              <w:rPr>
                <w:rFonts w:ascii="Arial" w:hAnsi="Arial" w:cs="Arial"/>
                <w:b/>
                <w:bCs/>
                <w:sz w:val="22"/>
                <w:szCs w:val="22"/>
              </w:rPr>
              <w:t>3</w:t>
            </w:r>
          </w:p>
        </w:tc>
        <w:tc>
          <w:tcPr>
            <w:tcW w:w="1409" w:type="dxa"/>
            <w:tcBorders>
              <w:top w:val="single" w:sz="4" w:space="0" w:color="auto"/>
              <w:bottom w:val="single" w:sz="8" w:space="0" w:color="auto"/>
            </w:tcBorders>
            <w:shd w:val="clear" w:color="FFFFFF" w:fill="FFFFFF"/>
            <w:noWrap/>
            <w:vAlign w:val="center"/>
          </w:tcPr>
          <w:p w14:paraId="585119A5" w14:textId="47C60D4C" w:rsidR="00220DF6" w:rsidRPr="00005610" w:rsidRDefault="006D0C87" w:rsidP="00220DF6">
            <w:pPr>
              <w:tabs>
                <w:tab w:val="left" w:pos="284"/>
              </w:tabs>
              <w:jc w:val="right"/>
              <w:rPr>
                <w:rFonts w:ascii="Arial" w:hAnsi="Arial" w:cs="Arial"/>
                <w:b/>
                <w:bCs/>
                <w:sz w:val="22"/>
                <w:szCs w:val="22"/>
              </w:rPr>
            </w:pPr>
            <w:r w:rsidRPr="0057568E">
              <w:rPr>
                <w:rFonts w:ascii="Arial" w:hAnsi="Arial" w:cs="Arial"/>
                <w:b/>
                <w:bCs/>
                <w:sz w:val="22"/>
                <w:szCs w:val="22"/>
              </w:rPr>
              <w:t>1</w:t>
            </w:r>
            <w:r w:rsidR="0057568E" w:rsidRPr="0057568E">
              <w:rPr>
                <w:rFonts w:ascii="Arial" w:hAnsi="Arial" w:cs="Arial"/>
                <w:b/>
                <w:bCs/>
                <w:sz w:val="22"/>
                <w:szCs w:val="22"/>
              </w:rPr>
              <w:t>2</w:t>
            </w:r>
            <w:r w:rsidR="0057568E">
              <w:rPr>
                <w:rFonts w:ascii="Arial" w:hAnsi="Arial" w:cs="Arial"/>
                <w:b/>
                <w:bCs/>
                <w:sz w:val="22"/>
                <w:szCs w:val="22"/>
              </w:rPr>
              <w:t>9,21</w:t>
            </w:r>
            <w:r w:rsidR="00485B38">
              <w:rPr>
                <w:rFonts w:ascii="Arial" w:hAnsi="Arial" w:cs="Arial"/>
                <w:b/>
                <w:bCs/>
                <w:sz w:val="22"/>
                <w:szCs w:val="22"/>
              </w:rPr>
              <w:t>5</w:t>
            </w:r>
          </w:p>
        </w:tc>
        <w:tc>
          <w:tcPr>
            <w:tcW w:w="1544" w:type="dxa"/>
            <w:tcBorders>
              <w:top w:val="single" w:sz="4" w:space="0" w:color="auto"/>
              <w:bottom w:val="single" w:sz="8" w:space="0" w:color="auto"/>
            </w:tcBorders>
            <w:shd w:val="clear" w:color="FFFFFF" w:fill="FFFFFF"/>
            <w:noWrap/>
            <w:vAlign w:val="center"/>
          </w:tcPr>
          <w:p w14:paraId="3A51AAE1" w14:textId="13448EB1" w:rsidR="00220DF6" w:rsidRPr="00005610" w:rsidRDefault="00220DF6" w:rsidP="00220DF6">
            <w:pPr>
              <w:tabs>
                <w:tab w:val="left" w:pos="284"/>
              </w:tabs>
              <w:jc w:val="right"/>
              <w:rPr>
                <w:rFonts w:ascii="Arial" w:hAnsi="Arial" w:cs="Arial"/>
                <w:b/>
                <w:bCs/>
                <w:sz w:val="22"/>
                <w:szCs w:val="22"/>
              </w:rPr>
            </w:pPr>
            <w:r w:rsidRPr="00005610">
              <w:rPr>
                <w:rFonts w:ascii="Arial" w:hAnsi="Arial" w:cs="Arial"/>
                <w:b/>
                <w:bCs/>
                <w:sz w:val="22"/>
                <w:szCs w:val="22"/>
              </w:rPr>
              <w:t>(</w:t>
            </w:r>
            <w:r w:rsidR="00C642A2">
              <w:rPr>
                <w:rFonts w:ascii="Arial" w:hAnsi="Arial" w:cs="Arial"/>
                <w:b/>
                <w:bCs/>
                <w:sz w:val="22"/>
                <w:szCs w:val="22"/>
              </w:rPr>
              <w:t>111,</w:t>
            </w:r>
            <w:r w:rsidR="001B034B">
              <w:rPr>
                <w:rFonts w:ascii="Arial" w:hAnsi="Arial" w:cs="Arial"/>
                <w:b/>
                <w:bCs/>
                <w:sz w:val="22"/>
                <w:szCs w:val="22"/>
              </w:rPr>
              <w:t>212</w:t>
            </w:r>
            <w:r w:rsidRPr="00005610">
              <w:rPr>
                <w:rFonts w:ascii="Arial" w:hAnsi="Arial" w:cs="Arial"/>
                <w:b/>
                <w:bCs/>
                <w:sz w:val="22"/>
                <w:szCs w:val="22"/>
              </w:rPr>
              <w:t>)</w:t>
            </w:r>
          </w:p>
        </w:tc>
        <w:tc>
          <w:tcPr>
            <w:tcW w:w="1701" w:type="dxa"/>
            <w:tcBorders>
              <w:top w:val="single" w:sz="4" w:space="0" w:color="auto"/>
              <w:bottom w:val="single" w:sz="8" w:space="0" w:color="auto"/>
            </w:tcBorders>
            <w:shd w:val="clear" w:color="FFFFFF" w:fill="FFFFFF"/>
            <w:noWrap/>
            <w:vAlign w:val="center"/>
          </w:tcPr>
          <w:p w14:paraId="6A154EB4" w14:textId="503EB505" w:rsidR="00220DF6" w:rsidRPr="00C70E53" w:rsidRDefault="004C25DE" w:rsidP="00220DF6">
            <w:pPr>
              <w:tabs>
                <w:tab w:val="left" w:pos="284"/>
              </w:tabs>
              <w:jc w:val="right"/>
              <w:rPr>
                <w:rFonts w:ascii="Arial" w:hAnsi="Arial" w:cs="Arial"/>
                <w:b/>
                <w:bCs/>
                <w:sz w:val="22"/>
                <w:szCs w:val="22"/>
              </w:rPr>
            </w:pPr>
            <w:r w:rsidRPr="0057568E">
              <w:rPr>
                <w:rFonts w:ascii="Arial" w:hAnsi="Arial" w:cs="Arial"/>
                <w:b/>
                <w:bCs/>
                <w:sz w:val="22"/>
                <w:szCs w:val="22"/>
              </w:rPr>
              <w:t>13</w:t>
            </w:r>
            <w:r w:rsidR="0057568E" w:rsidRPr="0057568E">
              <w:rPr>
                <w:rFonts w:ascii="Arial" w:hAnsi="Arial" w:cs="Arial"/>
                <w:b/>
                <w:bCs/>
                <w:sz w:val="22"/>
                <w:szCs w:val="22"/>
              </w:rPr>
              <w:t>8,66</w:t>
            </w:r>
            <w:r w:rsidR="00485B38">
              <w:rPr>
                <w:rFonts w:ascii="Arial" w:hAnsi="Arial" w:cs="Arial"/>
                <w:b/>
                <w:bCs/>
                <w:sz w:val="22"/>
                <w:szCs w:val="22"/>
              </w:rPr>
              <w:t>7</w:t>
            </w:r>
          </w:p>
        </w:tc>
        <w:tc>
          <w:tcPr>
            <w:tcW w:w="1560" w:type="dxa"/>
            <w:tcBorders>
              <w:top w:val="single" w:sz="4" w:space="0" w:color="auto"/>
              <w:bottom w:val="single" w:sz="8" w:space="0" w:color="auto"/>
            </w:tcBorders>
            <w:shd w:val="clear" w:color="FFFFFF" w:fill="FFFFFF"/>
            <w:noWrap/>
            <w:vAlign w:val="center"/>
          </w:tcPr>
          <w:p w14:paraId="4E794ED8" w14:textId="220F360F" w:rsidR="00220DF6" w:rsidRPr="00005610" w:rsidRDefault="00CB76DC" w:rsidP="00220DF6">
            <w:pPr>
              <w:tabs>
                <w:tab w:val="left" w:pos="284"/>
              </w:tabs>
              <w:jc w:val="right"/>
              <w:rPr>
                <w:rFonts w:ascii="Arial" w:hAnsi="Arial" w:cs="Arial"/>
                <w:b/>
                <w:bCs/>
                <w:sz w:val="22"/>
                <w:szCs w:val="22"/>
              </w:rPr>
            </w:pPr>
            <w:r w:rsidRPr="00CB76DC">
              <w:rPr>
                <w:rFonts w:ascii="Arial" w:hAnsi="Arial" w:cs="Arial"/>
                <w:b/>
                <w:bCs/>
                <w:sz w:val="22"/>
                <w:szCs w:val="22"/>
              </w:rPr>
              <w:t>1,684,07</w:t>
            </w:r>
            <w:r w:rsidR="00940E0B">
              <w:rPr>
                <w:rFonts w:ascii="Arial" w:hAnsi="Arial" w:cs="Arial"/>
                <w:b/>
                <w:bCs/>
                <w:sz w:val="22"/>
                <w:szCs w:val="22"/>
              </w:rPr>
              <w:t>3</w:t>
            </w:r>
          </w:p>
        </w:tc>
      </w:tr>
    </w:tbl>
    <w:p w14:paraId="6F06368D" w14:textId="77777777" w:rsidR="00186848" w:rsidRDefault="00186848" w:rsidP="00517F4D">
      <w:pPr>
        <w:tabs>
          <w:tab w:val="left" w:pos="284"/>
        </w:tabs>
        <w:jc w:val="both"/>
        <w:rPr>
          <w:rFonts w:ascii="Arial" w:hAnsi="Arial" w:cs="Arial"/>
          <w:sz w:val="20"/>
          <w:szCs w:val="20"/>
        </w:rPr>
      </w:pPr>
    </w:p>
    <w:p w14:paraId="25A34E80" w14:textId="77777777" w:rsidR="001E0D62" w:rsidRDefault="001E0D62" w:rsidP="00517F4D">
      <w:pPr>
        <w:tabs>
          <w:tab w:val="left" w:pos="284"/>
        </w:tabs>
        <w:jc w:val="both"/>
        <w:rPr>
          <w:rFonts w:ascii="Arial" w:hAnsi="Arial" w:cs="Arial"/>
          <w:b/>
          <w:bCs/>
          <w:sz w:val="20"/>
          <w:szCs w:val="20"/>
        </w:rPr>
      </w:pPr>
    </w:p>
    <w:p w14:paraId="55BF3C14" w14:textId="77777777" w:rsidR="00220DF6" w:rsidRDefault="00220DF6" w:rsidP="00517F4D">
      <w:pPr>
        <w:tabs>
          <w:tab w:val="left" w:pos="284"/>
        </w:tabs>
        <w:jc w:val="both"/>
        <w:rPr>
          <w:rFonts w:ascii="Arial" w:hAnsi="Arial" w:cs="Arial"/>
          <w:b/>
          <w:bCs/>
          <w:sz w:val="20"/>
          <w:szCs w:val="20"/>
        </w:rPr>
      </w:pPr>
    </w:p>
    <w:p w14:paraId="3E07678B" w14:textId="77777777" w:rsidR="00AB3908" w:rsidRPr="004A3AC2" w:rsidRDefault="00AB3908" w:rsidP="00517F4D">
      <w:pPr>
        <w:tabs>
          <w:tab w:val="left" w:pos="284"/>
        </w:tabs>
        <w:jc w:val="both"/>
        <w:rPr>
          <w:rFonts w:ascii="Arial" w:hAnsi="Arial" w:cs="Arial"/>
          <w:b/>
          <w:bCs/>
          <w:sz w:val="20"/>
          <w:szCs w:val="20"/>
        </w:rPr>
      </w:pPr>
    </w:p>
    <w:tbl>
      <w:tblPr>
        <w:tblW w:w="10065" w:type="dxa"/>
        <w:jc w:val="center"/>
        <w:tblLook w:val="04A0" w:firstRow="1" w:lastRow="0" w:firstColumn="1" w:lastColumn="0" w:noHBand="0" w:noVBand="1"/>
      </w:tblPr>
      <w:tblGrid>
        <w:gridCol w:w="2398"/>
        <w:gridCol w:w="1453"/>
        <w:gridCol w:w="1409"/>
        <w:gridCol w:w="1544"/>
        <w:gridCol w:w="1701"/>
        <w:gridCol w:w="1560"/>
      </w:tblGrid>
      <w:tr w:rsidR="002D20A7" w:rsidRPr="00C70E53" w14:paraId="132DD207" w14:textId="77777777" w:rsidTr="004552DA">
        <w:trPr>
          <w:trHeight w:val="76"/>
          <w:jc w:val="center"/>
        </w:trPr>
        <w:tc>
          <w:tcPr>
            <w:tcW w:w="2398" w:type="dxa"/>
            <w:shd w:val="clear" w:color="FFFFFF" w:fill="FFFFFF"/>
            <w:vAlign w:val="bottom"/>
            <w:hideMark/>
          </w:tcPr>
          <w:p w14:paraId="693920D9" w14:textId="66DC346A" w:rsidR="002D20A7" w:rsidRPr="00C70E53" w:rsidRDefault="002D20A7" w:rsidP="006E3BD7">
            <w:pPr>
              <w:tabs>
                <w:tab w:val="left" w:pos="284"/>
              </w:tabs>
              <w:jc w:val="both"/>
              <w:rPr>
                <w:rFonts w:ascii="Arial" w:hAnsi="Arial" w:cs="Arial"/>
                <w:sz w:val="22"/>
                <w:szCs w:val="22"/>
              </w:rPr>
            </w:pPr>
          </w:p>
        </w:tc>
        <w:tc>
          <w:tcPr>
            <w:tcW w:w="1453" w:type="dxa"/>
            <w:shd w:val="clear" w:color="FFFFFF" w:fill="FFFFFF"/>
            <w:noWrap/>
            <w:vAlign w:val="bottom"/>
            <w:hideMark/>
          </w:tcPr>
          <w:p w14:paraId="4FAE1945" w14:textId="48E2C06B" w:rsidR="002D20A7" w:rsidRPr="00C70E53" w:rsidRDefault="002D20A7" w:rsidP="006E3BD7">
            <w:pPr>
              <w:tabs>
                <w:tab w:val="left" w:pos="284"/>
              </w:tabs>
              <w:jc w:val="center"/>
              <w:rPr>
                <w:rFonts w:ascii="Arial" w:hAnsi="Arial" w:cs="Arial"/>
                <w:sz w:val="22"/>
                <w:szCs w:val="22"/>
              </w:rPr>
            </w:pPr>
            <w:r w:rsidRPr="00C70E53">
              <w:rPr>
                <w:rFonts w:ascii="Arial" w:hAnsi="Arial" w:cs="Arial"/>
                <w:sz w:val="22"/>
                <w:szCs w:val="22"/>
              </w:rPr>
              <w:t>31/03/2024</w:t>
            </w:r>
          </w:p>
        </w:tc>
        <w:tc>
          <w:tcPr>
            <w:tcW w:w="1409" w:type="dxa"/>
            <w:shd w:val="clear" w:color="FFFFFF" w:fill="FFFFFF"/>
            <w:noWrap/>
            <w:vAlign w:val="bottom"/>
            <w:hideMark/>
          </w:tcPr>
          <w:p w14:paraId="650C503E" w14:textId="77777777" w:rsidR="002D20A7" w:rsidRPr="00C70E53" w:rsidRDefault="002D20A7" w:rsidP="006E3BD7">
            <w:pPr>
              <w:tabs>
                <w:tab w:val="left" w:pos="284"/>
              </w:tabs>
              <w:jc w:val="center"/>
              <w:rPr>
                <w:rFonts w:ascii="Arial" w:hAnsi="Arial" w:cs="Arial"/>
                <w:sz w:val="22"/>
                <w:szCs w:val="22"/>
              </w:rPr>
            </w:pPr>
            <w:r w:rsidRPr="00C70E53">
              <w:rPr>
                <w:rFonts w:ascii="Arial" w:hAnsi="Arial" w:cs="Arial"/>
                <w:sz w:val="22"/>
                <w:szCs w:val="22"/>
              </w:rPr>
              <w:t>Purchases</w:t>
            </w:r>
          </w:p>
        </w:tc>
        <w:tc>
          <w:tcPr>
            <w:tcW w:w="1544" w:type="dxa"/>
            <w:shd w:val="clear" w:color="FFFFFF" w:fill="FFFFFF"/>
            <w:noWrap/>
            <w:vAlign w:val="bottom"/>
            <w:hideMark/>
          </w:tcPr>
          <w:p w14:paraId="246F551C" w14:textId="77777777" w:rsidR="002D20A7" w:rsidRPr="00C70E53" w:rsidRDefault="002D20A7" w:rsidP="006E3BD7">
            <w:pPr>
              <w:tabs>
                <w:tab w:val="left" w:pos="284"/>
              </w:tabs>
              <w:jc w:val="center"/>
              <w:rPr>
                <w:rFonts w:ascii="Arial" w:hAnsi="Arial" w:cs="Arial"/>
                <w:sz w:val="22"/>
                <w:szCs w:val="22"/>
              </w:rPr>
            </w:pPr>
            <w:r w:rsidRPr="00C70E53">
              <w:rPr>
                <w:rFonts w:ascii="Arial" w:hAnsi="Arial" w:cs="Arial"/>
                <w:sz w:val="22"/>
                <w:szCs w:val="22"/>
              </w:rPr>
              <w:t>Sales</w:t>
            </w:r>
          </w:p>
        </w:tc>
        <w:tc>
          <w:tcPr>
            <w:tcW w:w="1701" w:type="dxa"/>
            <w:shd w:val="clear" w:color="FFFFFF" w:fill="FFFFFF"/>
            <w:noWrap/>
            <w:vAlign w:val="bottom"/>
            <w:hideMark/>
          </w:tcPr>
          <w:p w14:paraId="5E20CCF1" w14:textId="77777777" w:rsidR="002D20A7" w:rsidRPr="00C70E53" w:rsidRDefault="002D20A7" w:rsidP="006E3BD7">
            <w:pPr>
              <w:tabs>
                <w:tab w:val="left" w:pos="284"/>
              </w:tabs>
              <w:jc w:val="center"/>
              <w:rPr>
                <w:rFonts w:ascii="Arial" w:hAnsi="Arial" w:cs="Arial"/>
                <w:sz w:val="22"/>
                <w:szCs w:val="22"/>
              </w:rPr>
            </w:pPr>
            <w:r w:rsidRPr="00C70E53">
              <w:rPr>
                <w:rFonts w:ascii="Arial" w:hAnsi="Arial" w:cs="Arial"/>
                <w:sz w:val="22"/>
                <w:szCs w:val="22"/>
              </w:rPr>
              <w:t>Change in Fair Value</w:t>
            </w:r>
          </w:p>
        </w:tc>
        <w:tc>
          <w:tcPr>
            <w:tcW w:w="1560" w:type="dxa"/>
            <w:shd w:val="clear" w:color="FFFFFF" w:fill="FFFFFF"/>
            <w:noWrap/>
            <w:vAlign w:val="bottom"/>
            <w:hideMark/>
          </w:tcPr>
          <w:p w14:paraId="2B63151D" w14:textId="1DC78B24" w:rsidR="002D20A7" w:rsidRPr="00C70E53" w:rsidRDefault="002D20A7" w:rsidP="006E3BD7">
            <w:pPr>
              <w:tabs>
                <w:tab w:val="left" w:pos="284"/>
              </w:tabs>
              <w:jc w:val="center"/>
              <w:rPr>
                <w:rFonts w:ascii="Arial" w:hAnsi="Arial" w:cs="Arial"/>
                <w:sz w:val="22"/>
                <w:szCs w:val="22"/>
              </w:rPr>
            </w:pPr>
            <w:r w:rsidRPr="00C70E53">
              <w:rPr>
                <w:rFonts w:ascii="Arial" w:hAnsi="Arial" w:cs="Arial"/>
                <w:sz w:val="22"/>
                <w:szCs w:val="22"/>
              </w:rPr>
              <w:t>31/03/2025</w:t>
            </w:r>
          </w:p>
        </w:tc>
      </w:tr>
      <w:tr w:rsidR="002D20A7" w:rsidRPr="00C70E53" w14:paraId="4819658E" w14:textId="77777777" w:rsidTr="004552DA">
        <w:trPr>
          <w:trHeight w:val="76"/>
          <w:jc w:val="center"/>
        </w:trPr>
        <w:tc>
          <w:tcPr>
            <w:tcW w:w="2398" w:type="dxa"/>
            <w:shd w:val="clear" w:color="FFFFFF" w:fill="FFFFFF"/>
            <w:vAlign w:val="bottom"/>
            <w:hideMark/>
          </w:tcPr>
          <w:p w14:paraId="5FDF1DE0" w14:textId="77777777" w:rsidR="002D20A7" w:rsidRPr="00C70E53" w:rsidRDefault="002D20A7" w:rsidP="006E3BD7">
            <w:pPr>
              <w:tabs>
                <w:tab w:val="left" w:pos="284"/>
              </w:tabs>
              <w:jc w:val="both"/>
              <w:rPr>
                <w:rFonts w:ascii="Arial" w:hAnsi="Arial" w:cs="Arial"/>
                <w:sz w:val="22"/>
                <w:szCs w:val="22"/>
              </w:rPr>
            </w:pPr>
            <w:r w:rsidRPr="00C70E53">
              <w:rPr>
                <w:rFonts w:ascii="Arial" w:hAnsi="Arial" w:cs="Arial"/>
                <w:sz w:val="22"/>
                <w:szCs w:val="22"/>
              </w:rPr>
              <w:t> </w:t>
            </w:r>
          </w:p>
        </w:tc>
        <w:tc>
          <w:tcPr>
            <w:tcW w:w="1453" w:type="dxa"/>
            <w:shd w:val="clear" w:color="FFFFFF" w:fill="FFFFFF"/>
            <w:noWrap/>
            <w:vAlign w:val="bottom"/>
            <w:hideMark/>
          </w:tcPr>
          <w:p w14:paraId="0D89F138" w14:textId="77777777" w:rsidR="002D20A7" w:rsidRPr="00C70E53" w:rsidRDefault="002D20A7" w:rsidP="006E3BD7">
            <w:pPr>
              <w:tabs>
                <w:tab w:val="left" w:pos="284"/>
              </w:tabs>
              <w:jc w:val="center"/>
              <w:rPr>
                <w:rFonts w:ascii="Arial" w:hAnsi="Arial" w:cs="Arial"/>
                <w:sz w:val="22"/>
                <w:szCs w:val="22"/>
              </w:rPr>
            </w:pPr>
            <w:r w:rsidRPr="00C70E53">
              <w:rPr>
                <w:rFonts w:ascii="Arial" w:hAnsi="Arial" w:cs="Arial"/>
                <w:sz w:val="22"/>
                <w:szCs w:val="22"/>
              </w:rPr>
              <w:t>£000</w:t>
            </w:r>
          </w:p>
        </w:tc>
        <w:tc>
          <w:tcPr>
            <w:tcW w:w="1409" w:type="dxa"/>
            <w:shd w:val="clear" w:color="FFFFFF" w:fill="FFFFFF"/>
            <w:noWrap/>
            <w:vAlign w:val="bottom"/>
            <w:hideMark/>
          </w:tcPr>
          <w:p w14:paraId="7FF7B8D2" w14:textId="77777777" w:rsidR="002D20A7" w:rsidRPr="00C70E53" w:rsidRDefault="002D20A7" w:rsidP="006E3BD7">
            <w:pPr>
              <w:tabs>
                <w:tab w:val="left" w:pos="284"/>
              </w:tabs>
              <w:jc w:val="center"/>
              <w:rPr>
                <w:rFonts w:ascii="Arial" w:hAnsi="Arial" w:cs="Arial"/>
                <w:sz w:val="22"/>
                <w:szCs w:val="22"/>
              </w:rPr>
            </w:pPr>
            <w:r w:rsidRPr="00C70E53">
              <w:rPr>
                <w:rFonts w:ascii="Arial" w:hAnsi="Arial" w:cs="Arial"/>
                <w:sz w:val="22"/>
                <w:szCs w:val="22"/>
              </w:rPr>
              <w:t>£000</w:t>
            </w:r>
          </w:p>
        </w:tc>
        <w:tc>
          <w:tcPr>
            <w:tcW w:w="1544" w:type="dxa"/>
            <w:shd w:val="clear" w:color="FFFFFF" w:fill="FFFFFF"/>
            <w:noWrap/>
            <w:vAlign w:val="bottom"/>
            <w:hideMark/>
          </w:tcPr>
          <w:p w14:paraId="5D7A5B6E" w14:textId="77777777" w:rsidR="002D20A7" w:rsidRPr="00C70E53" w:rsidRDefault="002D20A7" w:rsidP="006E3BD7">
            <w:pPr>
              <w:tabs>
                <w:tab w:val="left" w:pos="284"/>
              </w:tabs>
              <w:jc w:val="center"/>
              <w:rPr>
                <w:rFonts w:ascii="Arial" w:hAnsi="Arial" w:cs="Arial"/>
                <w:sz w:val="22"/>
                <w:szCs w:val="22"/>
              </w:rPr>
            </w:pPr>
            <w:r w:rsidRPr="00C70E53">
              <w:rPr>
                <w:rFonts w:ascii="Arial" w:hAnsi="Arial" w:cs="Arial"/>
                <w:sz w:val="22"/>
                <w:szCs w:val="22"/>
              </w:rPr>
              <w:t>£000</w:t>
            </w:r>
          </w:p>
        </w:tc>
        <w:tc>
          <w:tcPr>
            <w:tcW w:w="1701" w:type="dxa"/>
            <w:shd w:val="clear" w:color="FFFFFF" w:fill="FFFFFF"/>
            <w:noWrap/>
            <w:vAlign w:val="bottom"/>
            <w:hideMark/>
          </w:tcPr>
          <w:p w14:paraId="3A1270A4" w14:textId="77777777" w:rsidR="002D20A7" w:rsidRPr="00C70E53" w:rsidRDefault="002D20A7" w:rsidP="006E3BD7">
            <w:pPr>
              <w:tabs>
                <w:tab w:val="left" w:pos="284"/>
              </w:tabs>
              <w:jc w:val="center"/>
              <w:rPr>
                <w:rFonts w:ascii="Arial" w:hAnsi="Arial" w:cs="Arial"/>
                <w:sz w:val="22"/>
                <w:szCs w:val="22"/>
              </w:rPr>
            </w:pPr>
            <w:r w:rsidRPr="00C70E53">
              <w:rPr>
                <w:rFonts w:ascii="Arial" w:hAnsi="Arial" w:cs="Arial"/>
                <w:sz w:val="22"/>
                <w:szCs w:val="22"/>
              </w:rPr>
              <w:t>£000</w:t>
            </w:r>
          </w:p>
        </w:tc>
        <w:tc>
          <w:tcPr>
            <w:tcW w:w="1560" w:type="dxa"/>
            <w:shd w:val="clear" w:color="FFFFFF" w:fill="FFFFFF"/>
            <w:noWrap/>
            <w:vAlign w:val="bottom"/>
            <w:hideMark/>
          </w:tcPr>
          <w:p w14:paraId="707809B5" w14:textId="77777777" w:rsidR="002D20A7" w:rsidRPr="00C70E53" w:rsidRDefault="002D20A7" w:rsidP="006E3BD7">
            <w:pPr>
              <w:tabs>
                <w:tab w:val="left" w:pos="284"/>
              </w:tabs>
              <w:jc w:val="center"/>
              <w:rPr>
                <w:rFonts w:ascii="Arial" w:hAnsi="Arial" w:cs="Arial"/>
                <w:sz w:val="22"/>
                <w:szCs w:val="22"/>
              </w:rPr>
            </w:pPr>
            <w:r w:rsidRPr="00C70E53">
              <w:rPr>
                <w:rFonts w:ascii="Arial" w:hAnsi="Arial" w:cs="Arial"/>
                <w:sz w:val="22"/>
                <w:szCs w:val="22"/>
              </w:rPr>
              <w:t>£000</w:t>
            </w:r>
          </w:p>
        </w:tc>
      </w:tr>
      <w:tr w:rsidR="002D20A7" w:rsidRPr="00C70E53" w14:paraId="254217EA" w14:textId="77777777" w:rsidTr="004552DA">
        <w:trPr>
          <w:trHeight w:val="76"/>
          <w:jc w:val="center"/>
        </w:trPr>
        <w:tc>
          <w:tcPr>
            <w:tcW w:w="2398" w:type="dxa"/>
            <w:shd w:val="clear" w:color="FFFFFF" w:fill="FFFFFF"/>
            <w:hideMark/>
          </w:tcPr>
          <w:p w14:paraId="1159DBB8" w14:textId="77777777" w:rsidR="002D20A7" w:rsidRPr="00C70E53" w:rsidRDefault="002D20A7" w:rsidP="006E3BD7">
            <w:pPr>
              <w:tabs>
                <w:tab w:val="left" w:pos="284"/>
              </w:tabs>
              <w:jc w:val="both"/>
              <w:rPr>
                <w:rFonts w:ascii="Arial" w:hAnsi="Arial" w:cs="Arial"/>
                <w:sz w:val="22"/>
                <w:szCs w:val="22"/>
              </w:rPr>
            </w:pPr>
            <w:r w:rsidRPr="00C70E53">
              <w:rPr>
                <w:rFonts w:ascii="Arial" w:hAnsi="Arial" w:cs="Arial"/>
                <w:sz w:val="22"/>
                <w:szCs w:val="22"/>
              </w:rPr>
              <w:t xml:space="preserve">Bonds </w:t>
            </w:r>
          </w:p>
        </w:tc>
        <w:tc>
          <w:tcPr>
            <w:tcW w:w="1453" w:type="dxa"/>
            <w:shd w:val="clear" w:color="FFFFFF" w:fill="FFFFFF"/>
            <w:noWrap/>
          </w:tcPr>
          <w:p w14:paraId="3F4EE13C" w14:textId="77777777" w:rsidR="002D20A7" w:rsidRPr="00C70E53" w:rsidRDefault="002D20A7" w:rsidP="006E3BD7">
            <w:pPr>
              <w:tabs>
                <w:tab w:val="left" w:pos="284"/>
              </w:tabs>
              <w:jc w:val="right"/>
              <w:rPr>
                <w:rFonts w:ascii="Arial" w:hAnsi="Arial" w:cs="Arial"/>
                <w:sz w:val="22"/>
                <w:szCs w:val="22"/>
              </w:rPr>
            </w:pPr>
            <w:r w:rsidRPr="00C70E53">
              <w:rPr>
                <w:rFonts w:ascii="Arial" w:hAnsi="Arial" w:cs="Arial"/>
                <w:sz w:val="22"/>
                <w:szCs w:val="22"/>
              </w:rPr>
              <w:t>119,346</w:t>
            </w:r>
          </w:p>
        </w:tc>
        <w:tc>
          <w:tcPr>
            <w:tcW w:w="1409" w:type="dxa"/>
            <w:shd w:val="clear" w:color="FFFFFF" w:fill="FFFFFF"/>
            <w:noWrap/>
            <w:vAlign w:val="center"/>
          </w:tcPr>
          <w:p w14:paraId="502387E6" w14:textId="77777777" w:rsidR="002D20A7" w:rsidRPr="00C70E53" w:rsidRDefault="002D20A7" w:rsidP="006E3BD7">
            <w:pPr>
              <w:tabs>
                <w:tab w:val="left" w:pos="284"/>
              </w:tabs>
              <w:jc w:val="right"/>
              <w:rPr>
                <w:rFonts w:ascii="Arial" w:hAnsi="Arial" w:cs="Arial"/>
                <w:sz w:val="22"/>
                <w:szCs w:val="22"/>
              </w:rPr>
            </w:pPr>
            <w:r w:rsidRPr="00C70E53">
              <w:rPr>
                <w:rFonts w:ascii="Arial" w:hAnsi="Arial" w:cs="Arial"/>
                <w:sz w:val="22"/>
                <w:szCs w:val="22"/>
              </w:rPr>
              <w:t>318</w:t>
            </w:r>
          </w:p>
        </w:tc>
        <w:tc>
          <w:tcPr>
            <w:tcW w:w="1544" w:type="dxa"/>
            <w:shd w:val="clear" w:color="FFFFFF" w:fill="FFFFFF"/>
            <w:noWrap/>
            <w:vAlign w:val="center"/>
          </w:tcPr>
          <w:p w14:paraId="7E2158DE" w14:textId="77777777" w:rsidR="002D20A7" w:rsidRPr="00C70E53" w:rsidRDefault="002D20A7" w:rsidP="006E3BD7">
            <w:pPr>
              <w:tabs>
                <w:tab w:val="left" w:pos="284"/>
              </w:tabs>
              <w:jc w:val="right"/>
              <w:rPr>
                <w:rFonts w:ascii="Arial" w:hAnsi="Arial" w:cs="Arial"/>
                <w:sz w:val="22"/>
                <w:szCs w:val="22"/>
              </w:rPr>
            </w:pPr>
            <w:r w:rsidRPr="00C70E53">
              <w:rPr>
                <w:rFonts w:ascii="Arial" w:hAnsi="Arial" w:cs="Arial"/>
                <w:sz w:val="22"/>
                <w:szCs w:val="22"/>
              </w:rPr>
              <w:t>-</w:t>
            </w:r>
          </w:p>
        </w:tc>
        <w:tc>
          <w:tcPr>
            <w:tcW w:w="1701" w:type="dxa"/>
            <w:shd w:val="clear" w:color="FFFFFF" w:fill="FFFFFF"/>
            <w:noWrap/>
            <w:vAlign w:val="center"/>
          </w:tcPr>
          <w:p w14:paraId="605B4671" w14:textId="77777777" w:rsidR="002D20A7" w:rsidRPr="00C70E53" w:rsidRDefault="002D20A7" w:rsidP="006E3BD7">
            <w:pPr>
              <w:tabs>
                <w:tab w:val="left" w:pos="284"/>
              </w:tabs>
              <w:jc w:val="right"/>
              <w:rPr>
                <w:rFonts w:ascii="Arial" w:hAnsi="Arial" w:cs="Arial"/>
                <w:sz w:val="22"/>
                <w:szCs w:val="22"/>
              </w:rPr>
            </w:pPr>
            <w:r w:rsidRPr="00C70E53">
              <w:rPr>
                <w:rFonts w:ascii="Arial" w:hAnsi="Arial" w:cs="Arial"/>
                <w:sz w:val="22"/>
                <w:szCs w:val="22"/>
              </w:rPr>
              <w:t>4,981</w:t>
            </w:r>
          </w:p>
        </w:tc>
        <w:tc>
          <w:tcPr>
            <w:tcW w:w="1560" w:type="dxa"/>
            <w:shd w:val="clear" w:color="FFFFFF" w:fill="FFFFFF"/>
            <w:noWrap/>
            <w:vAlign w:val="center"/>
          </w:tcPr>
          <w:p w14:paraId="28AA3864" w14:textId="77777777" w:rsidR="002D20A7" w:rsidRPr="00C70E53" w:rsidRDefault="002D20A7" w:rsidP="006E3BD7">
            <w:pPr>
              <w:tabs>
                <w:tab w:val="left" w:pos="284"/>
              </w:tabs>
              <w:jc w:val="right"/>
              <w:rPr>
                <w:rFonts w:ascii="Arial" w:hAnsi="Arial" w:cs="Arial"/>
                <w:sz w:val="22"/>
                <w:szCs w:val="22"/>
              </w:rPr>
            </w:pPr>
            <w:r w:rsidRPr="00C70E53">
              <w:rPr>
                <w:rFonts w:ascii="Arial" w:hAnsi="Arial" w:cs="Arial"/>
                <w:sz w:val="22"/>
                <w:szCs w:val="22"/>
              </w:rPr>
              <w:t>124,645</w:t>
            </w:r>
          </w:p>
        </w:tc>
      </w:tr>
      <w:tr w:rsidR="002D20A7" w:rsidRPr="00C70E53" w14:paraId="3B601612" w14:textId="77777777" w:rsidTr="004552DA">
        <w:trPr>
          <w:trHeight w:val="76"/>
          <w:jc w:val="center"/>
        </w:trPr>
        <w:tc>
          <w:tcPr>
            <w:tcW w:w="2398" w:type="dxa"/>
            <w:shd w:val="clear" w:color="FFFFFF" w:fill="FFFFFF"/>
            <w:hideMark/>
          </w:tcPr>
          <w:p w14:paraId="739C3FB3" w14:textId="77777777" w:rsidR="002D20A7" w:rsidRPr="00C70E53" w:rsidRDefault="002D20A7" w:rsidP="006E3BD7">
            <w:pPr>
              <w:tabs>
                <w:tab w:val="left" w:pos="284"/>
              </w:tabs>
              <w:jc w:val="both"/>
              <w:rPr>
                <w:rFonts w:ascii="Arial" w:hAnsi="Arial" w:cs="Arial"/>
                <w:sz w:val="22"/>
                <w:szCs w:val="22"/>
              </w:rPr>
            </w:pPr>
            <w:r w:rsidRPr="00C70E53">
              <w:rPr>
                <w:rFonts w:ascii="Arial" w:hAnsi="Arial" w:cs="Arial"/>
                <w:sz w:val="22"/>
                <w:szCs w:val="22"/>
              </w:rPr>
              <w:t>Equities</w:t>
            </w:r>
          </w:p>
        </w:tc>
        <w:tc>
          <w:tcPr>
            <w:tcW w:w="1453" w:type="dxa"/>
            <w:shd w:val="clear" w:color="FFFFFF" w:fill="FFFFFF"/>
            <w:noWrap/>
          </w:tcPr>
          <w:p w14:paraId="4C44B21C" w14:textId="77777777" w:rsidR="002D20A7" w:rsidRPr="00C70E53" w:rsidRDefault="002D20A7" w:rsidP="006E3BD7">
            <w:pPr>
              <w:tabs>
                <w:tab w:val="left" w:pos="284"/>
              </w:tabs>
              <w:jc w:val="right"/>
              <w:rPr>
                <w:rFonts w:ascii="Arial" w:hAnsi="Arial" w:cs="Arial"/>
                <w:sz w:val="22"/>
                <w:szCs w:val="22"/>
              </w:rPr>
            </w:pPr>
            <w:r w:rsidRPr="00C70E53">
              <w:rPr>
                <w:rFonts w:ascii="Arial" w:hAnsi="Arial" w:cs="Arial"/>
                <w:sz w:val="22"/>
                <w:szCs w:val="22"/>
              </w:rPr>
              <w:t>551,021</w:t>
            </w:r>
          </w:p>
        </w:tc>
        <w:tc>
          <w:tcPr>
            <w:tcW w:w="1409" w:type="dxa"/>
            <w:shd w:val="clear" w:color="FFFFFF" w:fill="FFFFFF"/>
            <w:noWrap/>
            <w:vAlign w:val="center"/>
          </w:tcPr>
          <w:p w14:paraId="0271AE39" w14:textId="77777777" w:rsidR="002D20A7" w:rsidRPr="00C70E53" w:rsidRDefault="002D20A7" w:rsidP="006E3BD7">
            <w:pPr>
              <w:tabs>
                <w:tab w:val="left" w:pos="284"/>
              </w:tabs>
              <w:jc w:val="right"/>
              <w:rPr>
                <w:rFonts w:ascii="Arial" w:hAnsi="Arial" w:cs="Arial"/>
                <w:sz w:val="22"/>
                <w:szCs w:val="22"/>
              </w:rPr>
            </w:pPr>
            <w:r w:rsidRPr="00C70E53">
              <w:rPr>
                <w:rFonts w:ascii="Arial" w:hAnsi="Arial" w:cs="Arial"/>
                <w:sz w:val="22"/>
                <w:szCs w:val="22"/>
              </w:rPr>
              <w:t>776</w:t>
            </w:r>
          </w:p>
        </w:tc>
        <w:tc>
          <w:tcPr>
            <w:tcW w:w="1544" w:type="dxa"/>
            <w:shd w:val="clear" w:color="FFFFFF" w:fill="FFFFFF"/>
            <w:noWrap/>
            <w:vAlign w:val="center"/>
          </w:tcPr>
          <w:p w14:paraId="5E357036" w14:textId="77777777" w:rsidR="002D20A7" w:rsidRPr="00C70E53" w:rsidRDefault="002D20A7" w:rsidP="006E3BD7">
            <w:pPr>
              <w:tabs>
                <w:tab w:val="left" w:pos="284"/>
              </w:tabs>
              <w:jc w:val="right"/>
              <w:rPr>
                <w:rFonts w:ascii="Arial" w:hAnsi="Arial" w:cs="Arial"/>
                <w:sz w:val="22"/>
                <w:szCs w:val="22"/>
              </w:rPr>
            </w:pPr>
            <w:r w:rsidRPr="00C70E53">
              <w:rPr>
                <w:rFonts w:ascii="Arial" w:hAnsi="Arial" w:cs="Arial"/>
                <w:sz w:val="22"/>
                <w:szCs w:val="22"/>
              </w:rPr>
              <w:t>-</w:t>
            </w:r>
          </w:p>
        </w:tc>
        <w:tc>
          <w:tcPr>
            <w:tcW w:w="1701" w:type="dxa"/>
            <w:shd w:val="clear" w:color="FFFFFF" w:fill="FFFFFF"/>
            <w:noWrap/>
            <w:vAlign w:val="center"/>
          </w:tcPr>
          <w:p w14:paraId="431EA79A" w14:textId="1162C283" w:rsidR="002D20A7" w:rsidRPr="00C70E53" w:rsidRDefault="002D20A7" w:rsidP="006E3BD7">
            <w:pPr>
              <w:tabs>
                <w:tab w:val="left" w:pos="284"/>
              </w:tabs>
              <w:jc w:val="right"/>
              <w:rPr>
                <w:rFonts w:ascii="Arial" w:hAnsi="Arial" w:cs="Arial"/>
                <w:sz w:val="22"/>
                <w:szCs w:val="22"/>
              </w:rPr>
            </w:pPr>
            <w:r w:rsidRPr="00C70E53">
              <w:rPr>
                <w:rFonts w:ascii="Arial" w:hAnsi="Arial" w:cs="Arial"/>
                <w:sz w:val="22"/>
                <w:szCs w:val="22"/>
              </w:rPr>
              <w:t>31,670</w:t>
            </w:r>
          </w:p>
        </w:tc>
        <w:tc>
          <w:tcPr>
            <w:tcW w:w="1560" w:type="dxa"/>
            <w:shd w:val="clear" w:color="FFFFFF" w:fill="FFFFFF"/>
            <w:noWrap/>
            <w:vAlign w:val="center"/>
          </w:tcPr>
          <w:p w14:paraId="0A10A394" w14:textId="77777777" w:rsidR="002D20A7" w:rsidRPr="00C70E53" w:rsidRDefault="002D20A7" w:rsidP="006E3BD7">
            <w:pPr>
              <w:tabs>
                <w:tab w:val="left" w:pos="284"/>
              </w:tabs>
              <w:jc w:val="right"/>
              <w:rPr>
                <w:rFonts w:ascii="Arial" w:hAnsi="Arial" w:cs="Arial"/>
                <w:sz w:val="22"/>
                <w:szCs w:val="22"/>
              </w:rPr>
            </w:pPr>
            <w:r w:rsidRPr="00C70E53">
              <w:rPr>
                <w:rFonts w:ascii="Arial" w:hAnsi="Arial" w:cs="Arial"/>
                <w:sz w:val="22"/>
                <w:szCs w:val="22"/>
              </w:rPr>
              <w:t>583,467</w:t>
            </w:r>
          </w:p>
        </w:tc>
      </w:tr>
      <w:tr w:rsidR="002D20A7" w:rsidRPr="00C70E53" w14:paraId="6C8995AA" w14:textId="77777777" w:rsidTr="004552DA">
        <w:trPr>
          <w:trHeight w:val="76"/>
          <w:jc w:val="center"/>
        </w:trPr>
        <w:tc>
          <w:tcPr>
            <w:tcW w:w="2398" w:type="dxa"/>
            <w:shd w:val="clear" w:color="FFFFFF" w:fill="FFFFFF"/>
            <w:hideMark/>
          </w:tcPr>
          <w:p w14:paraId="703B77F1" w14:textId="77777777" w:rsidR="002D20A7" w:rsidRPr="00C70E53" w:rsidRDefault="002D20A7" w:rsidP="006E3BD7">
            <w:pPr>
              <w:tabs>
                <w:tab w:val="left" w:pos="284"/>
              </w:tabs>
              <w:jc w:val="both"/>
              <w:rPr>
                <w:rFonts w:ascii="Arial" w:hAnsi="Arial" w:cs="Arial"/>
                <w:sz w:val="22"/>
                <w:szCs w:val="22"/>
              </w:rPr>
            </w:pPr>
            <w:r w:rsidRPr="00C70E53">
              <w:rPr>
                <w:rFonts w:ascii="Arial" w:hAnsi="Arial" w:cs="Arial"/>
                <w:sz w:val="22"/>
                <w:szCs w:val="22"/>
              </w:rPr>
              <w:t>Pooled Investments</w:t>
            </w:r>
          </w:p>
        </w:tc>
        <w:tc>
          <w:tcPr>
            <w:tcW w:w="1453" w:type="dxa"/>
            <w:shd w:val="clear" w:color="FFFFFF" w:fill="FFFFFF"/>
            <w:noWrap/>
          </w:tcPr>
          <w:p w14:paraId="34755CBA" w14:textId="77777777" w:rsidR="002D20A7" w:rsidRPr="00C70E53" w:rsidRDefault="002D20A7" w:rsidP="006E3BD7">
            <w:pPr>
              <w:tabs>
                <w:tab w:val="left" w:pos="284"/>
              </w:tabs>
              <w:jc w:val="right"/>
              <w:rPr>
                <w:rFonts w:ascii="Arial" w:hAnsi="Arial" w:cs="Arial"/>
                <w:sz w:val="22"/>
                <w:szCs w:val="22"/>
              </w:rPr>
            </w:pPr>
            <w:r w:rsidRPr="00C70E53">
              <w:rPr>
                <w:rFonts w:ascii="Arial" w:hAnsi="Arial" w:cs="Arial"/>
                <w:sz w:val="22"/>
                <w:szCs w:val="22"/>
              </w:rPr>
              <w:t>489,430</w:t>
            </w:r>
          </w:p>
        </w:tc>
        <w:tc>
          <w:tcPr>
            <w:tcW w:w="1409" w:type="dxa"/>
            <w:shd w:val="clear" w:color="FFFFFF" w:fill="FFFFFF"/>
            <w:noWrap/>
            <w:vAlign w:val="center"/>
          </w:tcPr>
          <w:p w14:paraId="15730EEF" w14:textId="77777777" w:rsidR="002D20A7" w:rsidRPr="00C70E53" w:rsidRDefault="002D20A7" w:rsidP="006E3BD7">
            <w:pPr>
              <w:tabs>
                <w:tab w:val="left" w:pos="284"/>
              </w:tabs>
              <w:jc w:val="right"/>
              <w:rPr>
                <w:rFonts w:ascii="Arial" w:hAnsi="Arial" w:cs="Arial"/>
                <w:sz w:val="22"/>
                <w:szCs w:val="22"/>
              </w:rPr>
            </w:pPr>
            <w:r w:rsidRPr="00C70E53">
              <w:rPr>
                <w:rFonts w:ascii="Arial" w:hAnsi="Arial" w:cs="Arial"/>
                <w:sz w:val="22"/>
                <w:szCs w:val="22"/>
              </w:rPr>
              <w:t>9,708</w:t>
            </w:r>
          </w:p>
        </w:tc>
        <w:tc>
          <w:tcPr>
            <w:tcW w:w="1544" w:type="dxa"/>
            <w:shd w:val="clear" w:color="FFFFFF" w:fill="FFFFFF"/>
            <w:noWrap/>
            <w:vAlign w:val="center"/>
          </w:tcPr>
          <w:p w14:paraId="7A10A59C" w14:textId="77777777" w:rsidR="002D20A7" w:rsidRPr="00C70E53" w:rsidRDefault="002D20A7" w:rsidP="006E3BD7">
            <w:pPr>
              <w:tabs>
                <w:tab w:val="left" w:pos="284"/>
              </w:tabs>
              <w:jc w:val="right"/>
              <w:rPr>
                <w:rFonts w:ascii="Arial" w:hAnsi="Arial" w:cs="Arial"/>
                <w:sz w:val="22"/>
                <w:szCs w:val="22"/>
              </w:rPr>
            </w:pPr>
            <w:r w:rsidRPr="00C70E53">
              <w:rPr>
                <w:rFonts w:ascii="Arial" w:hAnsi="Arial" w:cs="Arial"/>
                <w:sz w:val="22"/>
                <w:szCs w:val="22"/>
              </w:rPr>
              <w:t>(47,000)</w:t>
            </w:r>
          </w:p>
        </w:tc>
        <w:tc>
          <w:tcPr>
            <w:tcW w:w="1701" w:type="dxa"/>
            <w:shd w:val="clear" w:color="FFFFFF" w:fill="FFFFFF"/>
            <w:noWrap/>
            <w:vAlign w:val="center"/>
          </w:tcPr>
          <w:p w14:paraId="6BAE5A1D" w14:textId="77777777" w:rsidR="002D20A7" w:rsidRPr="00C70E53" w:rsidRDefault="002D20A7" w:rsidP="006E3BD7">
            <w:pPr>
              <w:tabs>
                <w:tab w:val="left" w:pos="284"/>
              </w:tabs>
              <w:jc w:val="right"/>
              <w:rPr>
                <w:rFonts w:ascii="Arial" w:hAnsi="Arial" w:cs="Arial"/>
                <w:sz w:val="22"/>
                <w:szCs w:val="22"/>
              </w:rPr>
            </w:pPr>
            <w:r w:rsidRPr="00C70E53">
              <w:rPr>
                <w:rFonts w:ascii="Arial" w:hAnsi="Arial" w:cs="Arial"/>
                <w:sz w:val="22"/>
                <w:szCs w:val="22"/>
              </w:rPr>
              <w:t>(419)</w:t>
            </w:r>
          </w:p>
        </w:tc>
        <w:tc>
          <w:tcPr>
            <w:tcW w:w="1560" w:type="dxa"/>
            <w:shd w:val="clear" w:color="FFFFFF" w:fill="FFFFFF"/>
            <w:noWrap/>
            <w:vAlign w:val="center"/>
          </w:tcPr>
          <w:p w14:paraId="1AC401E6" w14:textId="77777777" w:rsidR="002D20A7" w:rsidRPr="00C70E53" w:rsidRDefault="002D20A7" w:rsidP="006E3BD7">
            <w:pPr>
              <w:tabs>
                <w:tab w:val="left" w:pos="284"/>
              </w:tabs>
              <w:jc w:val="right"/>
              <w:rPr>
                <w:rFonts w:ascii="Arial" w:hAnsi="Arial" w:cs="Arial"/>
                <w:sz w:val="22"/>
                <w:szCs w:val="22"/>
              </w:rPr>
            </w:pPr>
            <w:r w:rsidRPr="00C70E53">
              <w:rPr>
                <w:rFonts w:ascii="Arial" w:hAnsi="Arial" w:cs="Arial"/>
                <w:sz w:val="22"/>
                <w:szCs w:val="22"/>
              </w:rPr>
              <w:t>451,719</w:t>
            </w:r>
          </w:p>
        </w:tc>
      </w:tr>
      <w:tr w:rsidR="002D20A7" w:rsidRPr="00C70E53" w14:paraId="61F8956F" w14:textId="77777777" w:rsidTr="004552DA">
        <w:trPr>
          <w:trHeight w:val="76"/>
          <w:jc w:val="center"/>
        </w:trPr>
        <w:tc>
          <w:tcPr>
            <w:tcW w:w="2398" w:type="dxa"/>
            <w:shd w:val="clear" w:color="FFFFFF" w:fill="FFFFFF"/>
          </w:tcPr>
          <w:p w14:paraId="753F950A" w14:textId="77777777" w:rsidR="002D20A7" w:rsidRPr="00C70E53" w:rsidRDefault="002D20A7" w:rsidP="006E3BD7">
            <w:pPr>
              <w:tabs>
                <w:tab w:val="left" w:pos="284"/>
              </w:tabs>
              <w:jc w:val="both"/>
              <w:rPr>
                <w:rFonts w:ascii="Arial" w:hAnsi="Arial" w:cs="Arial"/>
                <w:sz w:val="22"/>
                <w:szCs w:val="22"/>
              </w:rPr>
            </w:pPr>
            <w:r w:rsidRPr="00C70E53">
              <w:rPr>
                <w:rFonts w:ascii="Arial" w:hAnsi="Arial" w:cs="Arial"/>
                <w:sz w:val="22"/>
                <w:szCs w:val="22"/>
              </w:rPr>
              <w:t>Infrastructure</w:t>
            </w:r>
          </w:p>
        </w:tc>
        <w:tc>
          <w:tcPr>
            <w:tcW w:w="1453" w:type="dxa"/>
            <w:tcBorders>
              <w:top w:val="nil"/>
              <w:left w:val="nil"/>
              <w:bottom w:val="nil"/>
              <w:right w:val="nil"/>
            </w:tcBorders>
            <w:noWrap/>
            <w:vAlign w:val="center"/>
          </w:tcPr>
          <w:p w14:paraId="23458B42" w14:textId="77777777" w:rsidR="002D20A7" w:rsidRPr="00C70E53" w:rsidRDefault="002D20A7" w:rsidP="006E3BD7">
            <w:pPr>
              <w:tabs>
                <w:tab w:val="left" w:pos="284"/>
              </w:tabs>
              <w:jc w:val="right"/>
              <w:rPr>
                <w:rFonts w:ascii="Arial" w:hAnsi="Arial" w:cs="Arial"/>
                <w:sz w:val="22"/>
                <w:szCs w:val="22"/>
              </w:rPr>
            </w:pPr>
            <w:r w:rsidRPr="00C70E53">
              <w:rPr>
                <w:rFonts w:ascii="Arial" w:hAnsi="Arial" w:cs="Arial"/>
                <w:sz w:val="22"/>
                <w:szCs w:val="22"/>
              </w:rPr>
              <w:t>86,574</w:t>
            </w:r>
          </w:p>
        </w:tc>
        <w:tc>
          <w:tcPr>
            <w:tcW w:w="1409" w:type="dxa"/>
            <w:tcBorders>
              <w:top w:val="nil"/>
              <w:left w:val="nil"/>
              <w:bottom w:val="nil"/>
              <w:right w:val="nil"/>
            </w:tcBorders>
            <w:noWrap/>
            <w:vAlign w:val="center"/>
          </w:tcPr>
          <w:p w14:paraId="3DFC28BC" w14:textId="77777777" w:rsidR="002D20A7" w:rsidRPr="00C70E53" w:rsidRDefault="002D20A7" w:rsidP="006E3BD7">
            <w:pPr>
              <w:tabs>
                <w:tab w:val="left" w:pos="284"/>
              </w:tabs>
              <w:jc w:val="right"/>
              <w:rPr>
                <w:rFonts w:ascii="Arial" w:hAnsi="Arial" w:cs="Arial"/>
                <w:sz w:val="22"/>
                <w:szCs w:val="22"/>
              </w:rPr>
            </w:pPr>
          </w:p>
        </w:tc>
        <w:tc>
          <w:tcPr>
            <w:tcW w:w="1544" w:type="dxa"/>
            <w:tcBorders>
              <w:top w:val="nil"/>
              <w:left w:val="nil"/>
              <w:bottom w:val="nil"/>
              <w:right w:val="nil"/>
            </w:tcBorders>
            <w:noWrap/>
            <w:vAlign w:val="center"/>
          </w:tcPr>
          <w:p w14:paraId="0DB39243" w14:textId="77777777" w:rsidR="002D20A7" w:rsidRPr="00C70E53" w:rsidRDefault="002D20A7" w:rsidP="006E3BD7">
            <w:pPr>
              <w:tabs>
                <w:tab w:val="left" w:pos="284"/>
              </w:tabs>
              <w:jc w:val="right"/>
              <w:rPr>
                <w:rFonts w:ascii="Arial" w:hAnsi="Arial" w:cs="Arial"/>
                <w:sz w:val="22"/>
                <w:szCs w:val="22"/>
              </w:rPr>
            </w:pPr>
            <w:r w:rsidRPr="00C70E53">
              <w:rPr>
                <w:rFonts w:ascii="Arial" w:hAnsi="Arial" w:cs="Arial"/>
                <w:sz w:val="22"/>
                <w:szCs w:val="22"/>
              </w:rPr>
              <w:t>(1,734)</w:t>
            </w:r>
          </w:p>
        </w:tc>
        <w:tc>
          <w:tcPr>
            <w:tcW w:w="1701" w:type="dxa"/>
            <w:tcBorders>
              <w:top w:val="nil"/>
              <w:left w:val="nil"/>
              <w:bottom w:val="nil"/>
              <w:right w:val="nil"/>
            </w:tcBorders>
            <w:noWrap/>
            <w:vAlign w:val="center"/>
          </w:tcPr>
          <w:p w14:paraId="3CFEBF46" w14:textId="361CFEAB" w:rsidR="002D20A7" w:rsidRPr="00C70E53" w:rsidRDefault="002D20A7" w:rsidP="006E3BD7">
            <w:pPr>
              <w:tabs>
                <w:tab w:val="left" w:pos="284"/>
              </w:tabs>
              <w:jc w:val="right"/>
              <w:rPr>
                <w:rFonts w:ascii="Arial" w:hAnsi="Arial" w:cs="Arial"/>
                <w:sz w:val="22"/>
                <w:szCs w:val="22"/>
              </w:rPr>
            </w:pPr>
            <w:r w:rsidRPr="00C70E53">
              <w:rPr>
                <w:rFonts w:ascii="Arial" w:hAnsi="Arial" w:cs="Arial"/>
                <w:sz w:val="22"/>
                <w:szCs w:val="22"/>
              </w:rPr>
              <w:t>4,910</w:t>
            </w:r>
          </w:p>
        </w:tc>
        <w:tc>
          <w:tcPr>
            <w:tcW w:w="1560" w:type="dxa"/>
            <w:tcBorders>
              <w:top w:val="nil"/>
              <w:left w:val="nil"/>
              <w:bottom w:val="nil"/>
              <w:right w:val="nil"/>
            </w:tcBorders>
            <w:noWrap/>
            <w:vAlign w:val="center"/>
          </w:tcPr>
          <w:p w14:paraId="13FCBD58" w14:textId="77777777" w:rsidR="002D20A7" w:rsidRPr="00C70E53" w:rsidRDefault="002D20A7" w:rsidP="006E3BD7">
            <w:pPr>
              <w:tabs>
                <w:tab w:val="left" w:pos="284"/>
              </w:tabs>
              <w:jc w:val="right"/>
              <w:rPr>
                <w:rFonts w:ascii="Arial" w:hAnsi="Arial" w:cs="Arial"/>
                <w:sz w:val="22"/>
                <w:szCs w:val="22"/>
              </w:rPr>
            </w:pPr>
            <w:r w:rsidRPr="00C70E53">
              <w:rPr>
                <w:rFonts w:ascii="Arial" w:hAnsi="Arial" w:cs="Arial"/>
                <w:sz w:val="22"/>
                <w:szCs w:val="22"/>
              </w:rPr>
              <w:t>89,750</w:t>
            </w:r>
          </w:p>
        </w:tc>
      </w:tr>
      <w:tr w:rsidR="002D20A7" w:rsidRPr="00C70E53" w14:paraId="4103EF9B" w14:textId="77777777" w:rsidTr="004552DA">
        <w:trPr>
          <w:trHeight w:val="76"/>
          <w:jc w:val="center"/>
        </w:trPr>
        <w:tc>
          <w:tcPr>
            <w:tcW w:w="2398" w:type="dxa"/>
            <w:shd w:val="clear" w:color="FFFFFF" w:fill="FFFFFF"/>
          </w:tcPr>
          <w:p w14:paraId="1889B392" w14:textId="77777777" w:rsidR="002D20A7" w:rsidRPr="00C70E53" w:rsidRDefault="002D20A7" w:rsidP="006E3BD7">
            <w:pPr>
              <w:tabs>
                <w:tab w:val="left" w:pos="284"/>
              </w:tabs>
              <w:jc w:val="both"/>
              <w:rPr>
                <w:rFonts w:ascii="Arial" w:hAnsi="Arial" w:cs="Arial"/>
                <w:sz w:val="22"/>
                <w:szCs w:val="22"/>
              </w:rPr>
            </w:pPr>
            <w:r w:rsidRPr="00C70E53">
              <w:rPr>
                <w:rFonts w:ascii="Arial" w:hAnsi="Arial" w:cs="Arial"/>
                <w:sz w:val="22"/>
                <w:szCs w:val="22"/>
              </w:rPr>
              <w:t>Alternatives</w:t>
            </w:r>
          </w:p>
        </w:tc>
        <w:tc>
          <w:tcPr>
            <w:tcW w:w="1453" w:type="dxa"/>
            <w:tcBorders>
              <w:top w:val="nil"/>
              <w:left w:val="nil"/>
              <w:bottom w:val="nil"/>
              <w:right w:val="nil"/>
            </w:tcBorders>
            <w:noWrap/>
            <w:vAlign w:val="center"/>
          </w:tcPr>
          <w:p w14:paraId="75BA9F42" w14:textId="77777777" w:rsidR="002D20A7" w:rsidRPr="00C70E53" w:rsidRDefault="002D20A7" w:rsidP="006E3BD7">
            <w:pPr>
              <w:tabs>
                <w:tab w:val="left" w:pos="284"/>
              </w:tabs>
              <w:jc w:val="right"/>
              <w:rPr>
                <w:rFonts w:ascii="Arial" w:hAnsi="Arial" w:cs="Arial"/>
                <w:sz w:val="22"/>
                <w:szCs w:val="22"/>
              </w:rPr>
            </w:pPr>
            <w:r w:rsidRPr="00C70E53">
              <w:rPr>
                <w:rFonts w:ascii="Arial" w:hAnsi="Arial" w:cs="Arial"/>
                <w:sz w:val="22"/>
                <w:szCs w:val="22"/>
              </w:rPr>
              <w:t>34,653</w:t>
            </w:r>
          </w:p>
        </w:tc>
        <w:tc>
          <w:tcPr>
            <w:tcW w:w="1409" w:type="dxa"/>
            <w:tcBorders>
              <w:top w:val="nil"/>
              <w:left w:val="nil"/>
              <w:bottom w:val="nil"/>
              <w:right w:val="nil"/>
            </w:tcBorders>
            <w:noWrap/>
            <w:vAlign w:val="center"/>
          </w:tcPr>
          <w:p w14:paraId="137CA229" w14:textId="77777777" w:rsidR="002D20A7" w:rsidRPr="00C70E53" w:rsidRDefault="002D20A7" w:rsidP="006E3BD7">
            <w:pPr>
              <w:tabs>
                <w:tab w:val="left" w:pos="284"/>
              </w:tabs>
              <w:jc w:val="right"/>
              <w:rPr>
                <w:rFonts w:ascii="Arial" w:hAnsi="Arial" w:cs="Arial"/>
                <w:sz w:val="22"/>
                <w:szCs w:val="22"/>
              </w:rPr>
            </w:pPr>
            <w:r w:rsidRPr="00C70E53">
              <w:rPr>
                <w:rFonts w:ascii="Arial" w:hAnsi="Arial" w:cs="Arial"/>
                <w:sz w:val="22"/>
                <w:szCs w:val="22"/>
              </w:rPr>
              <w:t>13,195</w:t>
            </w:r>
          </w:p>
        </w:tc>
        <w:tc>
          <w:tcPr>
            <w:tcW w:w="1544" w:type="dxa"/>
            <w:tcBorders>
              <w:top w:val="nil"/>
              <w:left w:val="nil"/>
              <w:bottom w:val="nil"/>
              <w:right w:val="nil"/>
            </w:tcBorders>
            <w:noWrap/>
            <w:vAlign w:val="center"/>
          </w:tcPr>
          <w:p w14:paraId="2F65CA0D" w14:textId="77777777" w:rsidR="002D20A7" w:rsidRPr="00C70E53" w:rsidRDefault="002D20A7" w:rsidP="006E3BD7">
            <w:pPr>
              <w:tabs>
                <w:tab w:val="left" w:pos="284"/>
              </w:tabs>
              <w:jc w:val="right"/>
              <w:rPr>
                <w:rFonts w:ascii="Arial" w:hAnsi="Arial" w:cs="Arial"/>
                <w:sz w:val="22"/>
                <w:szCs w:val="22"/>
              </w:rPr>
            </w:pPr>
            <w:r w:rsidRPr="00C70E53">
              <w:rPr>
                <w:rFonts w:ascii="Arial" w:hAnsi="Arial" w:cs="Arial"/>
                <w:sz w:val="22"/>
                <w:szCs w:val="22"/>
              </w:rPr>
              <w:t>(37,100)</w:t>
            </w:r>
          </w:p>
        </w:tc>
        <w:tc>
          <w:tcPr>
            <w:tcW w:w="1701" w:type="dxa"/>
            <w:tcBorders>
              <w:top w:val="nil"/>
              <w:left w:val="nil"/>
              <w:bottom w:val="nil"/>
              <w:right w:val="nil"/>
            </w:tcBorders>
            <w:noWrap/>
            <w:vAlign w:val="center"/>
          </w:tcPr>
          <w:p w14:paraId="6F050F50" w14:textId="14FFD863" w:rsidR="002D20A7" w:rsidRPr="00C70E53" w:rsidRDefault="002D20A7" w:rsidP="006E3BD7">
            <w:pPr>
              <w:tabs>
                <w:tab w:val="left" w:pos="284"/>
              </w:tabs>
              <w:jc w:val="right"/>
              <w:rPr>
                <w:rFonts w:ascii="Arial" w:hAnsi="Arial" w:cs="Arial"/>
                <w:sz w:val="22"/>
                <w:szCs w:val="22"/>
              </w:rPr>
            </w:pPr>
            <w:r w:rsidRPr="00C70E53">
              <w:rPr>
                <w:rFonts w:ascii="Arial" w:hAnsi="Arial" w:cs="Arial"/>
                <w:sz w:val="22"/>
                <w:szCs w:val="22"/>
              </w:rPr>
              <w:t>2,499</w:t>
            </w:r>
          </w:p>
        </w:tc>
        <w:tc>
          <w:tcPr>
            <w:tcW w:w="1560" w:type="dxa"/>
            <w:tcBorders>
              <w:top w:val="nil"/>
              <w:left w:val="nil"/>
              <w:bottom w:val="nil"/>
              <w:right w:val="nil"/>
            </w:tcBorders>
            <w:noWrap/>
            <w:vAlign w:val="center"/>
          </w:tcPr>
          <w:p w14:paraId="302971EA" w14:textId="77777777" w:rsidR="002D20A7" w:rsidRPr="00C70E53" w:rsidRDefault="002D20A7" w:rsidP="006E3BD7">
            <w:pPr>
              <w:tabs>
                <w:tab w:val="left" w:pos="284"/>
              </w:tabs>
              <w:jc w:val="right"/>
              <w:rPr>
                <w:rFonts w:ascii="Arial" w:hAnsi="Arial" w:cs="Arial"/>
                <w:sz w:val="22"/>
                <w:szCs w:val="22"/>
              </w:rPr>
            </w:pPr>
            <w:r w:rsidRPr="00C70E53">
              <w:rPr>
                <w:rFonts w:ascii="Arial" w:hAnsi="Arial" w:cs="Arial"/>
                <w:sz w:val="22"/>
                <w:szCs w:val="22"/>
              </w:rPr>
              <w:t>13,247</w:t>
            </w:r>
          </w:p>
        </w:tc>
      </w:tr>
      <w:tr w:rsidR="002D20A7" w:rsidRPr="00C70E53" w14:paraId="55832BAA" w14:textId="77777777" w:rsidTr="004552DA">
        <w:trPr>
          <w:trHeight w:val="76"/>
          <w:jc w:val="center"/>
        </w:trPr>
        <w:tc>
          <w:tcPr>
            <w:tcW w:w="2398" w:type="dxa"/>
            <w:shd w:val="clear" w:color="FFFFFF" w:fill="FFFFFF"/>
            <w:hideMark/>
          </w:tcPr>
          <w:p w14:paraId="4F0BDFBB" w14:textId="77777777" w:rsidR="002D20A7" w:rsidRPr="00C70E53" w:rsidRDefault="002D20A7" w:rsidP="006E3BD7">
            <w:pPr>
              <w:tabs>
                <w:tab w:val="left" w:pos="284"/>
              </w:tabs>
              <w:jc w:val="both"/>
              <w:rPr>
                <w:rFonts w:ascii="Arial" w:hAnsi="Arial" w:cs="Arial"/>
                <w:sz w:val="22"/>
                <w:szCs w:val="22"/>
              </w:rPr>
            </w:pPr>
            <w:r w:rsidRPr="00C70E53">
              <w:rPr>
                <w:rFonts w:ascii="Arial" w:hAnsi="Arial" w:cs="Arial"/>
                <w:sz w:val="22"/>
                <w:szCs w:val="22"/>
              </w:rPr>
              <w:t>Private Equity</w:t>
            </w:r>
          </w:p>
        </w:tc>
        <w:tc>
          <w:tcPr>
            <w:tcW w:w="1453" w:type="dxa"/>
            <w:tcBorders>
              <w:top w:val="nil"/>
              <w:left w:val="nil"/>
              <w:bottom w:val="nil"/>
              <w:right w:val="nil"/>
            </w:tcBorders>
            <w:noWrap/>
            <w:vAlign w:val="center"/>
          </w:tcPr>
          <w:p w14:paraId="1592DB48" w14:textId="77777777" w:rsidR="002D20A7" w:rsidRPr="00C70E53" w:rsidRDefault="002D20A7" w:rsidP="006E3BD7">
            <w:pPr>
              <w:tabs>
                <w:tab w:val="left" w:pos="284"/>
              </w:tabs>
              <w:jc w:val="right"/>
              <w:rPr>
                <w:rFonts w:ascii="Arial" w:hAnsi="Arial" w:cs="Arial"/>
                <w:sz w:val="22"/>
                <w:szCs w:val="22"/>
              </w:rPr>
            </w:pPr>
            <w:r w:rsidRPr="00C70E53">
              <w:rPr>
                <w:rFonts w:ascii="Arial" w:hAnsi="Arial" w:cs="Arial"/>
                <w:sz w:val="22"/>
                <w:szCs w:val="22"/>
              </w:rPr>
              <w:t>107,474</w:t>
            </w:r>
          </w:p>
        </w:tc>
        <w:tc>
          <w:tcPr>
            <w:tcW w:w="1409" w:type="dxa"/>
            <w:tcBorders>
              <w:top w:val="nil"/>
              <w:left w:val="nil"/>
              <w:bottom w:val="nil"/>
              <w:right w:val="nil"/>
            </w:tcBorders>
            <w:noWrap/>
            <w:vAlign w:val="center"/>
          </w:tcPr>
          <w:p w14:paraId="3DF32489" w14:textId="77777777" w:rsidR="002D20A7" w:rsidRPr="00C70E53" w:rsidRDefault="002D20A7" w:rsidP="006E3BD7">
            <w:pPr>
              <w:tabs>
                <w:tab w:val="left" w:pos="284"/>
              </w:tabs>
              <w:jc w:val="right"/>
              <w:rPr>
                <w:rFonts w:ascii="Arial" w:hAnsi="Arial" w:cs="Arial"/>
                <w:sz w:val="22"/>
                <w:szCs w:val="22"/>
              </w:rPr>
            </w:pPr>
            <w:r w:rsidRPr="00C70E53">
              <w:rPr>
                <w:rFonts w:ascii="Arial" w:hAnsi="Arial" w:cs="Arial"/>
                <w:sz w:val="22"/>
                <w:szCs w:val="22"/>
              </w:rPr>
              <w:t>28,925</w:t>
            </w:r>
          </w:p>
        </w:tc>
        <w:tc>
          <w:tcPr>
            <w:tcW w:w="1544" w:type="dxa"/>
            <w:tcBorders>
              <w:top w:val="nil"/>
              <w:left w:val="nil"/>
              <w:bottom w:val="nil"/>
              <w:right w:val="nil"/>
            </w:tcBorders>
            <w:noWrap/>
            <w:vAlign w:val="center"/>
          </w:tcPr>
          <w:p w14:paraId="33CD6B45" w14:textId="77777777" w:rsidR="002D20A7" w:rsidRPr="00C70E53" w:rsidRDefault="002D20A7" w:rsidP="006E3BD7">
            <w:pPr>
              <w:tabs>
                <w:tab w:val="left" w:pos="284"/>
              </w:tabs>
              <w:jc w:val="right"/>
              <w:rPr>
                <w:rFonts w:ascii="Arial" w:hAnsi="Arial" w:cs="Arial"/>
                <w:sz w:val="22"/>
                <w:szCs w:val="22"/>
              </w:rPr>
            </w:pPr>
            <w:r w:rsidRPr="00C70E53">
              <w:rPr>
                <w:rFonts w:ascii="Arial" w:hAnsi="Arial" w:cs="Arial"/>
                <w:sz w:val="22"/>
                <w:szCs w:val="22"/>
              </w:rPr>
              <w:t>(11,441)</w:t>
            </w:r>
          </w:p>
        </w:tc>
        <w:tc>
          <w:tcPr>
            <w:tcW w:w="1701" w:type="dxa"/>
            <w:tcBorders>
              <w:top w:val="nil"/>
              <w:left w:val="nil"/>
              <w:bottom w:val="nil"/>
              <w:right w:val="nil"/>
            </w:tcBorders>
            <w:noWrap/>
            <w:vAlign w:val="center"/>
          </w:tcPr>
          <w:p w14:paraId="6A990530" w14:textId="28425D3E" w:rsidR="002D20A7" w:rsidRPr="00C70E53" w:rsidRDefault="002D20A7" w:rsidP="006E3BD7">
            <w:pPr>
              <w:tabs>
                <w:tab w:val="left" w:pos="284"/>
              </w:tabs>
              <w:jc w:val="right"/>
              <w:rPr>
                <w:rFonts w:ascii="Arial" w:hAnsi="Arial" w:cs="Arial"/>
                <w:sz w:val="22"/>
                <w:szCs w:val="22"/>
              </w:rPr>
            </w:pPr>
            <w:r w:rsidRPr="00C70E53">
              <w:rPr>
                <w:rFonts w:ascii="Arial" w:hAnsi="Arial" w:cs="Arial"/>
                <w:sz w:val="22"/>
                <w:szCs w:val="22"/>
              </w:rPr>
              <w:t>5,536</w:t>
            </w:r>
          </w:p>
        </w:tc>
        <w:tc>
          <w:tcPr>
            <w:tcW w:w="1560" w:type="dxa"/>
            <w:tcBorders>
              <w:top w:val="nil"/>
              <w:left w:val="nil"/>
              <w:bottom w:val="nil"/>
              <w:right w:val="nil"/>
            </w:tcBorders>
            <w:noWrap/>
            <w:vAlign w:val="center"/>
          </w:tcPr>
          <w:p w14:paraId="0B68FB73" w14:textId="77777777" w:rsidR="002D20A7" w:rsidRPr="00C70E53" w:rsidRDefault="002D20A7" w:rsidP="006E3BD7">
            <w:pPr>
              <w:tabs>
                <w:tab w:val="left" w:pos="284"/>
              </w:tabs>
              <w:jc w:val="right"/>
              <w:rPr>
                <w:rFonts w:ascii="Arial" w:hAnsi="Arial" w:cs="Arial"/>
                <w:sz w:val="22"/>
                <w:szCs w:val="22"/>
              </w:rPr>
            </w:pPr>
            <w:r w:rsidRPr="00C70E53">
              <w:rPr>
                <w:rFonts w:ascii="Arial" w:hAnsi="Arial" w:cs="Arial"/>
                <w:sz w:val="22"/>
                <w:szCs w:val="22"/>
              </w:rPr>
              <w:t>130,495</w:t>
            </w:r>
          </w:p>
        </w:tc>
      </w:tr>
      <w:tr w:rsidR="002D20A7" w:rsidRPr="00C70E53" w14:paraId="597DA0F9" w14:textId="77777777" w:rsidTr="004552DA">
        <w:trPr>
          <w:trHeight w:val="76"/>
          <w:jc w:val="center"/>
        </w:trPr>
        <w:tc>
          <w:tcPr>
            <w:tcW w:w="2398" w:type="dxa"/>
            <w:shd w:val="clear" w:color="FFFFFF" w:fill="FFFFFF"/>
          </w:tcPr>
          <w:p w14:paraId="242EFE23" w14:textId="77777777" w:rsidR="002D20A7" w:rsidRPr="00C70E53" w:rsidRDefault="002D20A7" w:rsidP="006E3BD7">
            <w:pPr>
              <w:tabs>
                <w:tab w:val="left" w:pos="284"/>
              </w:tabs>
              <w:jc w:val="both"/>
              <w:rPr>
                <w:rFonts w:ascii="Arial" w:hAnsi="Arial" w:cs="Arial"/>
                <w:sz w:val="22"/>
                <w:szCs w:val="22"/>
              </w:rPr>
            </w:pPr>
            <w:r w:rsidRPr="00C70E53">
              <w:rPr>
                <w:rFonts w:ascii="Arial" w:hAnsi="Arial" w:cs="Arial"/>
                <w:sz w:val="22"/>
                <w:szCs w:val="22"/>
              </w:rPr>
              <w:t>Pooled Property</w:t>
            </w:r>
          </w:p>
        </w:tc>
        <w:tc>
          <w:tcPr>
            <w:tcW w:w="1453" w:type="dxa"/>
            <w:tcBorders>
              <w:top w:val="nil"/>
              <w:left w:val="nil"/>
              <w:bottom w:val="nil"/>
              <w:right w:val="nil"/>
            </w:tcBorders>
            <w:noWrap/>
            <w:vAlign w:val="center"/>
          </w:tcPr>
          <w:p w14:paraId="39D85557" w14:textId="77777777" w:rsidR="002D20A7" w:rsidRPr="00C70E53" w:rsidRDefault="002D20A7" w:rsidP="006E3BD7">
            <w:pPr>
              <w:tabs>
                <w:tab w:val="left" w:pos="284"/>
              </w:tabs>
              <w:jc w:val="right"/>
              <w:rPr>
                <w:rFonts w:ascii="Arial" w:hAnsi="Arial" w:cs="Arial"/>
                <w:sz w:val="22"/>
                <w:szCs w:val="22"/>
              </w:rPr>
            </w:pPr>
            <w:r w:rsidRPr="00C70E53">
              <w:rPr>
                <w:rFonts w:ascii="Arial" w:hAnsi="Arial" w:cs="Arial"/>
                <w:sz w:val="22"/>
                <w:szCs w:val="22"/>
              </w:rPr>
              <w:t>47,850</w:t>
            </w:r>
          </w:p>
        </w:tc>
        <w:tc>
          <w:tcPr>
            <w:tcW w:w="1409" w:type="dxa"/>
            <w:tcBorders>
              <w:top w:val="nil"/>
              <w:left w:val="nil"/>
              <w:bottom w:val="nil"/>
              <w:right w:val="nil"/>
            </w:tcBorders>
            <w:noWrap/>
            <w:vAlign w:val="center"/>
          </w:tcPr>
          <w:p w14:paraId="3B4EAF2A" w14:textId="77777777" w:rsidR="002D20A7" w:rsidRPr="00C70E53" w:rsidRDefault="002D20A7" w:rsidP="006E3BD7">
            <w:pPr>
              <w:tabs>
                <w:tab w:val="left" w:pos="284"/>
              </w:tabs>
              <w:jc w:val="right"/>
              <w:rPr>
                <w:rFonts w:ascii="Arial" w:hAnsi="Arial" w:cs="Arial"/>
                <w:sz w:val="22"/>
                <w:szCs w:val="22"/>
              </w:rPr>
            </w:pPr>
            <w:r w:rsidRPr="00C70E53">
              <w:rPr>
                <w:rFonts w:ascii="Arial" w:hAnsi="Arial" w:cs="Arial"/>
                <w:sz w:val="22"/>
                <w:szCs w:val="22"/>
              </w:rPr>
              <w:t>45,761</w:t>
            </w:r>
          </w:p>
        </w:tc>
        <w:tc>
          <w:tcPr>
            <w:tcW w:w="1544" w:type="dxa"/>
            <w:tcBorders>
              <w:top w:val="nil"/>
              <w:left w:val="nil"/>
              <w:bottom w:val="nil"/>
              <w:right w:val="nil"/>
            </w:tcBorders>
            <w:noWrap/>
            <w:vAlign w:val="center"/>
          </w:tcPr>
          <w:p w14:paraId="54A2BFD0" w14:textId="77777777" w:rsidR="002D20A7" w:rsidRPr="00C70E53" w:rsidRDefault="002D20A7" w:rsidP="006E3BD7">
            <w:pPr>
              <w:tabs>
                <w:tab w:val="left" w:pos="284"/>
              </w:tabs>
              <w:jc w:val="right"/>
              <w:rPr>
                <w:rFonts w:ascii="Arial" w:hAnsi="Arial" w:cs="Arial"/>
                <w:sz w:val="22"/>
                <w:szCs w:val="22"/>
              </w:rPr>
            </w:pPr>
          </w:p>
        </w:tc>
        <w:tc>
          <w:tcPr>
            <w:tcW w:w="1701" w:type="dxa"/>
            <w:tcBorders>
              <w:top w:val="nil"/>
              <w:left w:val="nil"/>
              <w:bottom w:val="nil"/>
              <w:right w:val="nil"/>
            </w:tcBorders>
            <w:noWrap/>
            <w:vAlign w:val="center"/>
          </w:tcPr>
          <w:p w14:paraId="02A57B70" w14:textId="77777777" w:rsidR="002D20A7" w:rsidRPr="00C70E53" w:rsidRDefault="002D20A7" w:rsidP="006E3BD7">
            <w:pPr>
              <w:tabs>
                <w:tab w:val="left" w:pos="284"/>
              </w:tabs>
              <w:jc w:val="right"/>
              <w:rPr>
                <w:rFonts w:ascii="Arial" w:hAnsi="Arial" w:cs="Arial"/>
                <w:sz w:val="22"/>
                <w:szCs w:val="22"/>
              </w:rPr>
            </w:pPr>
            <w:r w:rsidRPr="00C70E53">
              <w:rPr>
                <w:rFonts w:ascii="Arial" w:hAnsi="Arial" w:cs="Arial"/>
                <w:sz w:val="22"/>
                <w:szCs w:val="22"/>
              </w:rPr>
              <w:t>2,990</w:t>
            </w:r>
          </w:p>
        </w:tc>
        <w:tc>
          <w:tcPr>
            <w:tcW w:w="1560" w:type="dxa"/>
            <w:tcBorders>
              <w:top w:val="nil"/>
              <w:left w:val="nil"/>
              <w:bottom w:val="nil"/>
              <w:right w:val="nil"/>
            </w:tcBorders>
            <w:noWrap/>
            <w:vAlign w:val="center"/>
          </w:tcPr>
          <w:p w14:paraId="217D283E" w14:textId="77777777" w:rsidR="002D20A7" w:rsidRPr="00C70E53" w:rsidRDefault="002D20A7" w:rsidP="006E3BD7">
            <w:pPr>
              <w:tabs>
                <w:tab w:val="left" w:pos="284"/>
              </w:tabs>
              <w:jc w:val="right"/>
              <w:rPr>
                <w:rFonts w:ascii="Arial" w:hAnsi="Arial" w:cs="Arial"/>
                <w:sz w:val="22"/>
                <w:szCs w:val="22"/>
              </w:rPr>
            </w:pPr>
            <w:r w:rsidRPr="00C70E53">
              <w:rPr>
                <w:rFonts w:ascii="Arial" w:hAnsi="Arial" w:cs="Arial"/>
                <w:sz w:val="22"/>
                <w:szCs w:val="22"/>
              </w:rPr>
              <w:t>96,601</w:t>
            </w:r>
          </w:p>
        </w:tc>
      </w:tr>
      <w:tr w:rsidR="002D20A7" w:rsidRPr="00C70E53" w14:paraId="72109AEC" w14:textId="77777777" w:rsidTr="004552DA">
        <w:trPr>
          <w:trHeight w:val="76"/>
          <w:jc w:val="center"/>
        </w:trPr>
        <w:tc>
          <w:tcPr>
            <w:tcW w:w="2398" w:type="dxa"/>
            <w:shd w:val="clear" w:color="FFFFFF" w:fill="FFFFFF"/>
          </w:tcPr>
          <w:p w14:paraId="4395681E" w14:textId="77777777" w:rsidR="002D20A7" w:rsidRPr="00C70E53" w:rsidRDefault="002D20A7" w:rsidP="006E3BD7">
            <w:pPr>
              <w:tabs>
                <w:tab w:val="left" w:pos="284"/>
              </w:tabs>
              <w:jc w:val="both"/>
              <w:rPr>
                <w:rFonts w:ascii="Arial" w:hAnsi="Arial" w:cs="Arial"/>
                <w:sz w:val="22"/>
                <w:szCs w:val="22"/>
              </w:rPr>
            </w:pPr>
            <w:r w:rsidRPr="00C70E53">
              <w:rPr>
                <w:rFonts w:ascii="Arial" w:hAnsi="Arial" w:cs="Arial"/>
                <w:sz w:val="22"/>
                <w:szCs w:val="22"/>
              </w:rPr>
              <w:t>Derivatives</w:t>
            </w:r>
          </w:p>
        </w:tc>
        <w:tc>
          <w:tcPr>
            <w:tcW w:w="1453" w:type="dxa"/>
            <w:tcBorders>
              <w:top w:val="nil"/>
              <w:left w:val="nil"/>
              <w:bottom w:val="nil"/>
              <w:right w:val="nil"/>
            </w:tcBorders>
            <w:noWrap/>
            <w:vAlign w:val="center"/>
          </w:tcPr>
          <w:p w14:paraId="55C823CF" w14:textId="77777777" w:rsidR="002D20A7" w:rsidRPr="00C70E53" w:rsidRDefault="002D20A7" w:rsidP="006E3BD7">
            <w:pPr>
              <w:tabs>
                <w:tab w:val="left" w:pos="284"/>
              </w:tabs>
              <w:jc w:val="right"/>
              <w:rPr>
                <w:rFonts w:ascii="Arial" w:hAnsi="Arial" w:cs="Arial"/>
                <w:sz w:val="22"/>
                <w:szCs w:val="22"/>
              </w:rPr>
            </w:pPr>
            <w:r w:rsidRPr="00C70E53">
              <w:rPr>
                <w:rFonts w:ascii="Arial" w:hAnsi="Arial" w:cs="Arial"/>
                <w:sz w:val="22"/>
                <w:szCs w:val="22"/>
              </w:rPr>
              <w:t>1,036</w:t>
            </w:r>
          </w:p>
        </w:tc>
        <w:tc>
          <w:tcPr>
            <w:tcW w:w="1409" w:type="dxa"/>
            <w:tcBorders>
              <w:top w:val="nil"/>
              <w:left w:val="nil"/>
              <w:bottom w:val="nil"/>
              <w:right w:val="nil"/>
            </w:tcBorders>
            <w:noWrap/>
            <w:vAlign w:val="center"/>
          </w:tcPr>
          <w:p w14:paraId="7A129F07" w14:textId="77777777" w:rsidR="002D20A7" w:rsidRPr="00C70E53" w:rsidRDefault="002D20A7" w:rsidP="006E3BD7">
            <w:pPr>
              <w:tabs>
                <w:tab w:val="left" w:pos="284"/>
              </w:tabs>
              <w:jc w:val="right"/>
              <w:rPr>
                <w:rFonts w:ascii="Arial" w:hAnsi="Arial" w:cs="Arial"/>
                <w:sz w:val="22"/>
                <w:szCs w:val="22"/>
              </w:rPr>
            </w:pPr>
          </w:p>
        </w:tc>
        <w:tc>
          <w:tcPr>
            <w:tcW w:w="1544" w:type="dxa"/>
            <w:tcBorders>
              <w:top w:val="nil"/>
              <w:left w:val="nil"/>
              <w:bottom w:val="nil"/>
              <w:right w:val="nil"/>
            </w:tcBorders>
            <w:noWrap/>
            <w:vAlign w:val="center"/>
          </w:tcPr>
          <w:p w14:paraId="376BBFC9" w14:textId="77777777" w:rsidR="002D20A7" w:rsidRPr="00C70E53" w:rsidRDefault="002D20A7" w:rsidP="006E3BD7">
            <w:pPr>
              <w:tabs>
                <w:tab w:val="left" w:pos="284"/>
              </w:tabs>
              <w:jc w:val="right"/>
              <w:rPr>
                <w:rFonts w:ascii="Arial" w:hAnsi="Arial" w:cs="Arial"/>
                <w:sz w:val="22"/>
                <w:szCs w:val="22"/>
              </w:rPr>
            </w:pPr>
            <w:r w:rsidRPr="00C70E53">
              <w:rPr>
                <w:rFonts w:ascii="Arial" w:hAnsi="Arial" w:cs="Arial"/>
                <w:sz w:val="22"/>
                <w:szCs w:val="22"/>
              </w:rPr>
              <w:t>(764)</w:t>
            </w:r>
          </w:p>
        </w:tc>
        <w:tc>
          <w:tcPr>
            <w:tcW w:w="1701" w:type="dxa"/>
            <w:tcBorders>
              <w:top w:val="nil"/>
              <w:left w:val="nil"/>
              <w:bottom w:val="nil"/>
              <w:right w:val="nil"/>
            </w:tcBorders>
            <w:noWrap/>
            <w:vAlign w:val="center"/>
          </w:tcPr>
          <w:p w14:paraId="3BA95FC1" w14:textId="77777777" w:rsidR="002D20A7" w:rsidRPr="00C70E53" w:rsidRDefault="002D20A7" w:rsidP="006E3BD7">
            <w:pPr>
              <w:tabs>
                <w:tab w:val="left" w:pos="284"/>
              </w:tabs>
              <w:jc w:val="right"/>
              <w:rPr>
                <w:rFonts w:ascii="Arial" w:hAnsi="Arial" w:cs="Arial"/>
                <w:sz w:val="22"/>
                <w:szCs w:val="22"/>
              </w:rPr>
            </w:pPr>
          </w:p>
        </w:tc>
        <w:tc>
          <w:tcPr>
            <w:tcW w:w="1560" w:type="dxa"/>
            <w:tcBorders>
              <w:top w:val="nil"/>
              <w:left w:val="nil"/>
              <w:bottom w:val="nil"/>
              <w:right w:val="nil"/>
            </w:tcBorders>
            <w:noWrap/>
            <w:vAlign w:val="center"/>
          </w:tcPr>
          <w:p w14:paraId="6BCB51DE" w14:textId="77777777" w:rsidR="002D20A7" w:rsidRPr="00C70E53" w:rsidRDefault="002D20A7" w:rsidP="006E3BD7">
            <w:pPr>
              <w:tabs>
                <w:tab w:val="left" w:pos="284"/>
              </w:tabs>
              <w:jc w:val="right"/>
              <w:rPr>
                <w:rFonts w:ascii="Arial" w:hAnsi="Arial" w:cs="Arial"/>
                <w:sz w:val="22"/>
                <w:szCs w:val="22"/>
              </w:rPr>
            </w:pPr>
            <w:r w:rsidRPr="00C70E53">
              <w:rPr>
                <w:rFonts w:ascii="Arial" w:hAnsi="Arial" w:cs="Arial"/>
                <w:sz w:val="22"/>
                <w:szCs w:val="22"/>
              </w:rPr>
              <w:t>272</w:t>
            </w:r>
          </w:p>
        </w:tc>
      </w:tr>
      <w:tr w:rsidR="002D20A7" w:rsidRPr="00C70E53" w14:paraId="32738921" w14:textId="77777777" w:rsidTr="004552DA">
        <w:trPr>
          <w:trHeight w:val="76"/>
          <w:jc w:val="center"/>
        </w:trPr>
        <w:tc>
          <w:tcPr>
            <w:tcW w:w="2398" w:type="dxa"/>
            <w:shd w:val="clear" w:color="FFFFFF" w:fill="FFFFFF"/>
            <w:hideMark/>
          </w:tcPr>
          <w:p w14:paraId="02143185" w14:textId="77777777" w:rsidR="002D20A7" w:rsidRPr="00C70E53" w:rsidRDefault="002D20A7" w:rsidP="006E3BD7">
            <w:pPr>
              <w:tabs>
                <w:tab w:val="left" w:pos="284"/>
              </w:tabs>
              <w:jc w:val="both"/>
              <w:rPr>
                <w:rFonts w:ascii="Arial" w:hAnsi="Arial" w:cs="Arial"/>
                <w:sz w:val="22"/>
                <w:szCs w:val="22"/>
              </w:rPr>
            </w:pPr>
            <w:r w:rsidRPr="00C70E53">
              <w:rPr>
                <w:rFonts w:ascii="Arial" w:hAnsi="Arial" w:cs="Arial"/>
                <w:sz w:val="22"/>
                <w:szCs w:val="22"/>
              </w:rPr>
              <w:t>Cash deposits held with Custodian</w:t>
            </w:r>
          </w:p>
        </w:tc>
        <w:tc>
          <w:tcPr>
            <w:tcW w:w="1453" w:type="dxa"/>
            <w:tcBorders>
              <w:top w:val="nil"/>
              <w:left w:val="nil"/>
              <w:bottom w:val="nil"/>
              <w:right w:val="nil"/>
            </w:tcBorders>
            <w:shd w:val="clear" w:color="000000" w:fill="FFFFFF"/>
            <w:noWrap/>
            <w:vAlign w:val="center"/>
          </w:tcPr>
          <w:p w14:paraId="5BBC7070" w14:textId="77777777" w:rsidR="002D20A7" w:rsidRPr="00C70E53" w:rsidRDefault="002D20A7" w:rsidP="006E3BD7">
            <w:pPr>
              <w:tabs>
                <w:tab w:val="left" w:pos="284"/>
              </w:tabs>
              <w:jc w:val="right"/>
              <w:rPr>
                <w:rFonts w:ascii="Arial" w:hAnsi="Arial" w:cs="Arial"/>
                <w:sz w:val="22"/>
                <w:szCs w:val="22"/>
              </w:rPr>
            </w:pPr>
            <w:r w:rsidRPr="00C70E53">
              <w:rPr>
                <w:rFonts w:ascii="Arial" w:hAnsi="Arial" w:cs="Arial"/>
                <w:sz w:val="22"/>
                <w:szCs w:val="22"/>
              </w:rPr>
              <w:t>7,426</w:t>
            </w:r>
          </w:p>
        </w:tc>
        <w:tc>
          <w:tcPr>
            <w:tcW w:w="1409" w:type="dxa"/>
            <w:tcBorders>
              <w:top w:val="nil"/>
              <w:left w:val="nil"/>
              <w:bottom w:val="nil"/>
              <w:right w:val="nil"/>
            </w:tcBorders>
            <w:shd w:val="clear" w:color="000000" w:fill="FFFFFF"/>
            <w:noWrap/>
            <w:vAlign w:val="center"/>
          </w:tcPr>
          <w:p w14:paraId="67327093" w14:textId="77777777" w:rsidR="002D20A7" w:rsidRPr="00C70E53" w:rsidRDefault="002D20A7" w:rsidP="006E3BD7">
            <w:pPr>
              <w:tabs>
                <w:tab w:val="left" w:pos="284"/>
              </w:tabs>
              <w:jc w:val="right"/>
              <w:rPr>
                <w:rFonts w:ascii="Arial" w:hAnsi="Arial" w:cs="Arial"/>
                <w:sz w:val="22"/>
                <w:szCs w:val="22"/>
              </w:rPr>
            </w:pPr>
            <w:r w:rsidRPr="00C70E53">
              <w:rPr>
                <w:rFonts w:ascii="Arial" w:hAnsi="Arial" w:cs="Arial"/>
                <w:sz w:val="22"/>
                <w:szCs w:val="22"/>
              </w:rPr>
              <w:t>(6,721)</w:t>
            </w:r>
          </w:p>
        </w:tc>
        <w:tc>
          <w:tcPr>
            <w:tcW w:w="1544" w:type="dxa"/>
            <w:tcBorders>
              <w:top w:val="nil"/>
              <w:left w:val="nil"/>
              <w:bottom w:val="nil"/>
              <w:right w:val="nil"/>
            </w:tcBorders>
            <w:shd w:val="clear" w:color="000000" w:fill="FFFFFF"/>
            <w:noWrap/>
            <w:vAlign w:val="center"/>
          </w:tcPr>
          <w:p w14:paraId="151599DC" w14:textId="77777777" w:rsidR="002D20A7" w:rsidRPr="00C70E53" w:rsidRDefault="002D20A7" w:rsidP="006E3BD7">
            <w:pPr>
              <w:tabs>
                <w:tab w:val="left" w:pos="284"/>
              </w:tabs>
              <w:jc w:val="right"/>
              <w:rPr>
                <w:rFonts w:ascii="Arial" w:hAnsi="Arial" w:cs="Arial"/>
                <w:sz w:val="22"/>
                <w:szCs w:val="22"/>
              </w:rPr>
            </w:pPr>
            <w:r w:rsidRPr="00C70E53">
              <w:rPr>
                <w:rFonts w:ascii="Arial" w:hAnsi="Arial" w:cs="Arial"/>
                <w:sz w:val="22"/>
                <w:szCs w:val="22"/>
              </w:rPr>
              <w:t>37,082</w:t>
            </w:r>
          </w:p>
        </w:tc>
        <w:tc>
          <w:tcPr>
            <w:tcW w:w="1701" w:type="dxa"/>
            <w:tcBorders>
              <w:top w:val="nil"/>
              <w:left w:val="nil"/>
              <w:bottom w:val="nil"/>
              <w:right w:val="nil"/>
            </w:tcBorders>
            <w:shd w:val="clear" w:color="000000" w:fill="FFFFFF"/>
            <w:noWrap/>
            <w:vAlign w:val="center"/>
          </w:tcPr>
          <w:p w14:paraId="78BC5A52" w14:textId="77777777" w:rsidR="002D20A7" w:rsidRPr="00C70E53" w:rsidRDefault="002D20A7" w:rsidP="006E3BD7">
            <w:pPr>
              <w:tabs>
                <w:tab w:val="left" w:pos="284"/>
              </w:tabs>
              <w:jc w:val="right"/>
              <w:rPr>
                <w:rFonts w:ascii="Arial" w:hAnsi="Arial" w:cs="Arial"/>
                <w:sz w:val="22"/>
                <w:szCs w:val="22"/>
              </w:rPr>
            </w:pPr>
            <w:r w:rsidRPr="00C70E53">
              <w:rPr>
                <w:rFonts w:ascii="Arial" w:hAnsi="Arial" w:cs="Arial"/>
                <w:sz w:val="22"/>
                <w:szCs w:val="22"/>
              </w:rPr>
              <w:t>(728)</w:t>
            </w:r>
          </w:p>
        </w:tc>
        <w:tc>
          <w:tcPr>
            <w:tcW w:w="1560" w:type="dxa"/>
            <w:tcBorders>
              <w:top w:val="nil"/>
              <w:left w:val="nil"/>
              <w:bottom w:val="nil"/>
              <w:right w:val="nil"/>
            </w:tcBorders>
            <w:shd w:val="clear" w:color="000000" w:fill="FFFFFF"/>
            <w:noWrap/>
            <w:vAlign w:val="center"/>
          </w:tcPr>
          <w:p w14:paraId="6CE1EDFA" w14:textId="77777777" w:rsidR="002D20A7" w:rsidRPr="00C70E53" w:rsidRDefault="002D20A7" w:rsidP="006E3BD7">
            <w:pPr>
              <w:tabs>
                <w:tab w:val="left" w:pos="284"/>
              </w:tabs>
              <w:jc w:val="right"/>
              <w:rPr>
                <w:rFonts w:ascii="Arial" w:hAnsi="Arial" w:cs="Arial"/>
                <w:sz w:val="22"/>
                <w:szCs w:val="22"/>
              </w:rPr>
            </w:pPr>
            <w:r w:rsidRPr="00C70E53">
              <w:rPr>
                <w:rFonts w:ascii="Arial" w:hAnsi="Arial" w:cs="Arial"/>
                <w:sz w:val="22"/>
                <w:szCs w:val="22"/>
              </w:rPr>
              <w:t>37,058</w:t>
            </w:r>
          </w:p>
        </w:tc>
      </w:tr>
      <w:tr w:rsidR="002D20A7" w:rsidRPr="00C70E53" w14:paraId="214F7321" w14:textId="77777777" w:rsidTr="004552DA">
        <w:trPr>
          <w:trHeight w:val="76"/>
          <w:jc w:val="center"/>
        </w:trPr>
        <w:tc>
          <w:tcPr>
            <w:tcW w:w="2398" w:type="dxa"/>
            <w:shd w:val="clear" w:color="FFFFFF" w:fill="FFFFFF"/>
            <w:hideMark/>
          </w:tcPr>
          <w:p w14:paraId="156093D4" w14:textId="77777777" w:rsidR="002D20A7" w:rsidRPr="00C70E53" w:rsidRDefault="002D20A7" w:rsidP="006E3BD7">
            <w:pPr>
              <w:tabs>
                <w:tab w:val="left" w:pos="284"/>
              </w:tabs>
              <w:jc w:val="both"/>
              <w:rPr>
                <w:rFonts w:ascii="Arial" w:hAnsi="Arial" w:cs="Arial"/>
                <w:sz w:val="22"/>
                <w:szCs w:val="22"/>
              </w:rPr>
            </w:pPr>
            <w:r w:rsidRPr="00C70E53">
              <w:rPr>
                <w:rFonts w:ascii="Arial" w:hAnsi="Arial" w:cs="Arial"/>
                <w:sz w:val="22"/>
                <w:szCs w:val="22"/>
              </w:rPr>
              <w:t>Pending Trade Sales</w:t>
            </w:r>
          </w:p>
        </w:tc>
        <w:tc>
          <w:tcPr>
            <w:tcW w:w="1453" w:type="dxa"/>
            <w:tcBorders>
              <w:top w:val="nil"/>
              <w:left w:val="nil"/>
              <w:bottom w:val="nil"/>
              <w:right w:val="nil"/>
            </w:tcBorders>
            <w:shd w:val="clear" w:color="000000" w:fill="FFFFFF"/>
            <w:noWrap/>
          </w:tcPr>
          <w:p w14:paraId="3513E184" w14:textId="77777777" w:rsidR="002D20A7" w:rsidRPr="00C70E53" w:rsidRDefault="002D20A7" w:rsidP="006E3BD7">
            <w:pPr>
              <w:tabs>
                <w:tab w:val="left" w:pos="284"/>
              </w:tabs>
              <w:jc w:val="right"/>
              <w:rPr>
                <w:rFonts w:ascii="Arial" w:hAnsi="Arial" w:cs="Arial"/>
                <w:sz w:val="22"/>
                <w:szCs w:val="22"/>
              </w:rPr>
            </w:pPr>
            <w:r w:rsidRPr="00C70E53">
              <w:rPr>
                <w:rFonts w:ascii="Arial" w:hAnsi="Arial" w:cs="Arial"/>
                <w:sz w:val="22"/>
                <w:szCs w:val="22"/>
              </w:rPr>
              <w:t>2,148</w:t>
            </w:r>
          </w:p>
        </w:tc>
        <w:tc>
          <w:tcPr>
            <w:tcW w:w="1409" w:type="dxa"/>
            <w:shd w:val="clear" w:color="FFFFFF" w:fill="FFFFFF"/>
            <w:noWrap/>
            <w:vAlign w:val="center"/>
          </w:tcPr>
          <w:p w14:paraId="56BF52F4" w14:textId="77777777" w:rsidR="002D20A7" w:rsidRPr="00C70E53" w:rsidRDefault="002D20A7" w:rsidP="006E3BD7">
            <w:pPr>
              <w:tabs>
                <w:tab w:val="left" w:pos="284"/>
              </w:tabs>
              <w:jc w:val="right"/>
              <w:rPr>
                <w:rFonts w:ascii="Arial" w:hAnsi="Arial" w:cs="Arial"/>
                <w:sz w:val="22"/>
                <w:szCs w:val="22"/>
              </w:rPr>
            </w:pPr>
            <w:r w:rsidRPr="00C70E53">
              <w:rPr>
                <w:rFonts w:ascii="Arial" w:hAnsi="Arial" w:cs="Arial"/>
                <w:sz w:val="22"/>
                <w:szCs w:val="22"/>
              </w:rPr>
              <w:t>-</w:t>
            </w:r>
          </w:p>
        </w:tc>
        <w:tc>
          <w:tcPr>
            <w:tcW w:w="1544" w:type="dxa"/>
            <w:shd w:val="clear" w:color="FFFFFF" w:fill="FFFFFF"/>
            <w:noWrap/>
            <w:vAlign w:val="center"/>
          </w:tcPr>
          <w:p w14:paraId="04DE37DB" w14:textId="77777777" w:rsidR="002D20A7" w:rsidRPr="00C70E53" w:rsidRDefault="002D20A7" w:rsidP="006E3BD7">
            <w:pPr>
              <w:jc w:val="right"/>
              <w:rPr>
                <w:rFonts w:ascii="Arial" w:hAnsi="Arial" w:cs="Arial"/>
                <w:sz w:val="22"/>
                <w:szCs w:val="22"/>
              </w:rPr>
            </w:pPr>
            <w:r w:rsidRPr="00C70E53">
              <w:rPr>
                <w:rFonts w:ascii="Arial" w:hAnsi="Arial" w:cs="Arial"/>
                <w:sz w:val="22"/>
                <w:szCs w:val="22"/>
              </w:rPr>
              <w:t>(2,148)</w:t>
            </w:r>
          </w:p>
        </w:tc>
        <w:tc>
          <w:tcPr>
            <w:tcW w:w="1701" w:type="dxa"/>
            <w:shd w:val="clear" w:color="FFFFFF" w:fill="FFFFFF"/>
            <w:noWrap/>
            <w:vAlign w:val="center"/>
          </w:tcPr>
          <w:p w14:paraId="5C117E89" w14:textId="77777777" w:rsidR="002D20A7" w:rsidRPr="00C70E53" w:rsidRDefault="002D20A7" w:rsidP="006E3BD7">
            <w:pPr>
              <w:tabs>
                <w:tab w:val="left" w:pos="284"/>
              </w:tabs>
              <w:jc w:val="right"/>
              <w:rPr>
                <w:rFonts w:ascii="Arial" w:hAnsi="Arial" w:cs="Arial"/>
                <w:sz w:val="22"/>
                <w:szCs w:val="22"/>
              </w:rPr>
            </w:pPr>
          </w:p>
        </w:tc>
        <w:tc>
          <w:tcPr>
            <w:tcW w:w="1560" w:type="dxa"/>
            <w:shd w:val="clear" w:color="FFFFFF" w:fill="FFFFFF"/>
            <w:noWrap/>
            <w:vAlign w:val="center"/>
          </w:tcPr>
          <w:p w14:paraId="26302D88" w14:textId="77777777" w:rsidR="002D20A7" w:rsidRPr="00C70E53" w:rsidRDefault="002D20A7" w:rsidP="006E3BD7">
            <w:pPr>
              <w:tabs>
                <w:tab w:val="left" w:pos="284"/>
              </w:tabs>
              <w:jc w:val="right"/>
              <w:rPr>
                <w:rFonts w:ascii="Arial" w:hAnsi="Arial" w:cs="Arial"/>
                <w:sz w:val="22"/>
                <w:szCs w:val="22"/>
              </w:rPr>
            </w:pPr>
            <w:r w:rsidRPr="00C70E53">
              <w:rPr>
                <w:rFonts w:ascii="Arial" w:hAnsi="Arial" w:cs="Arial"/>
                <w:sz w:val="22"/>
                <w:szCs w:val="22"/>
              </w:rPr>
              <w:t>-</w:t>
            </w:r>
          </w:p>
        </w:tc>
      </w:tr>
      <w:tr w:rsidR="002D20A7" w:rsidRPr="00C70E53" w14:paraId="12C1F2E4" w14:textId="77777777" w:rsidTr="004552DA">
        <w:trPr>
          <w:trHeight w:val="76"/>
          <w:jc w:val="center"/>
        </w:trPr>
        <w:tc>
          <w:tcPr>
            <w:tcW w:w="2398" w:type="dxa"/>
            <w:shd w:val="clear" w:color="FFFFFF" w:fill="FFFFFF"/>
          </w:tcPr>
          <w:p w14:paraId="00007FBA" w14:textId="77777777" w:rsidR="002D20A7" w:rsidRPr="00C70E53" w:rsidRDefault="002D20A7" w:rsidP="006E3BD7">
            <w:pPr>
              <w:tabs>
                <w:tab w:val="left" w:pos="284"/>
              </w:tabs>
              <w:rPr>
                <w:rFonts w:ascii="Arial" w:hAnsi="Arial" w:cs="Arial"/>
                <w:sz w:val="22"/>
                <w:szCs w:val="22"/>
              </w:rPr>
            </w:pPr>
            <w:r w:rsidRPr="00C70E53">
              <w:rPr>
                <w:rFonts w:ascii="Arial" w:hAnsi="Arial" w:cs="Arial"/>
                <w:sz w:val="22"/>
                <w:szCs w:val="22"/>
              </w:rPr>
              <w:t>Shareholding in London CIV</w:t>
            </w:r>
          </w:p>
        </w:tc>
        <w:tc>
          <w:tcPr>
            <w:tcW w:w="1453" w:type="dxa"/>
            <w:tcBorders>
              <w:top w:val="nil"/>
              <w:left w:val="nil"/>
              <w:bottom w:val="single" w:sz="4" w:space="0" w:color="auto"/>
              <w:right w:val="nil"/>
            </w:tcBorders>
            <w:shd w:val="clear" w:color="000000" w:fill="FFFFFF"/>
            <w:noWrap/>
          </w:tcPr>
          <w:p w14:paraId="2E30A1AB" w14:textId="77777777" w:rsidR="002D20A7" w:rsidRPr="00C70E53" w:rsidRDefault="002D20A7" w:rsidP="006E3BD7">
            <w:pPr>
              <w:tabs>
                <w:tab w:val="left" w:pos="284"/>
              </w:tabs>
              <w:jc w:val="right"/>
              <w:rPr>
                <w:rFonts w:ascii="Arial" w:hAnsi="Arial" w:cs="Arial"/>
                <w:sz w:val="22"/>
                <w:szCs w:val="22"/>
              </w:rPr>
            </w:pPr>
          </w:p>
          <w:p w14:paraId="1AB6DF36" w14:textId="77777777" w:rsidR="002D20A7" w:rsidRPr="00C70E53" w:rsidRDefault="002D20A7" w:rsidP="006E3BD7">
            <w:pPr>
              <w:tabs>
                <w:tab w:val="left" w:pos="284"/>
              </w:tabs>
              <w:jc w:val="right"/>
              <w:rPr>
                <w:rFonts w:ascii="Arial" w:hAnsi="Arial" w:cs="Arial"/>
                <w:sz w:val="22"/>
                <w:szCs w:val="22"/>
              </w:rPr>
            </w:pPr>
            <w:r w:rsidRPr="00C70E53">
              <w:rPr>
                <w:rFonts w:ascii="Arial" w:hAnsi="Arial" w:cs="Arial"/>
                <w:sz w:val="22"/>
                <w:szCs w:val="22"/>
              </w:rPr>
              <w:t>150</w:t>
            </w:r>
          </w:p>
        </w:tc>
        <w:tc>
          <w:tcPr>
            <w:tcW w:w="1409" w:type="dxa"/>
            <w:tcBorders>
              <w:bottom w:val="single" w:sz="4" w:space="0" w:color="auto"/>
            </w:tcBorders>
            <w:shd w:val="clear" w:color="FFFFFF" w:fill="FFFFFF"/>
            <w:noWrap/>
            <w:vAlign w:val="center"/>
          </w:tcPr>
          <w:p w14:paraId="749DE3D2" w14:textId="77777777" w:rsidR="002D20A7" w:rsidRPr="00C70E53" w:rsidRDefault="002D20A7" w:rsidP="006E3BD7">
            <w:pPr>
              <w:tabs>
                <w:tab w:val="left" w:pos="284"/>
              </w:tabs>
              <w:jc w:val="right"/>
              <w:rPr>
                <w:rFonts w:ascii="Arial" w:hAnsi="Arial" w:cs="Arial"/>
                <w:sz w:val="22"/>
                <w:szCs w:val="22"/>
              </w:rPr>
            </w:pPr>
          </w:p>
          <w:p w14:paraId="6839DAE2" w14:textId="77777777" w:rsidR="002D20A7" w:rsidRPr="00C70E53" w:rsidRDefault="002D20A7" w:rsidP="006E3BD7">
            <w:pPr>
              <w:tabs>
                <w:tab w:val="left" w:pos="284"/>
              </w:tabs>
              <w:jc w:val="right"/>
              <w:rPr>
                <w:rFonts w:ascii="Arial" w:hAnsi="Arial" w:cs="Arial"/>
                <w:sz w:val="22"/>
                <w:szCs w:val="22"/>
              </w:rPr>
            </w:pPr>
            <w:r w:rsidRPr="00C70E53">
              <w:rPr>
                <w:rFonts w:ascii="Arial" w:hAnsi="Arial" w:cs="Arial"/>
                <w:sz w:val="22"/>
                <w:szCs w:val="22"/>
              </w:rPr>
              <w:t>-</w:t>
            </w:r>
          </w:p>
        </w:tc>
        <w:tc>
          <w:tcPr>
            <w:tcW w:w="1544" w:type="dxa"/>
            <w:tcBorders>
              <w:bottom w:val="single" w:sz="4" w:space="0" w:color="auto"/>
            </w:tcBorders>
            <w:shd w:val="clear" w:color="FFFFFF" w:fill="FFFFFF"/>
            <w:noWrap/>
          </w:tcPr>
          <w:p w14:paraId="0E8F0A03" w14:textId="77777777" w:rsidR="002D20A7" w:rsidRPr="00C70E53" w:rsidRDefault="002D20A7" w:rsidP="006E3BD7">
            <w:pPr>
              <w:jc w:val="right"/>
              <w:rPr>
                <w:rFonts w:ascii="Arial" w:hAnsi="Arial" w:cs="Arial"/>
                <w:sz w:val="22"/>
                <w:szCs w:val="22"/>
              </w:rPr>
            </w:pPr>
          </w:p>
          <w:p w14:paraId="207FDCE0" w14:textId="77777777" w:rsidR="002D20A7" w:rsidRPr="00C70E53" w:rsidRDefault="002D20A7" w:rsidP="006E3BD7">
            <w:pPr>
              <w:jc w:val="right"/>
              <w:rPr>
                <w:rFonts w:ascii="Arial" w:hAnsi="Arial" w:cs="Arial"/>
                <w:sz w:val="22"/>
                <w:szCs w:val="22"/>
              </w:rPr>
            </w:pPr>
            <w:r w:rsidRPr="00C70E53">
              <w:rPr>
                <w:rFonts w:ascii="Arial" w:hAnsi="Arial" w:cs="Arial"/>
                <w:sz w:val="22"/>
                <w:szCs w:val="22"/>
              </w:rPr>
              <w:t>-</w:t>
            </w:r>
          </w:p>
        </w:tc>
        <w:tc>
          <w:tcPr>
            <w:tcW w:w="1701" w:type="dxa"/>
            <w:tcBorders>
              <w:bottom w:val="single" w:sz="4" w:space="0" w:color="auto"/>
            </w:tcBorders>
            <w:shd w:val="clear" w:color="FFFFFF" w:fill="FFFFFF"/>
            <w:noWrap/>
          </w:tcPr>
          <w:p w14:paraId="6449314C" w14:textId="77777777" w:rsidR="002D20A7" w:rsidRPr="00C70E53" w:rsidRDefault="002D20A7" w:rsidP="006E3BD7">
            <w:pPr>
              <w:tabs>
                <w:tab w:val="left" w:pos="284"/>
              </w:tabs>
              <w:jc w:val="right"/>
              <w:rPr>
                <w:rFonts w:ascii="Arial" w:hAnsi="Arial" w:cs="Arial"/>
                <w:sz w:val="22"/>
                <w:szCs w:val="22"/>
              </w:rPr>
            </w:pPr>
          </w:p>
          <w:p w14:paraId="66F52C17" w14:textId="77777777" w:rsidR="002D20A7" w:rsidRPr="00C70E53" w:rsidRDefault="002D20A7" w:rsidP="006E3BD7">
            <w:pPr>
              <w:tabs>
                <w:tab w:val="left" w:pos="284"/>
              </w:tabs>
              <w:jc w:val="right"/>
              <w:rPr>
                <w:rFonts w:ascii="Arial" w:hAnsi="Arial" w:cs="Arial"/>
                <w:sz w:val="22"/>
                <w:szCs w:val="22"/>
              </w:rPr>
            </w:pPr>
            <w:r w:rsidRPr="00C70E53">
              <w:rPr>
                <w:rFonts w:ascii="Arial" w:hAnsi="Arial" w:cs="Arial"/>
                <w:sz w:val="22"/>
                <w:szCs w:val="22"/>
              </w:rPr>
              <w:t>-</w:t>
            </w:r>
          </w:p>
        </w:tc>
        <w:tc>
          <w:tcPr>
            <w:tcW w:w="1560" w:type="dxa"/>
            <w:tcBorders>
              <w:bottom w:val="single" w:sz="4" w:space="0" w:color="auto"/>
            </w:tcBorders>
            <w:shd w:val="clear" w:color="FFFFFF" w:fill="FFFFFF"/>
            <w:noWrap/>
          </w:tcPr>
          <w:p w14:paraId="66A95561" w14:textId="77777777" w:rsidR="002D20A7" w:rsidRPr="00C70E53" w:rsidRDefault="002D20A7" w:rsidP="006E3BD7">
            <w:pPr>
              <w:tabs>
                <w:tab w:val="left" w:pos="284"/>
              </w:tabs>
              <w:jc w:val="right"/>
              <w:rPr>
                <w:rFonts w:ascii="Arial" w:hAnsi="Arial" w:cs="Arial"/>
                <w:sz w:val="22"/>
                <w:szCs w:val="22"/>
              </w:rPr>
            </w:pPr>
          </w:p>
          <w:p w14:paraId="093D6114" w14:textId="77777777" w:rsidR="002D20A7" w:rsidRPr="00C70E53" w:rsidRDefault="002D20A7" w:rsidP="006E3BD7">
            <w:pPr>
              <w:tabs>
                <w:tab w:val="left" w:pos="284"/>
              </w:tabs>
              <w:jc w:val="right"/>
              <w:rPr>
                <w:rFonts w:ascii="Arial" w:hAnsi="Arial" w:cs="Arial"/>
                <w:sz w:val="22"/>
                <w:szCs w:val="22"/>
              </w:rPr>
            </w:pPr>
            <w:r w:rsidRPr="00C70E53">
              <w:rPr>
                <w:rFonts w:ascii="Arial" w:hAnsi="Arial" w:cs="Arial"/>
                <w:sz w:val="22"/>
                <w:szCs w:val="22"/>
              </w:rPr>
              <w:t>150</w:t>
            </w:r>
          </w:p>
        </w:tc>
      </w:tr>
      <w:tr w:rsidR="002D20A7" w:rsidRPr="00C70E53" w14:paraId="5A66D8C3" w14:textId="77777777" w:rsidTr="004552DA">
        <w:trPr>
          <w:trHeight w:val="83"/>
          <w:jc w:val="center"/>
        </w:trPr>
        <w:tc>
          <w:tcPr>
            <w:tcW w:w="2398" w:type="dxa"/>
            <w:shd w:val="clear" w:color="FFFFFF" w:fill="FFFFFF"/>
            <w:hideMark/>
          </w:tcPr>
          <w:p w14:paraId="358FD844" w14:textId="77777777" w:rsidR="002D20A7" w:rsidRPr="00C70E53" w:rsidRDefault="002D20A7" w:rsidP="006E3BD7">
            <w:pPr>
              <w:tabs>
                <w:tab w:val="left" w:pos="284"/>
              </w:tabs>
              <w:jc w:val="both"/>
              <w:rPr>
                <w:rFonts w:ascii="Arial" w:hAnsi="Arial" w:cs="Arial"/>
                <w:sz w:val="22"/>
                <w:szCs w:val="22"/>
              </w:rPr>
            </w:pPr>
            <w:r w:rsidRPr="00C70E53">
              <w:rPr>
                <w:rFonts w:ascii="Arial" w:hAnsi="Arial" w:cs="Arial"/>
                <w:sz w:val="22"/>
                <w:szCs w:val="22"/>
              </w:rPr>
              <w:t>Net Investment assets</w:t>
            </w:r>
          </w:p>
        </w:tc>
        <w:tc>
          <w:tcPr>
            <w:tcW w:w="1453" w:type="dxa"/>
            <w:tcBorders>
              <w:top w:val="single" w:sz="4" w:space="0" w:color="auto"/>
              <w:left w:val="nil"/>
              <w:bottom w:val="single" w:sz="8" w:space="0" w:color="auto"/>
              <w:right w:val="nil"/>
            </w:tcBorders>
            <w:shd w:val="clear" w:color="000000" w:fill="FFFFFF"/>
            <w:noWrap/>
          </w:tcPr>
          <w:p w14:paraId="6A686E76" w14:textId="77777777" w:rsidR="002D20A7" w:rsidRPr="00C70E53" w:rsidRDefault="002D20A7" w:rsidP="006E3BD7">
            <w:pPr>
              <w:tabs>
                <w:tab w:val="left" w:pos="284"/>
              </w:tabs>
              <w:jc w:val="right"/>
              <w:rPr>
                <w:rFonts w:ascii="Arial" w:hAnsi="Arial" w:cs="Arial"/>
                <w:sz w:val="22"/>
                <w:szCs w:val="22"/>
              </w:rPr>
            </w:pPr>
            <w:r w:rsidRPr="00C70E53">
              <w:rPr>
                <w:rFonts w:ascii="Arial" w:hAnsi="Arial" w:cs="Arial"/>
                <w:sz w:val="22"/>
                <w:szCs w:val="22"/>
              </w:rPr>
              <w:t>1,447,108</w:t>
            </w:r>
          </w:p>
        </w:tc>
        <w:tc>
          <w:tcPr>
            <w:tcW w:w="1409" w:type="dxa"/>
            <w:tcBorders>
              <w:top w:val="single" w:sz="4" w:space="0" w:color="auto"/>
              <w:bottom w:val="single" w:sz="8" w:space="0" w:color="auto"/>
            </w:tcBorders>
            <w:shd w:val="clear" w:color="FFFFFF" w:fill="FFFFFF"/>
            <w:noWrap/>
            <w:vAlign w:val="center"/>
          </w:tcPr>
          <w:p w14:paraId="436282D4" w14:textId="77777777" w:rsidR="002D20A7" w:rsidRPr="00C70E53" w:rsidRDefault="002D20A7" w:rsidP="006E3BD7">
            <w:pPr>
              <w:tabs>
                <w:tab w:val="left" w:pos="284"/>
              </w:tabs>
              <w:jc w:val="right"/>
              <w:rPr>
                <w:rFonts w:ascii="Arial" w:hAnsi="Arial" w:cs="Arial"/>
                <w:sz w:val="22"/>
                <w:szCs w:val="22"/>
              </w:rPr>
            </w:pPr>
            <w:r w:rsidRPr="00C70E53">
              <w:rPr>
                <w:rFonts w:ascii="Arial" w:hAnsi="Arial" w:cs="Arial"/>
                <w:sz w:val="22"/>
                <w:szCs w:val="22"/>
              </w:rPr>
              <w:t>91,962</w:t>
            </w:r>
          </w:p>
        </w:tc>
        <w:tc>
          <w:tcPr>
            <w:tcW w:w="1544" w:type="dxa"/>
            <w:tcBorders>
              <w:top w:val="single" w:sz="4" w:space="0" w:color="auto"/>
              <w:bottom w:val="single" w:sz="8" w:space="0" w:color="auto"/>
            </w:tcBorders>
            <w:shd w:val="clear" w:color="FFFFFF" w:fill="FFFFFF"/>
            <w:noWrap/>
            <w:vAlign w:val="center"/>
          </w:tcPr>
          <w:p w14:paraId="3541D050" w14:textId="77777777" w:rsidR="002D20A7" w:rsidRPr="00C70E53" w:rsidRDefault="002D20A7" w:rsidP="006E3BD7">
            <w:pPr>
              <w:tabs>
                <w:tab w:val="left" w:pos="284"/>
              </w:tabs>
              <w:jc w:val="right"/>
              <w:rPr>
                <w:rFonts w:ascii="Arial" w:hAnsi="Arial" w:cs="Arial"/>
                <w:sz w:val="22"/>
                <w:szCs w:val="22"/>
              </w:rPr>
            </w:pPr>
            <w:r w:rsidRPr="00C70E53">
              <w:rPr>
                <w:rFonts w:ascii="Arial" w:hAnsi="Arial" w:cs="Arial"/>
                <w:sz w:val="22"/>
                <w:szCs w:val="22"/>
              </w:rPr>
              <w:t>(63,105)</w:t>
            </w:r>
          </w:p>
        </w:tc>
        <w:tc>
          <w:tcPr>
            <w:tcW w:w="1701" w:type="dxa"/>
            <w:tcBorders>
              <w:top w:val="single" w:sz="4" w:space="0" w:color="auto"/>
              <w:bottom w:val="single" w:sz="8" w:space="0" w:color="auto"/>
            </w:tcBorders>
            <w:shd w:val="clear" w:color="FFFFFF" w:fill="FFFFFF"/>
            <w:noWrap/>
            <w:vAlign w:val="center"/>
          </w:tcPr>
          <w:p w14:paraId="38E169F9" w14:textId="77777777" w:rsidR="002D20A7" w:rsidRPr="00C70E53" w:rsidRDefault="002D20A7" w:rsidP="006E3BD7">
            <w:pPr>
              <w:tabs>
                <w:tab w:val="left" w:pos="284"/>
              </w:tabs>
              <w:jc w:val="right"/>
              <w:rPr>
                <w:rFonts w:ascii="Arial" w:hAnsi="Arial" w:cs="Arial"/>
                <w:sz w:val="22"/>
                <w:szCs w:val="22"/>
              </w:rPr>
            </w:pPr>
            <w:r w:rsidRPr="00C70E53">
              <w:rPr>
                <w:rFonts w:ascii="Arial" w:hAnsi="Arial" w:cs="Arial"/>
                <w:sz w:val="22"/>
                <w:szCs w:val="22"/>
              </w:rPr>
              <w:t>51,439</w:t>
            </w:r>
          </w:p>
        </w:tc>
        <w:tc>
          <w:tcPr>
            <w:tcW w:w="1560" w:type="dxa"/>
            <w:tcBorders>
              <w:top w:val="single" w:sz="4" w:space="0" w:color="auto"/>
              <w:bottom w:val="single" w:sz="8" w:space="0" w:color="auto"/>
            </w:tcBorders>
            <w:shd w:val="clear" w:color="FFFFFF" w:fill="FFFFFF"/>
            <w:noWrap/>
            <w:vAlign w:val="center"/>
          </w:tcPr>
          <w:p w14:paraId="3AAB584A" w14:textId="77777777" w:rsidR="002D20A7" w:rsidRPr="00C70E53" w:rsidRDefault="002D20A7" w:rsidP="006E3BD7">
            <w:pPr>
              <w:tabs>
                <w:tab w:val="left" w:pos="284"/>
              </w:tabs>
              <w:jc w:val="right"/>
              <w:rPr>
                <w:rFonts w:ascii="Arial" w:hAnsi="Arial" w:cs="Arial"/>
                <w:sz w:val="22"/>
                <w:szCs w:val="22"/>
              </w:rPr>
            </w:pPr>
            <w:r w:rsidRPr="00C70E53">
              <w:rPr>
                <w:rFonts w:ascii="Arial" w:hAnsi="Arial" w:cs="Arial"/>
                <w:sz w:val="22"/>
                <w:szCs w:val="22"/>
              </w:rPr>
              <w:t>1,527,402</w:t>
            </w:r>
          </w:p>
        </w:tc>
      </w:tr>
    </w:tbl>
    <w:p w14:paraId="0F32997A" w14:textId="77777777" w:rsidR="006B1106" w:rsidRDefault="006B1106" w:rsidP="00B8060E">
      <w:pPr>
        <w:ind w:left="-142"/>
        <w:jc w:val="both"/>
        <w:rPr>
          <w:rFonts w:ascii="Arial" w:hAnsi="Arial" w:cs="Arial"/>
          <w:sz w:val="22"/>
          <w:szCs w:val="22"/>
        </w:rPr>
      </w:pPr>
    </w:p>
    <w:p w14:paraId="2B9EFF2E" w14:textId="3C29BCF2" w:rsidR="00AE6C7C" w:rsidRPr="0098074A" w:rsidRDefault="00AE6C7C" w:rsidP="0098074A">
      <w:pPr>
        <w:tabs>
          <w:tab w:val="left" w:pos="284"/>
        </w:tabs>
        <w:rPr>
          <w:rFonts w:ascii="Arial" w:hAnsi="Arial" w:cs="Arial"/>
          <w:sz w:val="20"/>
          <w:szCs w:val="20"/>
        </w:rPr>
      </w:pPr>
    </w:p>
    <w:p w14:paraId="3F95F2AF" w14:textId="77777777" w:rsidR="00AE6C7C" w:rsidRDefault="00AE6C7C" w:rsidP="00B8060E">
      <w:pPr>
        <w:ind w:left="-142"/>
        <w:jc w:val="both"/>
        <w:rPr>
          <w:rFonts w:ascii="Arial" w:hAnsi="Arial" w:cs="Arial"/>
          <w:sz w:val="22"/>
          <w:szCs w:val="22"/>
        </w:rPr>
      </w:pPr>
    </w:p>
    <w:p w14:paraId="105750AE" w14:textId="0DB04D66" w:rsidR="003C45DA" w:rsidRPr="008A0A4E" w:rsidRDefault="003C45DA" w:rsidP="00B8060E">
      <w:pPr>
        <w:ind w:left="-142"/>
        <w:jc w:val="both"/>
        <w:rPr>
          <w:rFonts w:ascii="Arial" w:hAnsi="Arial" w:cs="Arial"/>
          <w:sz w:val="22"/>
          <w:szCs w:val="22"/>
        </w:rPr>
      </w:pPr>
      <w:r w:rsidRPr="008A0A4E">
        <w:rPr>
          <w:rFonts w:ascii="Arial" w:hAnsi="Arial" w:cs="Arial"/>
          <w:sz w:val="22"/>
          <w:szCs w:val="22"/>
        </w:rPr>
        <w:t>The change in fair value of investments during the year comprises all increases and decreases in the value of investments held at any time during the year, including profits and losses realised on sales of investment and changes in the sterling value of assets caused by changes in exchange rates. In the case of pooled investment vehicles changes in market value also includes income, net of withholding tax, which is reinvested in the Fund.</w:t>
      </w:r>
    </w:p>
    <w:p w14:paraId="00BEEC45" w14:textId="77777777" w:rsidR="003C45DA" w:rsidRPr="008A0A4E" w:rsidRDefault="003C45DA" w:rsidP="00234261">
      <w:pPr>
        <w:pStyle w:val="ListParagraph"/>
        <w:tabs>
          <w:tab w:val="left" w:pos="284"/>
        </w:tabs>
        <w:spacing w:after="0" w:line="240" w:lineRule="auto"/>
        <w:ind w:left="-142"/>
        <w:jc w:val="both"/>
        <w:rPr>
          <w:rFonts w:ascii="Arial" w:hAnsi="Arial" w:cs="Arial"/>
        </w:rPr>
      </w:pPr>
    </w:p>
    <w:p w14:paraId="2A756424" w14:textId="0B0DB650" w:rsidR="003C45DA" w:rsidRPr="0081369D" w:rsidRDefault="003C45DA" w:rsidP="0081369D">
      <w:pPr>
        <w:tabs>
          <w:tab w:val="left" w:pos="284"/>
        </w:tabs>
        <w:ind w:left="-142"/>
        <w:jc w:val="both"/>
        <w:rPr>
          <w:rFonts w:ascii="Arial" w:hAnsi="Arial" w:cs="Arial"/>
          <w:sz w:val="22"/>
          <w:szCs w:val="22"/>
        </w:rPr>
      </w:pPr>
      <w:r w:rsidRPr="008A0A4E">
        <w:rPr>
          <w:rFonts w:ascii="Arial" w:hAnsi="Arial" w:cs="Arial"/>
          <w:sz w:val="22"/>
          <w:szCs w:val="22"/>
        </w:rPr>
        <w:t xml:space="preserve">The cost of purchases and the sales proceeds are inclusive of transaction costs, such as broker fees and taxes. In addition to transaction costs, indirect costs are incurred through the bid offer spread on investments within pooled investment vehicles. The amount of indirect cost is not separately provided to the Fund. The Fund employs specialist investment managers with mandates corresponding to the </w:t>
      </w:r>
      <w:r w:rsidR="00E21BE7" w:rsidRPr="008A0A4E">
        <w:rPr>
          <w:rFonts w:ascii="Arial" w:hAnsi="Arial" w:cs="Arial"/>
          <w:sz w:val="22"/>
          <w:szCs w:val="22"/>
        </w:rPr>
        <w:t>principal</w:t>
      </w:r>
      <w:r w:rsidRPr="008A0A4E">
        <w:rPr>
          <w:rFonts w:ascii="Arial" w:hAnsi="Arial" w:cs="Arial"/>
          <w:sz w:val="22"/>
          <w:szCs w:val="22"/>
        </w:rPr>
        <w:t xml:space="preserve"> asset classes.  A list of the Fund’s Fund Manager, their mandate and the asset type </w:t>
      </w:r>
      <w:r w:rsidR="00E21BE7" w:rsidRPr="008A0A4E">
        <w:rPr>
          <w:rFonts w:ascii="Arial" w:hAnsi="Arial" w:cs="Arial"/>
          <w:sz w:val="22"/>
          <w:szCs w:val="22"/>
        </w:rPr>
        <w:t>are</w:t>
      </w:r>
      <w:r w:rsidRPr="008A0A4E">
        <w:rPr>
          <w:rFonts w:ascii="Arial" w:hAnsi="Arial" w:cs="Arial"/>
          <w:sz w:val="22"/>
          <w:szCs w:val="22"/>
        </w:rPr>
        <w:t xml:space="preserve"> outlined in the table below</w:t>
      </w:r>
    </w:p>
    <w:tbl>
      <w:tblPr>
        <w:tblW w:w="91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459"/>
        <w:gridCol w:w="1287"/>
        <w:gridCol w:w="4447"/>
      </w:tblGrid>
      <w:tr w:rsidR="003C45DA" w:rsidRPr="00B64150" w14:paraId="776E8BCF" w14:textId="77777777" w:rsidTr="00C82ECF">
        <w:trPr>
          <w:trHeight w:val="259"/>
          <w:jc w:val="center"/>
        </w:trPr>
        <w:tc>
          <w:tcPr>
            <w:tcW w:w="3459" w:type="dxa"/>
            <w:vAlign w:val="center"/>
          </w:tcPr>
          <w:p w14:paraId="748F84D4" w14:textId="77777777" w:rsidR="003C45DA" w:rsidRPr="008A0A4E" w:rsidRDefault="003C45DA" w:rsidP="00DF3ECC">
            <w:pPr>
              <w:autoSpaceDE w:val="0"/>
              <w:autoSpaceDN w:val="0"/>
              <w:adjustRightInd w:val="0"/>
              <w:jc w:val="center"/>
              <w:rPr>
                <w:rFonts w:ascii="Arial" w:hAnsi="Arial" w:cs="Arial"/>
                <w:b/>
                <w:bCs/>
                <w:color w:val="000000"/>
                <w:sz w:val="22"/>
                <w:szCs w:val="22"/>
              </w:rPr>
            </w:pPr>
            <w:r w:rsidRPr="008A0A4E">
              <w:rPr>
                <w:rFonts w:ascii="Arial" w:hAnsi="Arial" w:cs="Arial"/>
                <w:b/>
                <w:bCs/>
                <w:color w:val="000000"/>
                <w:sz w:val="22"/>
                <w:szCs w:val="22"/>
              </w:rPr>
              <w:lastRenderedPageBreak/>
              <w:t>Investment Manager</w:t>
            </w:r>
          </w:p>
        </w:tc>
        <w:tc>
          <w:tcPr>
            <w:tcW w:w="1287" w:type="dxa"/>
            <w:vAlign w:val="center"/>
          </w:tcPr>
          <w:p w14:paraId="40E7AB5B" w14:textId="77777777" w:rsidR="003C45DA" w:rsidRPr="008A0A4E" w:rsidRDefault="003C45DA" w:rsidP="00DF3ECC">
            <w:pPr>
              <w:autoSpaceDE w:val="0"/>
              <w:autoSpaceDN w:val="0"/>
              <w:adjustRightInd w:val="0"/>
              <w:jc w:val="center"/>
              <w:rPr>
                <w:rFonts w:ascii="Arial" w:hAnsi="Arial" w:cs="Arial"/>
                <w:b/>
                <w:color w:val="000000"/>
                <w:sz w:val="22"/>
                <w:szCs w:val="22"/>
              </w:rPr>
            </w:pPr>
            <w:r w:rsidRPr="008A0A4E">
              <w:rPr>
                <w:rFonts w:ascii="Arial" w:hAnsi="Arial" w:cs="Arial"/>
                <w:b/>
                <w:color w:val="000000"/>
                <w:sz w:val="22"/>
                <w:szCs w:val="22"/>
              </w:rPr>
              <w:t>Mandate</w:t>
            </w:r>
          </w:p>
        </w:tc>
        <w:tc>
          <w:tcPr>
            <w:tcW w:w="4447" w:type="dxa"/>
            <w:vAlign w:val="center"/>
          </w:tcPr>
          <w:p w14:paraId="12A5A318" w14:textId="77777777" w:rsidR="003C45DA" w:rsidRPr="008A0A4E" w:rsidRDefault="003C45DA" w:rsidP="00DF3ECC">
            <w:pPr>
              <w:autoSpaceDE w:val="0"/>
              <w:autoSpaceDN w:val="0"/>
              <w:adjustRightInd w:val="0"/>
              <w:jc w:val="center"/>
              <w:rPr>
                <w:rFonts w:ascii="Arial" w:hAnsi="Arial" w:cs="Arial"/>
                <w:b/>
                <w:color w:val="000000"/>
                <w:sz w:val="22"/>
                <w:szCs w:val="22"/>
              </w:rPr>
            </w:pPr>
            <w:r w:rsidRPr="008A0A4E">
              <w:rPr>
                <w:rFonts w:ascii="Arial" w:hAnsi="Arial" w:cs="Arial"/>
                <w:b/>
                <w:color w:val="000000"/>
                <w:sz w:val="22"/>
                <w:szCs w:val="22"/>
              </w:rPr>
              <w:t>Asset Type</w:t>
            </w:r>
          </w:p>
        </w:tc>
      </w:tr>
      <w:tr w:rsidR="003C45DA" w:rsidRPr="00B64150" w14:paraId="301DB1D8" w14:textId="77777777" w:rsidTr="00C82ECF">
        <w:trPr>
          <w:trHeight w:val="259"/>
          <w:jc w:val="center"/>
        </w:trPr>
        <w:tc>
          <w:tcPr>
            <w:tcW w:w="3459" w:type="dxa"/>
            <w:vAlign w:val="bottom"/>
          </w:tcPr>
          <w:p w14:paraId="66F677F6" w14:textId="72B0372A" w:rsidR="003C45DA" w:rsidRPr="008A0A4E" w:rsidRDefault="003C45DA" w:rsidP="00DF3ECC">
            <w:pPr>
              <w:rPr>
                <w:rFonts w:ascii="Arial" w:hAnsi="Arial" w:cs="Arial"/>
                <w:color w:val="000000"/>
                <w:sz w:val="22"/>
                <w:szCs w:val="22"/>
              </w:rPr>
            </w:pPr>
            <w:r w:rsidRPr="008A0A4E">
              <w:rPr>
                <w:rFonts w:ascii="Arial" w:hAnsi="Arial" w:cs="Arial"/>
                <w:color w:val="000000"/>
                <w:sz w:val="22"/>
                <w:szCs w:val="22"/>
              </w:rPr>
              <w:t>Ab</w:t>
            </w:r>
            <w:r w:rsidR="002E3492">
              <w:rPr>
                <w:rFonts w:ascii="Arial" w:hAnsi="Arial" w:cs="Arial"/>
                <w:color w:val="000000"/>
                <w:sz w:val="22"/>
                <w:szCs w:val="22"/>
              </w:rPr>
              <w:t>erdeen</w:t>
            </w:r>
            <w:r w:rsidRPr="008A0A4E">
              <w:rPr>
                <w:rFonts w:ascii="Arial" w:hAnsi="Arial" w:cs="Arial"/>
                <w:color w:val="000000"/>
                <w:sz w:val="22"/>
                <w:szCs w:val="22"/>
              </w:rPr>
              <w:t xml:space="preserve"> Asset Management</w:t>
            </w:r>
          </w:p>
        </w:tc>
        <w:tc>
          <w:tcPr>
            <w:tcW w:w="1287" w:type="dxa"/>
            <w:vAlign w:val="bottom"/>
          </w:tcPr>
          <w:p w14:paraId="18650AA3" w14:textId="363F642D" w:rsidR="003C45DA" w:rsidRPr="008A0A4E" w:rsidRDefault="007B6706" w:rsidP="00DF3ECC">
            <w:pPr>
              <w:jc w:val="center"/>
              <w:rPr>
                <w:rFonts w:ascii="Arial" w:hAnsi="Arial" w:cs="Arial"/>
                <w:color w:val="000000"/>
                <w:sz w:val="22"/>
                <w:szCs w:val="22"/>
              </w:rPr>
            </w:pPr>
            <w:r w:rsidRPr="008A0A4E">
              <w:rPr>
                <w:rFonts w:ascii="Arial" w:hAnsi="Arial" w:cs="Arial"/>
                <w:color w:val="000000"/>
                <w:sz w:val="22"/>
                <w:szCs w:val="22"/>
              </w:rPr>
              <w:t>Active</w:t>
            </w:r>
          </w:p>
        </w:tc>
        <w:tc>
          <w:tcPr>
            <w:tcW w:w="4447" w:type="dxa"/>
            <w:vAlign w:val="bottom"/>
          </w:tcPr>
          <w:p w14:paraId="7755C2C3" w14:textId="77777777" w:rsidR="003C45DA" w:rsidRPr="008A0A4E" w:rsidRDefault="003C45DA" w:rsidP="00DF3ECC">
            <w:pPr>
              <w:rPr>
                <w:rFonts w:ascii="Arial" w:hAnsi="Arial" w:cs="Arial"/>
                <w:color w:val="000000"/>
                <w:sz w:val="22"/>
                <w:szCs w:val="22"/>
              </w:rPr>
            </w:pPr>
            <w:r w:rsidRPr="008A0A4E">
              <w:rPr>
                <w:rFonts w:ascii="Arial" w:hAnsi="Arial" w:cs="Arial"/>
                <w:color w:val="000000"/>
                <w:sz w:val="22"/>
                <w:szCs w:val="22"/>
              </w:rPr>
              <w:t>Diversified Alternatives</w:t>
            </w:r>
          </w:p>
        </w:tc>
      </w:tr>
      <w:tr w:rsidR="002E3492" w:rsidRPr="00B64150" w14:paraId="113388AC" w14:textId="77777777" w:rsidTr="00C82ECF">
        <w:trPr>
          <w:trHeight w:val="259"/>
          <w:jc w:val="center"/>
        </w:trPr>
        <w:tc>
          <w:tcPr>
            <w:tcW w:w="3459" w:type="dxa"/>
            <w:vAlign w:val="bottom"/>
          </w:tcPr>
          <w:p w14:paraId="3F3DE0E0" w14:textId="70804C00" w:rsidR="002E3492" w:rsidRDefault="002E3492" w:rsidP="00DF3ECC">
            <w:pPr>
              <w:rPr>
                <w:rFonts w:ascii="Arial" w:hAnsi="Arial" w:cs="Arial"/>
                <w:color w:val="000000"/>
                <w:sz w:val="22"/>
                <w:szCs w:val="22"/>
              </w:rPr>
            </w:pPr>
            <w:r>
              <w:rPr>
                <w:rFonts w:ascii="Arial" w:hAnsi="Arial" w:cs="Arial"/>
                <w:color w:val="000000"/>
                <w:sz w:val="22"/>
                <w:szCs w:val="22"/>
              </w:rPr>
              <w:t>Patria</w:t>
            </w:r>
          </w:p>
        </w:tc>
        <w:tc>
          <w:tcPr>
            <w:tcW w:w="1287" w:type="dxa"/>
            <w:vAlign w:val="bottom"/>
          </w:tcPr>
          <w:p w14:paraId="43E8CD89" w14:textId="2B7F92C6" w:rsidR="002E3492" w:rsidRPr="008A0A4E" w:rsidRDefault="002E3492" w:rsidP="00DF3ECC">
            <w:pPr>
              <w:jc w:val="center"/>
              <w:rPr>
                <w:rFonts w:ascii="Arial" w:hAnsi="Arial" w:cs="Arial"/>
                <w:color w:val="000000"/>
                <w:sz w:val="22"/>
                <w:szCs w:val="22"/>
              </w:rPr>
            </w:pPr>
            <w:r w:rsidRPr="008A0A4E">
              <w:rPr>
                <w:rFonts w:ascii="Arial" w:hAnsi="Arial" w:cs="Arial"/>
                <w:color w:val="000000"/>
                <w:sz w:val="22"/>
                <w:szCs w:val="22"/>
              </w:rPr>
              <w:t>Active</w:t>
            </w:r>
          </w:p>
        </w:tc>
        <w:tc>
          <w:tcPr>
            <w:tcW w:w="4447" w:type="dxa"/>
            <w:vAlign w:val="bottom"/>
          </w:tcPr>
          <w:p w14:paraId="5521EAA4" w14:textId="628D3F03" w:rsidR="002E3492" w:rsidRPr="008A0A4E" w:rsidRDefault="002E3492" w:rsidP="00DF3ECC">
            <w:pPr>
              <w:rPr>
                <w:rFonts w:ascii="Arial" w:hAnsi="Arial" w:cs="Arial"/>
                <w:color w:val="000000"/>
                <w:sz w:val="22"/>
                <w:szCs w:val="22"/>
              </w:rPr>
            </w:pPr>
            <w:r w:rsidRPr="008A0A4E">
              <w:rPr>
                <w:rFonts w:ascii="Arial" w:hAnsi="Arial" w:cs="Arial"/>
                <w:color w:val="000000"/>
                <w:sz w:val="22"/>
                <w:szCs w:val="22"/>
              </w:rPr>
              <w:t>Diversified Alternatives</w:t>
            </w:r>
          </w:p>
        </w:tc>
      </w:tr>
      <w:tr w:rsidR="003C45DA" w:rsidRPr="00B64150" w14:paraId="63C181CB" w14:textId="77777777" w:rsidTr="00C82ECF">
        <w:trPr>
          <w:trHeight w:val="259"/>
          <w:jc w:val="center"/>
        </w:trPr>
        <w:tc>
          <w:tcPr>
            <w:tcW w:w="3459" w:type="dxa"/>
            <w:vAlign w:val="bottom"/>
          </w:tcPr>
          <w:p w14:paraId="7E3C80CF" w14:textId="0106C7C8" w:rsidR="003C45DA" w:rsidRPr="008A0A4E" w:rsidRDefault="006F4751" w:rsidP="00DF3ECC">
            <w:pPr>
              <w:rPr>
                <w:rFonts w:ascii="Arial" w:hAnsi="Arial" w:cs="Arial"/>
                <w:color w:val="000000"/>
                <w:sz w:val="22"/>
                <w:szCs w:val="22"/>
              </w:rPr>
            </w:pPr>
            <w:r>
              <w:rPr>
                <w:rFonts w:ascii="Arial" w:hAnsi="Arial" w:cs="Arial"/>
                <w:color w:val="000000"/>
                <w:sz w:val="22"/>
                <w:szCs w:val="22"/>
              </w:rPr>
              <w:t>Insight</w:t>
            </w:r>
          </w:p>
        </w:tc>
        <w:tc>
          <w:tcPr>
            <w:tcW w:w="1287" w:type="dxa"/>
            <w:vAlign w:val="bottom"/>
          </w:tcPr>
          <w:p w14:paraId="72268121" w14:textId="77777777" w:rsidR="003C45DA" w:rsidRPr="008A0A4E" w:rsidRDefault="003C45DA" w:rsidP="00DF3ECC">
            <w:pPr>
              <w:jc w:val="center"/>
              <w:rPr>
                <w:rFonts w:ascii="Arial" w:hAnsi="Arial" w:cs="Arial"/>
                <w:color w:val="000000"/>
                <w:sz w:val="22"/>
                <w:szCs w:val="22"/>
              </w:rPr>
            </w:pPr>
            <w:r w:rsidRPr="008A0A4E">
              <w:rPr>
                <w:rFonts w:ascii="Arial" w:hAnsi="Arial" w:cs="Arial"/>
                <w:color w:val="000000"/>
                <w:sz w:val="22"/>
                <w:szCs w:val="22"/>
              </w:rPr>
              <w:t>Active</w:t>
            </w:r>
          </w:p>
        </w:tc>
        <w:tc>
          <w:tcPr>
            <w:tcW w:w="4447" w:type="dxa"/>
            <w:vAlign w:val="bottom"/>
          </w:tcPr>
          <w:p w14:paraId="4A34B99C" w14:textId="77777777" w:rsidR="003C45DA" w:rsidRPr="008A0A4E" w:rsidRDefault="003C45DA" w:rsidP="00DF3ECC">
            <w:pPr>
              <w:rPr>
                <w:rFonts w:ascii="Arial" w:hAnsi="Arial" w:cs="Arial"/>
                <w:color w:val="000000"/>
                <w:sz w:val="22"/>
                <w:szCs w:val="22"/>
              </w:rPr>
            </w:pPr>
            <w:r w:rsidRPr="008A0A4E">
              <w:rPr>
                <w:rFonts w:ascii="Arial" w:hAnsi="Arial" w:cs="Arial"/>
                <w:color w:val="000000"/>
                <w:sz w:val="22"/>
                <w:szCs w:val="22"/>
              </w:rPr>
              <w:t>Global Credit</w:t>
            </w:r>
          </w:p>
        </w:tc>
      </w:tr>
      <w:tr w:rsidR="003C45DA" w:rsidRPr="00B64150" w14:paraId="304B53AF" w14:textId="77777777" w:rsidTr="00C82ECF">
        <w:trPr>
          <w:trHeight w:val="259"/>
          <w:jc w:val="center"/>
        </w:trPr>
        <w:tc>
          <w:tcPr>
            <w:tcW w:w="3459" w:type="dxa"/>
            <w:vAlign w:val="bottom"/>
          </w:tcPr>
          <w:p w14:paraId="119D26B6" w14:textId="77777777" w:rsidR="003C45DA" w:rsidRPr="008A0A4E" w:rsidRDefault="003C45DA" w:rsidP="00DF3ECC">
            <w:pPr>
              <w:rPr>
                <w:rFonts w:ascii="Arial" w:hAnsi="Arial" w:cs="Arial"/>
                <w:color w:val="000000"/>
                <w:sz w:val="22"/>
                <w:szCs w:val="22"/>
              </w:rPr>
            </w:pPr>
            <w:r w:rsidRPr="008A0A4E">
              <w:rPr>
                <w:rFonts w:ascii="Arial" w:hAnsi="Arial" w:cs="Arial"/>
                <w:color w:val="000000"/>
                <w:sz w:val="22"/>
                <w:szCs w:val="22"/>
              </w:rPr>
              <w:t>London CIV: Baillie Gifford</w:t>
            </w:r>
          </w:p>
        </w:tc>
        <w:tc>
          <w:tcPr>
            <w:tcW w:w="1287" w:type="dxa"/>
            <w:vAlign w:val="bottom"/>
          </w:tcPr>
          <w:p w14:paraId="54E2BF0D" w14:textId="77777777" w:rsidR="003C45DA" w:rsidRPr="008A0A4E" w:rsidRDefault="003C45DA" w:rsidP="00DF3ECC">
            <w:pPr>
              <w:jc w:val="center"/>
              <w:rPr>
                <w:rFonts w:ascii="Arial" w:hAnsi="Arial" w:cs="Arial"/>
                <w:color w:val="000000"/>
                <w:sz w:val="22"/>
                <w:szCs w:val="22"/>
              </w:rPr>
            </w:pPr>
            <w:r w:rsidRPr="008A0A4E">
              <w:rPr>
                <w:rFonts w:ascii="Arial" w:hAnsi="Arial" w:cs="Arial"/>
                <w:color w:val="000000"/>
                <w:sz w:val="22"/>
                <w:szCs w:val="22"/>
              </w:rPr>
              <w:t>Active</w:t>
            </w:r>
          </w:p>
        </w:tc>
        <w:tc>
          <w:tcPr>
            <w:tcW w:w="4447" w:type="dxa"/>
            <w:vAlign w:val="bottom"/>
          </w:tcPr>
          <w:p w14:paraId="19C832A3" w14:textId="77777777" w:rsidR="003C45DA" w:rsidRPr="008A0A4E" w:rsidRDefault="003C45DA" w:rsidP="00DF3ECC">
            <w:pPr>
              <w:rPr>
                <w:rFonts w:ascii="Arial" w:hAnsi="Arial" w:cs="Arial"/>
                <w:color w:val="000000"/>
                <w:sz w:val="22"/>
                <w:szCs w:val="22"/>
              </w:rPr>
            </w:pPr>
            <w:r w:rsidRPr="008A0A4E">
              <w:rPr>
                <w:rFonts w:ascii="Arial" w:hAnsi="Arial" w:cs="Arial"/>
                <w:color w:val="000000"/>
                <w:sz w:val="22"/>
                <w:szCs w:val="22"/>
              </w:rPr>
              <w:t>Global Equity (Pooled)</w:t>
            </w:r>
          </w:p>
        </w:tc>
      </w:tr>
      <w:tr w:rsidR="003C45DA" w:rsidRPr="00B64150" w14:paraId="3ADE747B" w14:textId="77777777" w:rsidTr="00C82ECF">
        <w:trPr>
          <w:trHeight w:val="259"/>
          <w:jc w:val="center"/>
        </w:trPr>
        <w:tc>
          <w:tcPr>
            <w:tcW w:w="3459" w:type="dxa"/>
            <w:vAlign w:val="bottom"/>
          </w:tcPr>
          <w:p w14:paraId="54D62A74" w14:textId="77777777" w:rsidR="003C45DA" w:rsidRPr="008A0A4E" w:rsidRDefault="003C45DA" w:rsidP="00DF3ECC">
            <w:pPr>
              <w:rPr>
                <w:rFonts w:ascii="Arial" w:hAnsi="Arial" w:cs="Arial"/>
                <w:color w:val="000000"/>
                <w:sz w:val="22"/>
                <w:szCs w:val="22"/>
              </w:rPr>
            </w:pPr>
            <w:r w:rsidRPr="008A0A4E">
              <w:rPr>
                <w:rFonts w:ascii="Arial" w:hAnsi="Arial" w:cs="Arial"/>
                <w:color w:val="000000"/>
                <w:sz w:val="22"/>
                <w:szCs w:val="22"/>
              </w:rPr>
              <w:t>London CIV: Pyrford</w:t>
            </w:r>
          </w:p>
        </w:tc>
        <w:tc>
          <w:tcPr>
            <w:tcW w:w="1287" w:type="dxa"/>
            <w:vAlign w:val="bottom"/>
          </w:tcPr>
          <w:p w14:paraId="372781BA" w14:textId="77777777" w:rsidR="003C45DA" w:rsidRPr="008A0A4E" w:rsidRDefault="003C45DA" w:rsidP="00DF3ECC">
            <w:pPr>
              <w:jc w:val="center"/>
              <w:rPr>
                <w:rFonts w:ascii="Arial" w:hAnsi="Arial" w:cs="Arial"/>
                <w:color w:val="000000"/>
                <w:sz w:val="22"/>
                <w:szCs w:val="22"/>
              </w:rPr>
            </w:pPr>
            <w:r w:rsidRPr="008A0A4E">
              <w:rPr>
                <w:rFonts w:ascii="Arial" w:hAnsi="Arial" w:cs="Arial"/>
                <w:color w:val="000000"/>
                <w:sz w:val="22"/>
                <w:szCs w:val="22"/>
              </w:rPr>
              <w:t>Active</w:t>
            </w:r>
          </w:p>
        </w:tc>
        <w:tc>
          <w:tcPr>
            <w:tcW w:w="4447" w:type="dxa"/>
            <w:vAlign w:val="bottom"/>
          </w:tcPr>
          <w:p w14:paraId="01A89165" w14:textId="77777777" w:rsidR="003C45DA" w:rsidRPr="008A0A4E" w:rsidRDefault="003C45DA" w:rsidP="00DF3ECC">
            <w:pPr>
              <w:rPr>
                <w:rFonts w:ascii="Arial" w:hAnsi="Arial" w:cs="Arial"/>
                <w:color w:val="000000"/>
                <w:sz w:val="22"/>
                <w:szCs w:val="22"/>
              </w:rPr>
            </w:pPr>
            <w:r w:rsidRPr="008A0A4E">
              <w:rPr>
                <w:rFonts w:ascii="Arial" w:hAnsi="Arial" w:cs="Arial"/>
                <w:color w:val="000000"/>
                <w:sz w:val="22"/>
                <w:szCs w:val="22"/>
              </w:rPr>
              <w:t>Absolute Return</w:t>
            </w:r>
          </w:p>
        </w:tc>
      </w:tr>
      <w:tr w:rsidR="003C45DA" w:rsidRPr="00B64150" w14:paraId="0E942DC2" w14:textId="77777777" w:rsidTr="00C82ECF">
        <w:trPr>
          <w:trHeight w:val="259"/>
          <w:jc w:val="center"/>
        </w:trPr>
        <w:tc>
          <w:tcPr>
            <w:tcW w:w="3459" w:type="dxa"/>
            <w:vAlign w:val="bottom"/>
          </w:tcPr>
          <w:p w14:paraId="032773A5" w14:textId="77777777" w:rsidR="003C45DA" w:rsidRPr="008A0A4E" w:rsidRDefault="003C45DA" w:rsidP="00DF3ECC">
            <w:pPr>
              <w:rPr>
                <w:rFonts w:ascii="Arial" w:hAnsi="Arial" w:cs="Arial"/>
                <w:color w:val="000000"/>
                <w:sz w:val="22"/>
                <w:szCs w:val="22"/>
              </w:rPr>
            </w:pPr>
            <w:r w:rsidRPr="008A0A4E">
              <w:rPr>
                <w:rFonts w:ascii="Arial" w:hAnsi="Arial" w:cs="Arial"/>
                <w:color w:val="000000"/>
                <w:sz w:val="22"/>
                <w:szCs w:val="22"/>
              </w:rPr>
              <w:t>London CIV: Newton</w:t>
            </w:r>
          </w:p>
        </w:tc>
        <w:tc>
          <w:tcPr>
            <w:tcW w:w="1287" w:type="dxa"/>
            <w:vAlign w:val="bottom"/>
          </w:tcPr>
          <w:p w14:paraId="1B8C4188" w14:textId="77777777" w:rsidR="003C45DA" w:rsidRPr="008A0A4E" w:rsidRDefault="003C45DA" w:rsidP="00DF3ECC">
            <w:pPr>
              <w:jc w:val="center"/>
              <w:rPr>
                <w:rFonts w:ascii="Arial" w:hAnsi="Arial" w:cs="Arial"/>
                <w:color w:val="000000"/>
                <w:sz w:val="22"/>
                <w:szCs w:val="22"/>
              </w:rPr>
            </w:pPr>
            <w:r w:rsidRPr="008A0A4E">
              <w:rPr>
                <w:rFonts w:ascii="Arial" w:hAnsi="Arial" w:cs="Arial"/>
                <w:color w:val="000000"/>
                <w:sz w:val="22"/>
                <w:szCs w:val="22"/>
              </w:rPr>
              <w:t>Active</w:t>
            </w:r>
          </w:p>
        </w:tc>
        <w:tc>
          <w:tcPr>
            <w:tcW w:w="4447" w:type="dxa"/>
            <w:vAlign w:val="bottom"/>
          </w:tcPr>
          <w:p w14:paraId="6EBAC7E9" w14:textId="77777777" w:rsidR="003C45DA" w:rsidRPr="008A0A4E" w:rsidRDefault="003C45DA" w:rsidP="00DF3ECC">
            <w:pPr>
              <w:rPr>
                <w:rFonts w:ascii="Arial" w:hAnsi="Arial" w:cs="Arial"/>
                <w:color w:val="000000"/>
                <w:sz w:val="22"/>
                <w:szCs w:val="22"/>
              </w:rPr>
            </w:pPr>
            <w:r w:rsidRPr="008A0A4E">
              <w:rPr>
                <w:rFonts w:ascii="Arial" w:hAnsi="Arial" w:cs="Arial"/>
                <w:color w:val="000000"/>
                <w:sz w:val="22"/>
                <w:szCs w:val="22"/>
              </w:rPr>
              <w:t>Absolute Return</w:t>
            </w:r>
          </w:p>
        </w:tc>
      </w:tr>
      <w:tr w:rsidR="0034102F" w:rsidRPr="00B64150" w14:paraId="6A2BBEBF" w14:textId="77777777" w:rsidTr="00C82ECF">
        <w:trPr>
          <w:trHeight w:val="259"/>
          <w:jc w:val="center"/>
        </w:trPr>
        <w:tc>
          <w:tcPr>
            <w:tcW w:w="3459" w:type="dxa"/>
            <w:vAlign w:val="bottom"/>
          </w:tcPr>
          <w:p w14:paraId="68B4E9FE" w14:textId="6F9732CF" w:rsidR="0034102F" w:rsidRPr="008A0A4E" w:rsidRDefault="0034102F" w:rsidP="00DF3ECC">
            <w:pPr>
              <w:rPr>
                <w:rFonts w:ascii="Arial" w:hAnsi="Arial" w:cs="Arial"/>
                <w:color w:val="000000"/>
                <w:sz w:val="22"/>
                <w:szCs w:val="22"/>
              </w:rPr>
            </w:pPr>
            <w:r>
              <w:rPr>
                <w:rFonts w:ascii="Arial" w:hAnsi="Arial" w:cs="Arial"/>
                <w:color w:val="000000"/>
                <w:sz w:val="22"/>
                <w:szCs w:val="22"/>
              </w:rPr>
              <w:t xml:space="preserve">London CIV: </w:t>
            </w:r>
            <w:r w:rsidR="00760844">
              <w:rPr>
                <w:rFonts w:ascii="Arial" w:hAnsi="Arial" w:cs="Arial"/>
                <w:color w:val="000000"/>
                <w:sz w:val="22"/>
                <w:szCs w:val="22"/>
              </w:rPr>
              <w:t>Pimco</w:t>
            </w:r>
          </w:p>
        </w:tc>
        <w:tc>
          <w:tcPr>
            <w:tcW w:w="1287" w:type="dxa"/>
            <w:vAlign w:val="bottom"/>
          </w:tcPr>
          <w:p w14:paraId="7F81ADFB" w14:textId="12A22492" w:rsidR="0034102F" w:rsidRPr="008A0A4E" w:rsidRDefault="00EB7A4F" w:rsidP="00DF3ECC">
            <w:pPr>
              <w:jc w:val="center"/>
              <w:rPr>
                <w:rFonts w:ascii="Arial" w:hAnsi="Arial" w:cs="Arial"/>
                <w:color w:val="000000"/>
                <w:sz w:val="22"/>
                <w:szCs w:val="22"/>
              </w:rPr>
            </w:pPr>
            <w:r>
              <w:rPr>
                <w:rFonts w:ascii="Arial" w:hAnsi="Arial" w:cs="Arial"/>
                <w:color w:val="000000"/>
                <w:sz w:val="22"/>
                <w:szCs w:val="22"/>
              </w:rPr>
              <w:t>Active</w:t>
            </w:r>
          </w:p>
        </w:tc>
        <w:tc>
          <w:tcPr>
            <w:tcW w:w="4447" w:type="dxa"/>
            <w:vAlign w:val="bottom"/>
          </w:tcPr>
          <w:p w14:paraId="2CFC67ED" w14:textId="0479EFE7" w:rsidR="0034102F" w:rsidRPr="008A0A4E" w:rsidRDefault="00EB7A4F" w:rsidP="00DF3ECC">
            <w:pPr>
              <w:rPr>
                <w:rFonts w:ascii="Arial" w:hAnsi="Arial" w:cs="Arial"/>
                <w:color w:val="000000"/>
                <w:sz w:val="22"/>
                <w:szCs w:val="22"/>
              </w:rPr>
            </w:pPr>
            <w:r w:rsidRPr="00155A20">
              <w:rPr>
                <w:rFonts w:ascii="Arial" w:hAnsi="Arial" w:cs="Arial"/>
                <w:color w:val="000000"/>
                <w:sz w:val="22"/>
                <w:szCs w:val="22"/>
              </w:rPr>
              <w:t>Global Credit</w:t>
            </w:r>
          </w:p>
        </w:tc>
      </w:tr>
      <w:tr w:rsidR="003C45DA" w:rsidRPr="00B64150" w14:paraId="1214BDEE" w14:textId="77777777" w:rsidTr="00C82ECF">
        <w:trPr>
          <w:trHeight w:val="259"/>
          <w:jc w:val="center"/>
        </w:trPr>
        <w:tc>
          <w:tcPr>
            <w:tcW w:w="3459" w:type="dxa"/>
            <w:vAlign w:val="bottom"/>
          </w:tcPr>
          <w:p w14:paraId="6217C85F" w14:textId="77777777" w:rsidR="003C45DA" w:rsidRPr="008A0A4E" w:rsidRDefault="003C45DA" w:rsidP="00DF3ECC">
            <w:pPr>
              <w:rPr>
                <w:rFonts w:ascii="Arial" w:hAnsi="Arial" w:cs="Arial"/>
                <w:color w:val="000000"/>
                <w:sz w:val="22"/>
                <w:szCs w:val="22"/>
              </w:rPr>
            </w:pPr>
            <w:r w:rsidRPr="008A0A4E">
              <w:rPr>
                <w:rFonts w:ascii="Arial" w:hAnsi="Arial" w:cs="Arial"/>
                <w:color w:val="000000"/>
                <w:sz w:val="22"/>
                <w:szCs w:val="22"/>
              </w:rPr>
              <w:t>BlackRock</w:t>
            </w:r>
          </w:p>
        </w:tc>
        <w:tc>
          <w:tcPr>
            <w:tcW w:w="1287" w:type="dxa"/>
            <w:vAlign w:val="bottom"/>
          </w:tcPr>
          <w:p w14:paraId="456ED820" w14:textId="77777777" w:rsidR="003C45DA" w:rsidRPr="008A0A4E" w:rsidRDefault="003C45DA" w:rsidP="00DF3ECC">
            <w:pPr>
              <w:jc w:val="center"/>
              <w:rPr>
                <w:rFonts w:ascii="Arial" w:hAnsi="Arial" w:cs="Arial"/>
                <w:color w:val="000000"/>
                <w:sz w:val="22"/>
                <w:szCs w:val="22"/>
              </w:rPr>
            </w:pPr>
            <w:r w:rsidRPr="008A0A4E">
              <w:rPr>
                <w:rFonts w:ascii="Arial" w:hAnsi="Arial" w:cs="Arial"/>
                <w:color w:val="000000"/>
                <w:sz w:val="22"/>
                <w:szCs w:val="22"/>
              </w:rPr>
              <w:t>Active</w:t>
            </w:r>
          </w:p>
        </w:tc>
        <w:tc>
          <w:tcPr>
            <w:tcW w:w="4447" w:type="dxa"/>
            <w:vAlign w:val="bottom"/>
          </w:tcPr>
          <w:p w14:paraId="486627E1" w14:textId="77777777" w:rsidR="003C45DA" w:rsidRPr="008A0A4E" w:rsidRDefault="003C45DA" w:rsidP="00DF3ECC">
            <w:pPr>
              <w:rPr>
                <w:rFonts w:ascii="Arial" w:hAnsi="Arial" w:cs="Arial"/>
                <w:color w:val="000000"/>
                <w:sz w:val="22"/>
                <w:szCs w:val="22"/>
              </w:rPr>
            </w:pPr>
            <w:r w:rsidRPr="008A0A4E">
              <w:rPr>
                <w:rFonts w:ascii="Arial" w:hAnsi="Arial" w:cs="Arial"/>
                <w:color w:val="000000"/>
                <w:sz w:val="22"/>
                <w:szCs w:val="22"/>
              </w:rPr>
              <w:t>Property Investments (UK)</w:t>
            </w:r>
          </w:p>
        </w:tc>
      </w:tr>
      <w:tr w:rsidR="003C45DA" w:rsidRPr="00B64150" w14:paraId="6EF0F42A" w14:textId="77777777" w:rsidTr="00C82ECF">
        <w:trPr>
          <w:trHeight w:val="259"/>
          <w:jc w:val="center"/>
        </w:trPr>
        <w:tc>
          <w:tcPr>
            <w:tcW w:w="3459" w:type="dxa"/>
            <w:vAlign w:val="bottom"/>
          </w:tcPr>
          <w:p w14:paraId="40C7091C" w14:textId="77777777" w:rsidR="003C45DA" w:rsidRPr="008A0A4E" w:rsidRDefault="003C45DA" w:rsidP="00DF3ECC">
            <w:pPr>
              <w:rPr>
                <w:rFonts w:ascii="Arial" w:hAnsi="Arial" w:cs="Arial"/>
                <w:color w:val="000000"/>
                <w:sz w:val="22"/>
                <w:szCs w:val="22"/>
              </w:rPr>
            </w:pPr>
            <w:r w:rsidRPr="008A0A4E">
              <w:rPr>
                <w:rFonts w:ascii="Arial" w:hAnsi="Arial" w:cs="Arial"/>
                <w:color w:val="000000"/>
                <w:sz w:val="22"/>
                <w:szCs w:val="22"/>
              </w:rPr>
              <w:t>Hermes</w:t>
            </w:r>
          </w:p>
        </w:tc>
        <w:tc>
          <w:tcPr>
            <w:tcW w:w="1287" w:type="dxa"/>
            <w:vAlign w:val="bottom"/>
          </w:tcPr>
          <w:p w14:paraId="2EB5531C" w14:textId="77777777" w:rsidR="003C45DA" w:rsidRPr="008A0A4E" w:rsidRDefault="003C45DA" w:rsidP="00DF3ECC">
            <w:pPr>
              <w:jc w:val="center"/>
              <w:rPr>
                <w:rFonts w:ascii="Arial" w:hAnsi="Arial" w:cs="Arial"/>
                <w:color w:val="000000"/>
                <w:sz w:val="22"/>
                <w:szCs w:val="22"/>
              </w:rPr>
            </w:pPr>
            <w:r w:rsidRPr="008A0A4E">
              <w:rPr>
                <w:rFonts w:ascii="Arial" w:hAnsi="Arial" w:cs="Arial"/>
                <w:color w:val="000000"/>
                <w:sz w:val="22"/>
                <w:szCs w:val="22"/>
              </w:rPr>
              <w:t>Active</w:t>
            </w:r>
          </w:p>
        </w:tc>
        <w:tc>
          <w:tcPr>
            <w:tcW w:w="4447" w:type="dxa"/>
            <w:vAlign w:val="bottom"/>
          </w:tcPr>
          <w:p w14:paraId="7D422E23" w14:textId="77777777" w:rsidR="003C45DA" w:rsidRPr="008A0A4E" w:rsidRDefault="003C45DA" w:rsidP="00DF3ECC">
            <w:pPr>
              <w:rPr>
                <w:rFonts w:ascii="Arial" w:hAnsi="Arial" w:cs="Arial"/>
                <w:color w:val="000000"/>
                <w:sz w:val="22"/>
                <w:szCs w:val="22"/>
              </w:rPr>
            </w:pPr>
            <w:r w:rsidRPr="008A0A4E">
              <w:rPr>
                <w:rFonts w:ascii="Arial" w:hAnsi="Arial" w:cs="Arial"/>
                <w:color w:val="000000"/>
                <w:sz w:val="22"/>
                <w:szCs w:val="22"/>
              </w:rPr>
              <w:t>Infrastructure (LLP)</w:t>
            </w:r>
          </w:p>
        </w:tc>
      </w:tr>
      <w:tr w:rsidR="003C45DA" w:rsidRPr="00B64150" w14:paraId="6FC11FF4" w14:textId="77777777" w:rsidTr="00C82ECF">
        <w:trPr>
          <w:trHeight w:val="259"/>
          <w:jc w:val="center"/>
        </w:trPr>
        <w:tc>
          <w:tcPr>
            <w:tcW w:w="3459" w:type="dxa"/>
            <w:vAlign w:val="bottom"/>
          </w:tcPr>
          <w:p w14:paraId="2CD3EE6A" w14:textId="77777777" w:rsidR="003C45DA" w:rsidRPr="008A0A4E" w:rsidRDefault="003C45DA" w:rsidP="00DF3ECC">
            <w:pPr>
              <w:rPr>
                <w:rFonts w:ascii="Arial" w:hAnsi="Arial" w:cs="Arial"/>
                <w:color w:val="000000"/>
                <w:sz w:val="22"/>
                <w:szCs w:val="22"/>
              </w:rPr>
            </w:pPr>
            <w:r w:rsidRPr="008A0A4E">
              <w:rPr>
                <w:rFonts w:ascii="Arial" w:hAnsi="Arial" w:cs="Arial"/>
                <w:color w:val="000000"/>
                <w:sz w:val="22"/>
                <w:szCs w:val="22"/>
              </w:rPr>
              <w:t>Kempen</w:t>
            </w:r>
          </w:p>
        </w:tc>
        <w:tc>
          <w:tcPr>
            <w:tcW w:w="1287" w:type="dxa"/>
            <w:vAlign w:val="bottom"/>
          </w:tcPr>
          <w:p w14:paraId="596E156C" w14:textId="77777777" w:rsidR="003C45DA" w:rsidRPr="008A0A4E" w:rsidRDefault="003C45DA" w:rsidP="00DF3ECC">
            <w:pPr>
              <w:jc w:val="center"/>
              <w:rPr>
                <w:rFonts w:ascii="Arial" w:hAnsi="Arial" w:cs="Arial"/>
                <w:color w:val="000000"/>
                <w:sz w:val="22"/>
                <w:szCs w:val="22"/>
              </w:rPr>
            </w:pPr>
            <w:r w:rsidRPr="008A0A4E">
              <w:rPr>
                <w:rFonts w:ascii="Arial" w:hAnsi="Arial" w:cs="Arial"/>
                <w:color w:val="000000"/>
                <w:sz w:val="22"/>
                <w:szCs w:val="22"/>
              </w:rPr>
              <w:t>Active</w:t>
            </w:r>
          </w:p>
        </w:tc>
        <w:tc>
          <w:tcPr>
            <w:tcW w:w="4447" w:type="dxa"/>
            <w:vAlign w:val="bottom"/>
          </w:tcPr>
          <w:p w14:paraId="6F38C3EC" w14:textId="77777777" w:rsidR="003C45DA" w:rsidRPr="008A0A4E" w:rsidRDefault="003C45DA" w:rsidP="00DF3ECC">
            <w:pPr>
              <w:rPr>
                <w:rFonts w:ascii="Arial" w:hAnsi="Arial" w:cs="Arial"/>
                <w:color w:val="000000"/>
                <w:sz w:val="22"/>
                <w:szCs w:val="22"/>
              </w:rPr>
            </w:pPr>
            <w:r w:rsidRPr="008A0A4E">
              <w:rPr>
                <w:rFonts w:ascii="Arial" w:hAnsi="Arial" w:cs="Arial"/>
                <w:color w:val="000000"/>
                <w:sz w:val="22"/>
                <w:szCs w:val="22"/>
              </w:rPr>
              <w:t>Global Equity (Pooled)</w:t>
            </w:r>
          </w:p>
        </w:tc>
      </w:tr>
      <w:tr w:rsidR="003C45DA" w:rsidRPr="00B64150" w14:paraId="42ECF839" w14:textId="77777777" w:rsidTr="00C82ECF">
        <w:trPr>
          <w:trHeight w:val="259"/>
          <w:jc w:val="center"/>
        </w:trPr>
        <w:tc>
          <w:tcPr>
            <w:tcW w:w="3459" w:type="dxa"/>
            <w:tcBorders>
              <w:top w:val="single" w:sz="4" w:space="0" w:color="auto"/>
              <w:left w:val="single" w:sz="4" w:space="0" w:color="auto"/>
              <w:bottom w:val="single" w:sz="4" w:space="0" w:color="auto"/>
              <w:right w:val="single" w:sz="4" w:space="0" w:color="auto"/>
            </w:tcBorders>
            <w:vAlign w:val="bottom"/>
          </w:tcPr>
          <w:p w14:paraId="7D4D8890" w14:textId="77777777" w:rsidR="003C45DA" w:rsidRPr="008A0A4E" w:rsidRDefault="003C45DA" w:rsidP="00DF3ECC">
            <w:pPr>
              <w:rPr>
                <w:rFonts w:ascii="Arial" w:hAnsi="Arial" w:cs="Arial"/>
                <w:color w:val="000000"/>
                <w:sz w:val="22"/>
                <w:szCs w:val="22"/>
              </w:rPr>
            </w:pPr>
            <w:r w:rsidRPr="008A0A4E">
              <w:rPr>
                <w:rFonts w:ascii="Arial" w:hAnsi="Arial" w:cs="Arial"/>
                <w:color w:val="000000"/>
                <w:sz w:val="22"/>
                <w:szCs w:val="22"/>
              </w:rPr>
              <w:t>UBS</w:t>
            </w:r>
          </w:p>
        </w:tc>
        <w:tc>
          <w:tcPr>
            <w:tcW w:w="1287" w:type="dxa"/>
            <w:tcBorders>
              <w:top w:val="single" w:sz="4" w:space="0" w:color="auto"/>
              <w:left w:val="single" w:sz="4" w:space="0" w:color="auto"/>
              <w:bottom w:val="single" w:sz="4" w:space="0" w:color="auto"/>
              <w:right w:val="single" w:sz="4" w:space="0" w:color="auto"/>
            </w:tcBorders>
            <w:vAlign w:val="bottom"/>
          </w:tcPr>
          <w:p w14:paraId="227CEC2F" w14:textId="77777777" w:rsidR="003C45DA" w:rsidRPr="008A0A4E" w:rsidRDefault="003C45DA" w:rsidP="00DF3ECC">
            <w:pPr>
              <w:jc w:val="center"/>
              <w:rPr>
                <w:rFonts w:ascii="Arial" w:hAnsi="Arial" w:cs="Arial"/>
                <w:color w:val="000000"/>
                <w:sz w:val="22"/>
                <w:szCs w:val="22"/>
              </w:rPr>
            </w:pPr>
            <w:r w:rsidRPr="008A0A4E">
              <w:rPr>
                <w:rFonts w:ascii="Arial" w:hAnsi="Arial" w:cs="Arial"/>
                <w:color w:val="000000"/>
                <w:sz w:val="22"/>
                <w:szCs w:val="22"/>
              </w:rPr>
              <w:t>Passive</w:t>
            </w:r>
          </w:p>
        </w:tc>
        <w:tc>
          <w:tcPr>
            <w:tcW w:w="4447" w:type="dxa"/>
            <w:tcBorders>
              <w:top w:val="single" w:sz="4" w:space="0" w:color="auto"/>
              <w:left w:val="single" w:sz="4" w:space="0" w:color="auto"/>
              <w:bottom w:val="single" w:sz="4" w:space="0" w:color="auto"/>
              <w:right w:val="single" w:sz="4" w:space="0" w:color="auto"/>
            </w:tcBorders>
            <w:vAlign w:val="bottom"/>
          </w:tcPr>
          <w:p w14:paraId="2D7D81E5" w14:textId="77777777" w:rsidR="003C45DA" w:rsidRPr="008A0A4E" w:rsidRDefault="003C45DA" w:rsidP="00DF3ECC">
            <w:pPr>
              <w:rPr>
                <w:rFonts w:ascii="Arial" w:hAnsi="Arial" w:cs="Arial"/>
                <w:color w:val="000000"/>
                <w:sz w:val="22"/>
                <w:szCs w:val="22"/>
              </w:rPr>
            </w:pPr>
            <w:r w:rsidRPr="008A0A4E">
              <w:rPr>
                <w:rFonts w:ascii="Arial" w:hAnsi="Arial" w:cs="Arial"/>
                <w:color w:val="000000"/>
                <w:sz w:val="22"/>
                <w:szCs w:val="22"/>
              </w:rPr>
              <w:t>Global Equity (Pooled)</w:t>
            </w:r>
          </w:p>
        </w:tc>
      </w:tr>
      <w:tr w:rsidR="003C45DA" w:rsidRPr="00B64150" w14:paraId="7081925E" w14:textId="77777777" w:rsidTr="00C82ECF">
        <w:trPr>
          <w:trHeight w:val="259"/>
          <w:jc w:val="center"/>
        </w:trPr>
        <w:tc>
          <w:tcPr>
            <w:tcW w:w="3459" w:type="dxa"/>
            <w:tcBorders>
              <w:top w:val="single" w:sz="4" w:space="0" w:color="auto"/>
              <w:left w:val="single" w:sz="4" w:space="0" w:color="auto"/>
              <w:bottom w:val="single" w:sz="4" w:space="0" w:color="auto"/>
              <w:right w:val="single" w:sz="4" w:space="0" w:color="auto"/>
            </w:tcBorders>
            <w:vAlign w:val="bottom"/>
          </w:tcPr>
          <w:p w14:paraId="17FB67DE" w14:textId="77777777" w:rsidR="003C45DA" w:rsidRPr="008A0A4E" w:rsidRDefault="003C45DA" w:rsidP="00DF3ECC">
            <w:pPr>
              <w:rPr>
                <w:rFonts w:ascii="Arial" w:hAnsi="Arial" w:cs="Arial"/>
                <w:color w:val="000000"/>
                <w:sz w:val="22"/>
                <w:szCs w:val="22"/>
              </w:rPr>
            </w:pPr>
            <w:r w:rsidRPr="008A0A4E">
              <w:rPr>
                <w:rFonts w:ascii="Arial" w:hAnsi="Arial" w:cs="Arial"/>
                <w:color w:val="000000"/>
                <w:sz w:val="22"/>
                <w:szCs w:val="22"/>
              </w:rPr>
              <w:t>UBS</w:t>
            </w:r>
          </w:p>
        </w:tc>
        <w:tc>
          <w:tcPr>
            <w:tcW w:w="1287" w:type="dxa"/>
            <w:tcBorders>
              <w:top w:val="single" w:sz="4" w:space="0" w:color="auto"/>
              <w:left w:val="single" w:sz="4" w:space="0" w:color="auto"/>
              <w:bottom w:val="single" w:sz="4" w:space="0" w:color="auto"/>
              <w:right w:val="single" w:sz="4" w:space="0" w:color="auto"/>
            </w:tcBorders>
            <w:vAlign w:val="bottom"/>
          </w:tcPr>
          <w:p w14:paraId="22CC7C3A" w14:textId="77777777" w:rsidR="003C45DA" w:rsidRPr="008A0A4E" w:rsidRDefault="003C45DA" w:rsidP="00DF3ECC">
            <w:pPr>
              <w:jc w:val="center"/>
              <w:rPr>
                <w:rFonts w:ascii="Arial" w:hAnsi="Arial" w:cs="Arial"/>
                <w:color w:val="000000"/>
                <w:sz w:val="22"/>
                <w:szCs w:val="22"/>
              </w:rPr>
            </w:pPr>
            <w:r w:rsidRPr="008A0A4E">
              <w:rPr>
                <w:rFonts w:ascii="Arial" w:hAnsi="Arial" w:cs="Arial"/>
                <w:color w:val="000000"/>
                <w:sz w:val="22"/>
                <w:szCs w:val="22"/>
              </w:rPr>
              <w:t>Passive</w:t>
            </w:r>
          </w:p>
        </w:tc>
        <w:tc>
          <w:tcPr>
            <w:tcW w:w="4447" w:type="dxa"/>
            <w:tcBorders>
              <w:top w:val="single" w:sz="4" w:space="0" w:color="auto"/>
              <w:left w:val="single" w:sz="4" w:space="0" w:color="auto"/>
              <w:bottom w:val="single" w:sz="4" w:space="0" w:color="auto"/>
              <w:right w:val="single" w:sz="4" w:space="0" w:color="auto"/>
            </w:tcBorders>
            <w:vAlign w:val="bottom"/>
          </w:tcPr>
          <w:p w14:paraId="19C688FA" w14:textId="77777777" w:rsidR="003C45DA" w:rsidRPr="008A0A4E" w:rsidRDefault="003C45DA" w:rsidP="00DF3ECC">
            <w:pPr>
              <w:rPr>
                <w:rFonts w:ascii="Arial" w:hAnsi="Arial" w:cs="Arial"/>
                <w:color w:val="000000"/>
                <w:sz w:val="22"/>
                <w:szCs w:val="22"/>
              </w:rPr>
            </w:pPr>
            <w:r w:rsidRPr="008A0A4E">
              <w:rPr>
                <w:rFonts w:ascii="Arial" w:hAnsi="Arial" w:cs="Arial"/>
                <w:color w:val="000000"/>
                <w:sz w:val="22"/>
                <w:szCs w:val="22"/>
              </w:rPr>
              <w:t>All Share Fixed Income (Pooled)</w:t>
            </w:r>
          </w:p>
        </w:tc>
      </w:tr>
    </w:tbl>
    <w:p w14:paraId="3BBAA08D" w14:textId="77777777" w:rsidR="004D0F12" w:rsidRDefault="004D0F12" w:rsidP="005E6A09">
      <w:pPr>
        <w:rPr>
          <w:rFonts w:ascii="Arial" w:hAnsi="Arial" w:cs="Arial"/>
          <w:sz w:val="22"/>
          <w:szCs w:val="22"/>
        </w:rPr>
      </w:pPr>
    </w:p>
    <w:p w14:paraId="25FEAD18" w14:textId="77777777" w:rsidR="00F5283A" w:rsidRDefault="00F5283A" w:rsidP="005E6A09">
      <w:pPr>
        <w:rPr>
          <w:rFonts w:ascii="Arial" w:hAnsi="Arial" w:cs="Arial"/>
          <w:sz w:val="22"/>
          <w:szCs w:val="22"/>
        </w:rPr>
      </w:pPr>
    </w:p>
    <w:p w14:paraId="7021AB4F" w14:textId="4D82AD76" w:rsidR="00BF3475" w:rsidRDefault="003C45DA" w:rsidP="0081369D">
      <w:pPr>
        <w:rPr>
          <w:rFonts w:ascii="Arial" w:hAnsi="Arial" w:cs="Arial"/>
          <w:sz w:val="22"/>
          <w:szCs w:val="22"/>
        </w:rPr>
      </w:pPr>
      <w:r w:rsidRPr="008A0A4E">
        <w:rPr>
          <w:rFonts w:ascii="Arial" w:hAnsi="Arial" w:cs="Arial"/>
          <w:sz w:val="22"/>
          <w:szCs w:val="22"/>
        </w:rPr>
        <w:t>The value of the Fund, by manager, as at 31 March 20</w:t>
      </w:r>
      <w:r w:rsidR="00324008" w:rsidRPr="008A0A4E">
        <w:rPr>
          <w:rFonts w:ascii="Arial" w:hAnsi="Arial" w:cs="Arial"/>
          <w:sz w:val="22"/>
          <w:szCs w:val="22"/>
        </w:rPr>
        <w:t>2</w:t>
      </w:r>
      <w:r w:rsidR="00AE6C7C">
        <w:rPr>
          <w:rFonts w:ascii="Arial" w:hAnsi="Arial" w:cs="Arial"/>
          <w:sz w:val="22"/>
          <w:szCs w:val="22"/>
        </w:rPr>
        <w:t>6</w:t>
      </w:r>
      <w:r w:rsidRPr="008A0A4E">
        <w:rPr>
          <w:rFonts w:ascii="Arial" w:hAnsi="Arial" w:cs="Arial"/>
          <w:sz w:val="22"/>
          <w:szCs w:val="22"/>
        </w:rPr>
        <w:t xml:space="preserve"> was as follows:</w:t>
      </w:r>
    </w:p>
    <w:p w14:paraId="3774B21D" w14:textId="77777777" w:rsidR="0081369D" w:rsidRPr="0081369D" w:rsidRDefault="0081369D" w:rsidP="0081369D">
      <w:pPr>
        <w:rPr>
          <w:rFonts w:ascii="Arial" w:hAnsi="Arial" w:cs="Arial"/>
          <w:sz w:val="22"/>
          <w:szCs w:val="22"/>
        </w:rPr>
      </w:pPr>
    </w:p>
    <w:tbl>
      <w:tblPr>
        <w:tblW w:w="10409" w:type="dxa"/>
        <w:tblInd w:w="-572" w:type="dxa"/>
        <w:tblLook w:val="04A0" w:firstRow="1" w:lastRow="0" w:firstColumn="1" w:lastColumn="0" w:noHBand="0" w:noVBand="1"/>
      </w:tblPr>
      <w:tblGrid>
        <w:gridCol w:w="5245"/>
        <w:gridCol w:w="1195"/>
        <w:gridCol w:w="1276"/>
        <w:gridCol w:w="1417"/>
        <w:gridCol w:w="1276"/>
      </w:tblGrid>
      <w:tr w:rsidR="00CA67E0" w14:paraId="7F8527AE" w14:textId="77777777" w:rsidTr="00295F31">
        <w:trPr>
          <w:trHeight w:val="255"/>
        </w:trPr>
        <w:tc>
          <w:tcPr>
            <w:tcW w:w="5245" w:type="dxa"/>
            <w:vMerge w:val="restart"/>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C61B116" w14:textId="77777777" w:rsidR="00CA67E0" w:rsidRDefault="00CA67E0">
            <w:pPr>
              <w:jc w:val="center"/>
              <w:rPr>
                <w:rFonts w:ascii="Arial" w:hAnsi="Arial" w:cs="Arial"/>
                <w:b/>
                <w:bCs/>
                <w:color w:val="000000"/>
                <w:sz w:val="22"/>
                <w:szCs w:val="22"/>
              </w:rPr>
            </w:pPr>
            <w:r>
              <w:rPr>
                <w:rFonts w:ascii="Arial" w:hAnsi="Arial" w:cs="Arial"/>
                <w:b/>
                <w:bCs/>
                <w:color w:val="000000"/>
                <w:sz w:val="22"/>
                <w:szCs w:val="22"/>
              </w:rPr>
              <w:t>Fund by Investment Manager</w:t>
            </w:r>
          </w:p>
        </w:tc>
        <w:tc>
          <w:tcPr>
            <w:tcW w:w="2471" w:type="dxa"/>
            <w:gridSpan w:val="2"/>
            <w:tcBorders>
              <w:top w:val="single" w:sz="4" w:space="0" w:color="auto"/>
              <w:left w:val="nil"/>
              <w:bottom w:val="single" w:sz="4" w:space="0" w:color="auto"/>
              <w:right w:val="single" w:sz="4" w:space="0" w:color="auto"/>
            </w:tcBorders>
            <w:shd w:val="clear" w:color="000000" w:fill="FFFFFF"/>
            <w:noWrap/>
            <w:vAlign w:val="center"/>
            <w:hideMark/>
          </w:tcPr>
          <w:p w14:paraId="7AD39751" w14:textId="18AE62A8" w:rsidR="00CA67E0" w:rsidRPr="00750CE2" w:rsidRDefault="002E3492">
            <w:pPr>
              <w:jc w:val="center"/>
              <w:rPr>
                <w:rFonts w:ascii="Arial" w:hAnsi="Arial" w:cs="Arial"/>
                <w:color w:val="000000"/>
                <w:sz w:val="22"/>
                <w:szCs w:val="22"/>
              </w:rPr>
            </w:pPr>
            <w:r w:rsidRPr="00750CE2">
              <w:rPr>
                <w:rFonts w:ascii="Arial" w:hAnsi="Arial" w:cs="Arial"/>
                <w:color w:val="000000"/>
                <w:sz w:val="22"/>
                <w:szCs w:val="22"/>
              </w:rPr>
              <w:t>31 March 202</w:t>
            </w:r>
            <w:r w:rsidR="00AE6C7C">
              <w:rPr>
                <w:rFonts w:ascii="Arial" w:hAnsi="Arial" w:cs="Arial"/>
                <w:color w:val="000000"/>
                <w:sz w:val="22"/>
                <w:szCs w:val="22"/>
              </w:rPr>
              <w:t>5</w:t>
            </w:r>
          </w:p>
        </w:tc>
        <w:tc>
          <w:tcPr>
            <w:tcW w:w="2693" w:type="dxa"/>
            <w:gridSpan w:val="2"/>
            <w:tcBorders>
              <w:top w:val="single" w:sz="4" w:space="0" w:color="auto"/>
              <w:left w:val="nil"/>
              <w:bottom w:val="single" w:sz="4" w:space="0" w:color="auto"/>
              <w:right w:val="single" w:sz="4" w:space="0" w:color="auto"/>
            </w:tcBorders>
            <w:shd w:val="clear" w:color="000000" w:fill="FFFFFF"/>
            <w:noWrap/>
            <w:vAlign w:val="center"/>
            <w:hideMark/>
          </w:tcPr>
          <w:p w14:paraId="22610839" w14:textId="551F969F" w:rsidR="00CA67E0" w:rsidRDefault="002E3492">
            <w:pPr>
              <w:jc w:val="center"/>
              <w:rPr>
                <w:rFonts w:ascii="Arial" w:hAnsi="Arial" w:cs="Arial"/>
                <w:b/>
                <w:bCs/>
                <w:color w:val="000000"/>
                <w:sz w:val="22"/>
                <w:szCs w:val="22"/>
              </w:rPr>
            </w:pPr>
            <w:r>
              <w:rPr>
                <w:rFonts w:ascii="Arial" w:hAnsi="Arial" w:cs="Arial"/>
                <w:b/>
                <w:bCs/>
                <w:color w:val="000000"/>
                <w:sz w:val="22"/>
                <w:szCs w:val="22"/>
              </w:rPr>
              <w:t>31 March 202</w:t>
            </w:r>
            <w:r w:rsidR="00AE6C7C">
              <w:rPr>
                <w:rFonts w:ascii="Arial" w:hAnsi="Arial" w:cs="Arial"/>
                <w:b/>
                <w:bCs/>
                <w:color w:val="000000"/>
                <w:sz w:val="22"/>
                <w:szCs w:val="22"/>
              </w:rPr>
              <w:t>6</w:t>
            </w:r>
          </w:p>
        </w:tc>
      </w:tr>
      <w:tr w:rsidR="00CA67E0" w14:paraId="4425A4AA" w14:textId="77777777" w:rsidTr="00295F31">
        <w:trPr>
          <w:trHeight w:val="255"/>
        </w:trPr>
        <w:tc>
          <w:tcPr>
            <w:tcW w:w="5245" w:type="dxa"/>
            <w:vMerge/>
            <w:tcBorders>
              <w:top w:val="single" w:sz="4" w:space="0" w:color="auto"/>
              <w:left w:val="single" w:sz="4" w:space="0" w:color="auto"/>
              <w:bottom w:val="single" w:sz="4" w:space="0" w:color="auto"/>
              <w:right w:val="single" w:sz="4" w:space="0" w:color="auto"/>
            </w:tcBorders>
            <w:vAlign w:val="center"/>
            <w:hideMark/>
          </w:tcPr>
          <w:p w14:paraId="32502829" w14:textId="77777777" w:rsidR="00CA67E0" w:rsidRDefault="00CA67E0">
            <w:pPr>
              <w:rPr>
                <w:rFonts w:ascii="Arial" w:hAnsi="Arial" w:cs="Arial"/>
                <w:b/>
                <w:bCs/>
                <w:color w:val="000000"/>
                <w:sz w:val="22"/>
                <w:szCs w:val="22"/>
              </w:rPr>
            </w:pPr>
          </w:p>
        </w:tc>
        <w:tc>
          <w:tcPr>
            <w:tcW w:w="1195" w:type="dxa"/>
            <w:tcBorders>
              <w:top w:val="nil"/>
              <w:left w:val="nil"/>
              <w:bottom w:val="single" w:sz="4" w:space="0" w:color="auto"/>
              <w:right w:val="single" w:sz="4" w:space="0" w:color="auto"/>
            </w:tcBorders>
            <w:shd w:val="clear" w:color="000000" w:fill="FFFFFF"/>
            <w:noWrap/>
            <w:vAlign w:val="center"/>
            <w:hideMark/>
          </w:tcPr>
          <w:p w14:paraId="482180BD" w14:textId="77777777" w:rsidR="00CA67E0" w:rsidRPr="00750CE2" w:rsidRDefault="00CA67E0">
            <w:pPr>
              <w:jc w:val="center"/>
              <w:rPr>
                <w:rFonts w:ascii="Arial" w:hAnsi="Arial" w:cs="Arial"/>
                <w:color w:val="000000"/>
                <w:sz w:val="22"/>
                <w:szCs w:val="22"/>
              </w:rPr>
            </w:pPr>
            <w:r w:rsidRPr="00750CE2">
              <w:rPr>
                <w:rFonts w:ascii="Arial" w:hAnsi="Arial" w:cs="Arial"/>
                <w:color w:val="000000"/>
                <w:sz w:val="22"/>
                <w:szCs w:val="22"/>
              </w:rPr>
              <w:t>£'000</w:t>
            </w:r>
          </w:p>
        </w:tc>
        <w:tc>
          <w:tcPr>
            <w:tcW w:w="1276" w:type="dxa"/>
            <w:tcBorders>
              <w:top w:val="nil"/>
              <w:left w:val="nil"/>
              <w:bottom w:val="single" w:sz="4" w:space="0" w:color="auto"/>
              <w:right w:val="single" w:sz="4" w:space="0" w:color="auto"/>
            </w:tcBorders>
            <w:shd w:val="clear" w:color="000000" w:fill="FFFFFF"/>
            <w:noWrap/>
            <w:vAlign w:val="center"/>
            <w:hideMark/>
          </w:tcPr>
          <w:p w14:paraId="4854B651" w14:textId="77777777" w:rsidR="00CA67E0" w:rsidRPr="00750CE2" w:rsidRDefault="00CA67E0">
            <w:pPr>
              <w:jc w:val="center"/>
              <w:rPr>
                <w:rFonts w:ascii="Arial" w:hAnsi="Arial" w:cs="Arial"/>
                <w:color w:val="000000"/>
                <w:sz w:val="22"/>
                <w:szCs w:val="22"/>
              </w:rPr>
            </w:pPr>
            <w:r w:rsidRPr="00750CE2">
              <w:rPr>
                <w:rFonts w:ascii="Arial" w:hAnsi="Arial" w:cs="Arial"/>
                <w:color w:val="000000"/>
                <w:sz w:val="22"/>
                <w:szCs w:val="22"/>
              </w:rPr>
              <w:t>%</w:t>
            </w:r>
          </w:p>
        </w:tc>
        <w:tc>
          <w:tcPr>
            <w:tcW w:w="1417" w:type="dxa"/>
            <w:tcBorders>
              <w:top w:val="nil"/>
              <w:left w:val="nil"/>
              <w:bottom w:val="single" w:sz="4" w:space="0" w:color="auto"/>
              <w:right w:val="single" w:sz="4" w:space="0" w:color="auto"/>
            </w:tcBorders>
            <w:shd w:val="clear" w:color="000000" w:fill="FFFFFF"/>
            <w:noWrap/>
            <w:vAlign w:val="center"/>
            <w:hideMark/>
          </w:tcPr>
          <w:p w14:paraId="74E30B3A" w14:textId="77777777" w:rsidR="00CA67E0" w:rsidRDefault="00CA67E0">
            <w:pPr>
              <w:jc w:val="center"/>
              <w:rPr>
                <w:rFonts w:ascii="Arial" w:hAnsi="Arial" w:cs="Arial"/>
                <w:b/>
                <w:bCs/>
                <w:color w:val="000000"/>
                <w:sz w:val="22"/>
                <w:szCs w:val="22"/>
              </w:rPr>
            </w:pPr>
            <w:r>
              <w:rPr>
                <w:rFonts w:ascii="Arial" w:hAnsi="Arial" w:cs="Arial"/>
                <w:b/>
                <w:bCs/>
                <w:color w:val="000000"/>
                <w:sz w:val="22"/>
                <w:szCs w:val="22"/>
              </w:rPr>
              <w:t>£'000</w:t>
            </w:r>
          </w:p>
        </w:tc>
        <w:tc>
          <w:tcPr>
            <w:tcW w:w="1276" w:type="dxa"/>
            <w:tcBorders>
              <w:top w:val="nil"/>
              <w:left w:val="nil"/>
              <w:bottom w:val="single" w:sz="4" w:space="0" w:color="auto"/>
              <w:right w:val="single" w:sz="4" w:space="0" w:color="auto"/>
            </w:tcBorders>
            <w:shd w:val="clear" w:color="000000" w:fill="FFFFFF"/>
            <w:noWrap/>
            <w:vAlign w:val="center"/>
            <w:hideMark/>
          </w:tcPr>
          <w:p w14:paraId="4532AD0D" w14:textId="77777777" w:rsidR="00CA67E0" w:rsidRDefault="00CA67E0">
            <w:pPr>
              <w:jc w:val="center"/>
              <w:rPr>
                <w:rFonts w:ascii="Arial" w:hAnsi="Arial" w:cs="Arial"/>
                <w:b/>
                <w:bCs/>
                <w:color w:val="000000"/>
                <w:sz w:val="22"/>
                <w:szCs w:val="22"/>
              </w:rPr>
            </w:pPr>
            <w:r>
              <w:rPr>
                <w:rFonts w:ascii="Arial" w:hAnsi="Arial" w:cs="Arial"/>
                <w:b/>
                <w:bCs/>
                <w:color w:val="000000"/>
                <w:sz w:val="22"/>
                <w:szCs w:val="22"/>
              </w:rPr>
              <w:t>%</w:t>
            </w:r>
          </w:p>
        </w:tc>
      </w:tr>
      <w:tr w:rsidR="001F174B" w14:paraId="2E046827" w14:textId="77777777" w:rsidTr="00295F31">
        <w:trPr>
          <w:trHeight w:val="255"/>
        </w:trPr>
        <w:tc>
          <w:tcPr>
            <w:tcW w:w="5245" w:type="dxa"/>
            <w:tcBorders>
              <w:top w:val="nil"/>
              <w:left w:val="single" w:sz="4" w:space="0" w:color="auto"/>
              <w:bottom w:val="single" w:sz="4" w:space="0" w:color="auto"/>
              <w:right w:val="nil"/>
            </w:tcBorders>
            <w:noWrap/>
            <w:vAlign w:val="bottom"/>
          </w:tcPr>
          <w:p w14:paraId="0C9518BE" w14:textId="67CE6BB0" w:rsidR="001F174B" w:rsidRPr="001F174B" w:rsidRDefault="001F174B" w:rsidP="00B44E55">
            <w:pPr>
              <w:rPr>
                <w:rFonts w:ascii="Arial" w:hAnsi="Arial" w:cs="Arial"/>
                <w:b/>
                <w:bCs/>
                <w:color w:val="000000"/>
                <w:sz w:val="22"/>
                <w:szCs w:val="22"/>
              </w:rPr>
            </w:pPr>
            <w:r w:rsidRPr="001F174B">
              <w:rPr>
                <w:rFonts w:ascii="Arial" w:hAnsi="Arial" w:cs="Arial"/>
                <w:b/>
                <w:bCs/>
                <w:color w:val="000000"/>
                <w:sz w:val="22"/>
                <w:szCs w:val="22"/>
              </w:rPr>
              <w:t>Investments managed by the London CIV</w:t>
            </w:r>
          </w:p>
        </w:tc>
        <w:tc>
          <w:tcPr>
            <w:tcW w:w="1195" w:type="dxa"/>
            <w:tcBorders>
              <w:top w:val="single" w:sz="4" w:space="0" w:color="auto"/>
              <w:left w:val="single" w:sz="4" w:space="0" w:color="auto"/>
              <w:bottom w:val="single" w:sz="4" w:space="0" w:color="auto"/>
              <w:right w:val="single" w:sz="4" w:space="0" w:color="auto"/>
            </w:tcBorders>
            <w:noWrap/>
            <w:vAlign w:val="center"/>
          </w:tcPr>
          <w:p w14:paraId="4EE2F31C" w14:textId="77777777" w:rsidR="001F174B" w:rsidRPr="00C634DF" w:rsidRDefault="001F174B" w:rsidP="00B44E55">
            <w:pPr>
              <w:jc w:val="right"/>
              <w:rPr>
                <w:rFonts w:ascii="Arial" w:hAnsi="Arial" w:cs="Arial"/>
                <w:color w:val="000000"/>
                <w:sz w:val="22"/>
                <w:szCs w:val="22"/>
              </w:rPr>
            </w:pPr>
          </w:p>
        </w:tc>
        <w:tc>
          <w:tcPr>
            <w:tcW w:w="1276" w:type="dxa"/>
            <w:tcBorders>
              <w:top w:val="single" w:sz="4" w:space="0" w:color="auto"/>
              <w:left w:val="nil"/>
              <w:bottom w:val="single" w:sz="4" w:space="0" w:color="auto"/>
              <w:right w:val="single" w:sz="4" w:space="0" w:color="auto"/>
            </w:tcBorders>
            <w:shd w:val="clear" w:color="000000" w:fill="FFFFFF"/>
            <w:noWrap/>
            <w:vAlign w:val="center"/>
          </w:tcPr>
          <w:p w14:paraId="73955AF3" w14:textId="77777777" w:rsidR="001F174B" w:rsidRPr="00C634DF" w:rsidRDefault="001F174B" w:rsidP="00B44E55">
            <w:pPr>
              <w:jc w:val="right"/>
              <w:rPr>
                <w:rFonts w:ascii="Arial" w:hAnsi="Arial" w:cs="Arial"/>
                <w:color w:val="000000"/>
                <w:sz w:val="22"/>
                <w:szCs w:val="22"/>
              </w:rPr>
            </w:pPr>
          </w:p>
        </w:tc>
        <w:tc>
          <w:tcPr>
            <w:tcW w:w="1417" w:type="dxa"/>
            <w:tcBorders>
              <w:top w:val="single" w:sz="4" w:space="0" w:color="auto"/>
              <w:left w:val="single" w:sz="4" w:space="0" w:color="auto"/>
              <w:bottom w:val="single" w:sz="4" w:space="0" w:color="auto"/>
              <w:right w:val="single" w:sz="4" w:space="0" w:color="auto"/>
            </w:tcBorders>
            <w:noWrap/>
            <w:vAlign w:val="center"/>
          </w:tcPr>
          <w:p w14:paraId="43CF1E0E" w14:textId="77777777" w:rsidR="001F174B" w:rsidRDefault="001F174B" w:rsidP="00B44E55">
            <w:pPr>
              <w:jc w:val="right"/>
              <w:rPr>
                <w:rFonts w:ascii="Arial" w:hAnsi="Arial" w:cs="Arial"/>
                <w:b/>
                <w:bCs/>
                <w:color w:val="000000"/>
                <w:sz w:val="22"/>
                <w:szCs w:val="22"/>
              </w:rPr>
            </w:pPr>
          </w:p>
        </w:tc>
        <w:tc>
          <w:tcPr>
            <w:tcW w:w="1276" w:type="dxa"/>
            <w:tcBorders>
              <w:top w:val="single" w:sz="4" w:space="0" w:color="auto"/>
              <w:left w:val="nil"/>
              <w:bottom w:val="single" w:sz="4" w:space="0" w:color="auto"/>
              <w:right w:val="single" w:sz="4" w:space="0" w:color="auto"/>
            </w:tcBorders>
            <w:shd w:val="clear" w:color="000000" w:fill="FFFFFF"/>
            <w:noWrap/>
            <w:vAlign w:val="center"/>
          </w:tcPr>
          <w:p w14:paraId="7BC0C9A3" w14:textId="77777777" w:rsidR="001F174B" w:rsidRDefault="001F174B" w:rsidP="00B44E55">
            <w:pPr>
              <w:jc w:val="right"/>
              <w:rPr>
                <w:rFonts w:ascii="Arial" w:hAnsi="Arial" w:cs="Arial"/>
                <w:b/>
                <w:bCs/>
                <w:color w:val="000000"/>
                <w:sz w:val="22"/>
                <w:szCs w:val="22"/>
              </w:rPr>
            </w:pPr>
          </w:p>
        </w:tc>
      </w:tr>
      <w:tr w:rsidR="00A8523B" w14:paraId="454C73FE" w14:textId="77777777" w:rsidTr="00E42AE0">
        <w:trPr>
          <w:trHeight w:val="255"/>
        </w:trPr>
        <w:tc>
          <w:tcPr>
            <w:tcW w:w="5245" w:type="dxa"/>
            <w:tcBorders>
              <w:top w:val="nil"/>
              <w:left w:val="single" w:sz="4" w:space="0" w:color="auto"/>
              <w:bottom w:val="single" w:sz="4" w:space="0" w:color="auto"/>
              <w:right w:val="single" w:sz="4" w:space="0" w:color="auto"/>
            </w:tcBorders>
            <w:shd w:val="clear" w:color="000000" w:fill="FFFFFF"/>
            <w:noWrap/>
            <w:vAlign w:val="center"/>
          </w:tcPr>
          <w:p w14:paraId="590D4E95" w14:textId="636D5489" w:rsidR="00A8523B" w:rsidRPr="003F1683" w:rsidRDefault="00A8523B" w:rsidP="00A8523B">
            <w:pPr>
              <w:rPr>
                <w:rFonts w:ascii="Arial" w:hAnsi="Arial" w:cs="Arial"/>
                <w:color w:val="000000"/>
                <w:sz w:val="22"/>
                <w:szCs w:val="22"/>
              </w:rPr>
            </w:pPr>
            <w:r>
              <w:rPr>
                <w:rFonts w:ascii="Arial" w:hAnsi="Arial" w:cs="Arial"/>
                <w:color w:val="000000"/>
                <w:sz w:val="22"/>
                <w:szCs w:val="22"/>
              </w:rPr>
              <w:t>London CIV Cash</w:t>
            </w:r>
          </w:p>
        </w:tc>
        <w:tc>
          <w:tcPr>
            <w:tcW w:w="1195" w:type="dxa"/>
            <w:tcBorders>
              <w:top w:val="nil"/>
              <w:left w:val="single" w:sz="4" w:space="0" w:color="auto"/>
              <w:bottom w:val="single" w:sz="4" w:space="0" w:color="auto"/>
              <w:right w:val="single" w:sz="4" w:space="0" w:color="auto"/>
            </w:tcBorders>
            <w:noWrap/>
            <w:vAlign w:val="center"/>
          </w:tcPr>
          <w:p w14:paraId="6E8C91C1" w14:textId="1931DF26" w:rsidR="00A8523B" w:rsidRPr="00CA7B0A" w:rsidRDefault="00A8523B" w:rsidP="00A8523B">
            <w:pPr>
              <w:jc w:val="right"/>
              <w:rPr>
                <w:rFonts w:ascii="Arial" w:hAnsi="Arial" w:cs="Arial"/>
                <w:color w:val="000000"/>
                <w:sz w:val="22"/>
                <w:szCs w:val="22"/>
              </w:rPr>
            </w:pPr>
            <w:r>
              <w:rPr>
                <w:rFonts w:ascii="Arial" w:hAnsi="Arial" w:cs="Arial"/>
                <w:color w:val="000000"/>
                <w:sz w:val="22"/>
                <w:szCs w:val="22"/>
              </w:rPr>
              <w:t>150</w:t>
            </w:r>
          </w:p>
        </w:tc>
        <w:tc>
          <w:tcPr>
            <w:tcW w:w="1276" w:type="dxa"/>
            <w:tcBorders>
              <w:top w:val="nil"/>
              <w:left w:val="nil"/>
              <w:bottom w:val="single" w:sz="4" w:space="0" w:color="auto"/>
              <w:right w:val="single" w:sz="4" w:space="0" w:color="auto"/>
            </w:tcBorders>
            <w:shd w:val="clear" w:color="000000" w:fill="FFFFFF"/>
            <w:noWrap/>
            <w:vAlign w:val="center"/>
          </w:tcPr>
          <w:p w14:paraId="21C07AF9" w14:textId="1625EA18" w:rsidR="00A8523B" w:rsidRPr="00CA7B0A" w:rsidRDefault="00A8523B" w:rsidP="00A8523B">
            <w:pPr>
              <w:jc w:val="right"/>
              <w:rPr>
                <w:rFonts w:ascii="Arial" w:hAnsi="Arial" w:cs="Arial"/>
                <w:color w:val="000000"/>
                <w:sz w:val="22"/>
                <w:szCs w:val="22"/>
              </w:rPr>
            </w:pPr>
            <w:r>
              <w:rPr>
                <w:rFonts w:ascii="Arial" w:hAnsi="Arial" w:cs="Arial"/>
                <w:color w:val="000000"/>
                <w:sz w:val="22"/>
                <w:szCs w:val="22"/>
              </w:rPr>
              <w:t>0.0%</w:t>
            </w:r>
          </w:p>
        </w:tc>
        <w:tc>
          <w:tcPr>
            <w:tcW w:w="1417" w:type="dxa"/>
            <w:tcBorders>
              <w:top w:val="nil"/>
              <w:left w:val="single" w:sz="4" w:space="0" w:color="auto"/>
              <w:bottom w:val="single" w:sz="4" w:space="0" w:color="auto"/>
              <w:right w:val="single" w:sz="4" w:space="0" w:color="auto"/>
            </w:tcBorders>
            <w:noWrap/>
            <w:vAlign w:val="center"/>
          </w:tcPr>
          <w:p w14:paraId="703A5E9F" w14:textId="73483972" w:rsidR="00A8523B" w:rsidRPr="004243CF" w:rsidRDefault="00A8523B" w:rsidP="00A8523B">
            <w:pPr>
              <w:jc w:val="right"/>
              <w:rPr>
                <w:rFonts w:ascii="Arial" w:hAnsi="Arial" w:cs="Arial"/>
                <w:b/>
                <w:bCs/>
                <w:color w:val="000000"/>
                <w:sz w:val="22"/>
                <w:szCs w:val="22"/>
              </w:rPr>
            </w:pPr>
            <w:r>
              <w:rPr>
                <w:rFonts w:ascii="Arial" w:hAnsi="Arial" w:cs="Arial"/>
                <w:b/>
                <w:bCs/>
                <w:color w:val="000000"/>
                <w:sz w:val="22"/>
                <w:szCs w:val="22"/>
              </w:rPr>
              <w:t>220</w:t>
            </w:r>
          </w:p>
        </w:tc>
        <w:tc>
          <w:tcPr>
            <w:tcW w:w="1276" w:type="dxa"/>
            <w:tcBorders>
              <w:top w:val="single" w:sz="4" w:space="0" w:color="auto"/>
              <w:left w:val="single" w:sz="4" w:space="0" w:color="auto"/>
              <w:bottom w:val="single" w:sz="4" w:space="0" w:color="auto"/>
              <w:right w:val="single" w:sz="4" w:space="0" w:color="auto"/>
            </w:tcBorders>
            <w:noWrap/>
            <w:vAlign w:val="center"/>
          </w:tcPr>
          <w:p w14:paraId="0A4CF47F" w14:textId="1143B457" w:rsidR="00A8523B" w:rsidRPr="00FE69B9" w:rsidRDefault="00A8523B" w:rsidP="00A8523B">
            <w:pPr>
              <w:jc w:val="right"/>
              <w:rPr>
                <w:rFonts w:ascii="Arial" w:hAnsi="Arial" w:cs="Arial"/>
                <w:b/>
                <w:bCs/>
                <w:color w:val="000000"/>
                <w:sz w:val="22"/>
                <w:szCs w:val="22"/>
              </w:rPr>
            </w:pPr>
            <w:r>
              <w:rPr>
                <w:rFonts w:ascii="Arial" w:hAnsi="Arial" w:cs="Arial"/>
                <w:b/>
                <w:bCs/>
                <w:color w:val="000000"/>
                <w:sz w:val="22"/>
                <w:szCs w:val="22"/>
              </w:rPr>
              <w:t>0.0%</w:t>
            </w:r>
          </w:p>
        </w:tc>
      </w:tr>
      <w:tr w:rsidR="00A8523B" w14:paraId="164D2AB9" w14:textId="77777777" w:rsidTr="00E42AE0">
        <w:trPr>
          <w:trHeight w:val="255"/>
        </w:trPr>
        <w:tc>
          <w:tcPr>
            <w:tcW w:w="5245" w:type="dxa"/>
            <w:tcBorders>
              <w:top w:val="nil"/>
              <w:left w:val="single" w:sz="4" w:space="0" w:color="auto"/>
              <w:bottom w:val="single" w:sz="4" w:space="0" w:color="auto"/>
              <w:right w:val="single" w:sz="4" w:space="0" w:color="auto"/>
            </w:tcBorders>
            <w:shd w:val="clear" w:color="000000" w:fill="FFFFFF"/>
            <w:noWrap/>
            <w:vAlign w:val="center"/>
          </w:tcPr>
          <w:p w14:paraId="37682959" w14:textId="654BC028" w:rsidR="00A8523B" w:rsidRPr="003F1683" w:rsidRDefault="00A8523B" w:rsidP="00A8523B">
            <w:pPr>
              <w:rPr>
                <w:rFonts w:ascii="Arial" w:hAnsi="Arial" w:cs="Arial"/>
                <w:color w:val="000000"/>
                <w:sz w:val="22"/>
                <w:szCs w:val="22"/>
              </w:rPr>
            </w:pPr>
            <w:r>
              <w:rPr>
                <w:rFonts w:ascii="Arial" w:hAnsi="Arial" w:cs="Arial"/>
                <w:color w:val="000000"/>
                <w:sz w:val="22"/>
                <w:szCs w:val="22"/>
              </w:rPr>
              <w:t>London CIV- Newton, Pyrford and Baillie Gifford</w:t>
            </w:r>
          </w:p>
        </w:tc>
        <w:tc>
          <w:tcPr>
            <w:tcW w:w="1195" w:type="dxa"/>
            <w:tcBorders>
              <w:top w:val="nil"/>
              <w:left w:val="single" w:sz="4" w:space="0" w:color="auto"/>
              <w:bottom w:val="single" w:sz="4" w:space="0" w:color="auto"/>
              <w:right w:val="single" w:sz="4" w:space="0" w:color="auto"/>
            </w:tcBorders>
            <w:noWrap/>
            <w:vAlign w:val="center"/>
          </w:tcPr>
          <w:p w14:paraId="32070DAE" w14:textId="1B4B3056" w:rsidR="00A8523B" w:rsidRPr="00CA7B0A" w:rsidRDefault="00A8523B" w:rsidP="00A8523B">
            <w:pPr>
              <w:jc w:val="right"/>
              <w:rPr>
                <w:rFonts w:ascii="Arial" w:hAnsi="Arial" w:cs="Arial"/>
                <w:color w:val="000000"/>
                <w:sz w:val="22"/>
                <w:szCs w:val="22"/>
              </w:rPr>
            </w:pPr>
            <w:r w:rsidRPr="00770BA6">
              <w:rPr>
                <w:rFonts w:ascii="Arial" w:hAnsi="Arial" w:cs="Arial"/>
                <w:color w:val="000000"/>
                <w:sz w:val="22"/>
                <w:szCs w:val="22"/>
              </w:rPr>
              <w:t>373,303</w:t>
            </w:r>
          </w:p>
        </w:tc>
        <w:tc>
          <w:tcPr>
            <w:tcW w:w="1276" w:type="dxa"/>
            <w:tcBorders>
              <w:top w:val="nil"/>
              <w:left w:val="nil"/>
              <w:bottom w:val="single" w:sz="4" w:space="0" w:color="auto"/>
              <w:right w:val="single" w:sz="4" w:space="0" w:color="auto"/>
            </w:tcBorders>
            <w:shd w:val="clear" w:color="000000" w:fill="FFFFFF"/>
            <w:noWrap/>
            <w:vAlign w:val="center"/>
          </w:tcPr>
          <w:p w14:paraId="53A49797" w14:textId="3CB9716F" w:rsidR="00A8523B" w:rsidRPr="00CA7B0A" w:rsidRDefault="00A8523B" w:rsidP="00A8523B">
            <w:pPr>
              <w:jc w:val="right"/>
              <w:rPr>
                <w:rFonts w:ascii="Arial" w:hAnsi="Arial" w:cs="Arial"/>
                <w:color w:val="000000"/>
                <w:sz w:val="22"/>
                <w:szCs w:val="22"/>
              </w:rPr>
            </w:pPr>
            <w:r>
              <w:rPr>
                <w:rFonts w:ascii="Arial" w:hAnsi="Arial" w:cs="Arial"/>
                <w:color w:val="000000"/>
                <w:sz w:val="22"/>
                <w:szCs w:val="22"/>
              </w:rPr>
              <w:t>24.4%</w:t>
            </w:r>
          </w:p>
        </w:tc>
        <w:tc>
          <w:tcPr>
            <w:tcW w:w="1417" w:type="dxa"/>
            <w:tcBorders>
              <w:top w:val="nil"/>
              <w:left w:val="single" w:sz="4" w:space="0" w:color="auto"/>
              <w:bottom w:val="single" w:sz="4" w:space="0" w:color="auto"/>
              <w:right w:val="single" w:sz="4" w:space="0" w:color="auto"/>
            </w:tcBorders>
            <w:noWrap/>
            <w:vAlign w:val="center"/>
          </w:tcPr>
          <w:p w14:paraId="6C584B5A" w14:textId="1885F871" w:rsidR="00A8523B" w:rsidRPr="004243CF" w:rsidRDefault="00A8523B" w:rsidP="00A8523B">
            <w:pPr>
              <w:jc w:val="right"/>
              <w:rPr>
                <w:rFonts w:ascii="Arial" w:hAnsi="Arial" w:cs="Arial"/>
                <w:b/>
                <w:bCs/>
                <w:color w:val="000000"/>
                <w:sz w:val="22"/>
                <w:szCs w:val="22"/>
              </w:rPr>
            </w:pPr>
            <w:r w:rsidRPr="00DD17EC">
              <w:rPr>
                <w:rFonts w:ascii="Arial" w:hAnsi="Arial" w:cs="Arial"/>
                <w:b/>
                <w:bCs/>
                <w:color w:val="000000"/>
                <w:sz w:val="22"/>
                <w:szCs w:val="22"/>
              </w:rPr>
              <w:t>248,309</w:t>
            </w:r>
            <w:r w:rsidRPr="004243CF">
              <w:rPr>
                <w:rFonts w:ascii="Arial" w:hAnsi="Arial" w:cs="Arial"/>
                <w:b/>
                <w:bCs/>
                <w:color w:val="000000"/>
                <w:sz w:val="22"/>
                <w:szCs w:val="22"/>
              </w:rPr>
              <w:t xml:space="preserve">      </w:t>
            </w:r>
          </w:p>
        </w:tc>
        <w:tc>
          <w:tcPr>
            <w:tcW w:w="1276" w:type="dxa"/>
            <w:tcBorders>
              <w:top w:val="nil"/>
              <w:left w:val="single" w:sz="4" w:space="0" w:color="auto"/>
              <w:bottom w:val="single" w:sz="4" w:space="0" w:color="auto"/>
              <w:right w:val="single" w:sz="4" w:space="0" w:color="auto"/>
            </w:tcBorders>
            <w:noWrap/>
            <w:vAlign w:val="center"/>
          </w:tcPr>
          <w:p w14:paraId="124FB130" w14:textId="6D6A3888" w:rsidR="00A8523B" w:rsidRPr="00FE69B9" w:rsidRDefault="00A8523B" w:rsidP="00A8523B">
            <w:pPr>
              <w:jc w:val="right"/>
              <w:rPr>
                <w:rFonts w:ascii="Arial" w:hAnsi="Arial" w:cs="Arial"/>
                <w:b/>
                <w:bCs/>
                <w:color w:val="000000"/>
                <w:sz w:val="22"/>
                <w:szCs w:val="22"/>
              </w:rPr>
            </w:pPr>
            <w:r>
              <w:rPr>
                <w:rFonts w:ascii="Arial" w:hAnsi="Arial" w:cs="Arial"/>
                <w:b/>
                <w:bCs/>
                <w:color w:val="000000"/>
                <w:sz w:val="22"/>
                <w:szCs w:val="22"/>
              </w:rPr>
              <w:t>14.7%</w:t>
            </w:r>
          </w:p>
        </w:tc>
      </w:tr>
      <w:tr w:rsidR="00A8523B" w14:paraId="38EB09DE" w14:textId="77777777" w:rsidTr="00E42AE0">
        <w:trPr>
          <w:trHeight w:val="255"/>
        </w:trPr>
        <w:tc>
          <w:tcPr>
            <w:tcW w:w="5245" w:type="dxa"/>
            <w:tcBorders>
              <w:top w:val="nil"/>
              <w:left w:val="single" w:sz="4" w:space="0" w:color="auto"/>
              <w:bottom w:val="single" w:sz="4" w:space="0" w:color="auto"/>
              <w:right w:val="single" w:sz="4" w:space="0" w:color="auto"/>
            </w:tcBorders>
            <w:shd w:val="clear" w:color="000000" w:fill="FFFFFF"/>
            <w:noWrap/>
            <w:vAlign w:val="center"/>
          </w:tcPr>
          <w:p w14:paraId="50B7D924" w14:textId="234F9CE0" w:rsidR="00A8523B" w:rsidRPr="003F1683" w:rsidRDefault="00A8523B" w:rsidP="00A8523B">
            <w:pPr>
              <w:rPr>
                <w:rFonts w:ascii="Arial" w:hAnsi="Arial" w:cs="Arial"/>
                <w:color w:val="000000"/>
                <w:sz w:val="22"/>
                <w:szCs w:val="22"/>
              </w:rPr>
            </w:pPr>
            <w:r>
              <w:rPr>
                <w:rFonts w:ascii="Arial" w:hAnsi="Arial" w:cs="Arial"/>
                <w:color w:val="000000"/>
                <w:sz w:val="22"/>
                <w:szCs w:val="22"/>
              </w:rPr>
              <w:t xml:space="preserve">London CIV </w:t>
            </w:r>
            <w:r w:rsidR="00D36DCD">
              <w:rPr>
                <w:rFonts w:ascii="Arial" w:hAnsi="Arial" w:cs="Arial"/>
                <w:color w:val="000000"/>
                <w:sz w:val="22"/>
                <w:szCs w:val="22"/>
              </w:rPr>
              <w:t>–</w:t>
            </w:r>
            <w:r>
              <w:rPr>
                <w:rFonts w:ascii="Arial" w:hAnsi="Arial" w:cs="Arial"/>
                <w:color w:val="000000"/>
                <w:sz w:val="22"/>
                <w:szCs w:val="22"/>
              </w:rPr>
              <w:t xml:space="preserve"> Pimco</w:t>
            </w:r>
          </w:p>
        </w:tc>
        <w:tc>
          <w:tcPr>
            <w:tcW w:w="1195" w:type="dxa"/>
            <w:tcBorders>
              <w:top w:val="nil"/>
              <w:left w:val="single" w:sz="4" w:space="0" w:color="auto"/>
              <w:bottom w:val="single" w:sz="4" w:space="0" w:color="auto"/>
              <w:right w:val="single" w:sz="4" w:space="0" w:color="auto"/>
            </w:tcBorders>
            <w:noWrap/>
            <w:vAlign w:val="center"/>
          </w:tcPr>
          <w:p w14:paraId="38120CE0" w14:textId="6C79D7E5" w:rsidR="00A8523B" w:rsidRPr="00CA7B0A" w:rsidRDefault="00A8523B" w:rsidP="00A8523B">
            <w:pPr>
              <w:jc w:val="right"/>
              <w:rPr>
                <w:rFonts w:ascii="Arial" w:hAnsi="Arial" w:cs="Arial"/>
                <w:color w:val="000000"/>
                <w:sz w:val="22"/>
                <w:szCs w:val="22"/>
              </w:rPr>
            </w:pPr>
            <w:r>
              <w:rPr>
                <w:rFonts w:ascii="Arial" w:hAnsi="Arial" w:cs="Arial"/>
                <w:color w:val="000000"/>
                <w:sz w:val="22"/>
                <w:szCs w:val="22"/>
              </w:rPr>
              <w:t>78,416</w:t>
            </w:r>
          </w:p>
        </w:tc>
        <w:tc>
          <w:tcPr>
            <w:tcW w:w="1276" w:type="dxa"/>
            <w:tcBorders>
              <w:top w:val="nil"/>
              <w:left w:val="nil"/>
              <w:bottom w:val="single" w:sz="4" w:space="0" w:color="auto"/>
              <w:right w:val="single" w:sz="4" w:space="0" w:color="auto"/>
            </w:tcBorders>
            <w:shd w:val="clear" w:color="000000" w:fill="FFFFFF"/>
            <w:noWrap/>
            <w:vAlign w:val="center"/>
          </w:tcPr>
          <w:p w14:paraId="2784BC34" w14:textId="0589CAD2" w:rsidR="00A8523B" w:rsidRPr="00CA7B0A" w:rsidRDefault="00A8523B" w:rsidP="00A8523B">
            <w:pPr>
              <w:jc w:val="right"/>
              <w:rPr>
                <w:rFonts w:ascii="Arial" w:hAnsi="Arial" w:cs="Arial"/>
                <w:color w:val="000000"/>
                <w:sz w:val="22"/>
                <w:szCs w:val="22"/>
              </w:rPr>
            </w:pPr>
            <w:r>
              <w:rPr>
                <w:rFonts w:ascii="Arial" w:hAnsi="Arial" w:cs="Arial"/>
                <w:color w:val="000000"/>
                <w:sz w:val="22"/>
                <w:szCs w:val="22"/>
              </w:rPr>
              <w:t>5.1%</w:t>
            </w:r>
          </w:p>
        </w:tc>
        <w:tc>
          <w:tcPr>
            <w:tcW w:w="1417" w:type="dxa"/>
            <w:tcBorders>
              <w:top w:val="nil"/>
              <w:left w:val="single" w:sz="4" w:space="0" w:color="auto"/>
              <w:bottom w:val="single" w:sz="4" w:space="0" w:color="auto"/>
              <w:right w:val="single" w:sz="4" w:space="0" w:color="auto"/>
            </w:tcBorders>
            <w:noWrap/>
            <w:vAlign w:val="center"/>
          </w:tcPr>
          <w:p w14:paraId="2A34CDAA" w14:textId="68199E9F" w:rsidR="00A8523B" w:rsidRPr="004243CF" w:rsidRDefault="00A8523B" w:rsidP="00A8523B">
            <w:pPr>
              <w:jc w:val="right"/>
              <w:rPr>
                <w:rFonts w:ascii="Arial" w:hAnsi="Arial" w:cs="Arial"/>
                <w:b/>
                <w:bCs/>
                <w:color w:val="000000"/>
                <w:sz w:val="22"/>
                <w:szCs w:val="22"/>
              </w:rPr>
            </w:pPr>
            <w:r w:rsidRPr="00DD17EC">
              <w:rPr>
                <w:rFonts w:ascii="Arial" w:hAnsi="Arial" w:cs="Arial"/>
                <w:b/>
                <w:bCs/>
                <w:color w:val="000000"/>
                <w:sz w:val="22"/>
                <w:szCs w:val="22"/>
              </w:rPr>
              <w:t>173,025</w:t>
            </w:r>
          </w:p>
        </w:tc>
        <w:tc>
          <w:tcPr>
            <w:tcW w:w="1276" w:type="dxa"/>
            <w:tcBorders>
              <w:top w:val="nil"/>
              <w:left w:val="single" w:sz="4" w:space="0" w:color="auto"/>
              <w:bottom w:val="single" w:sz="4" w:space="0" w:color="auto"/>
              <w:right w:val="single" w:sz="4" w:space="0" w:color="auto"/>
            </w:tcBorders>
            <w:noWrap/>
            <w:vAlign w:val="center"/>
          </w:tcPr>
          <w:p w14:paraId="46C2C421" w14:textId="1F07ABD3" w:rsidR="00A8523B" w:rsidRPr="00FE69B9" w:rsidRDefault="00A8523B" w:rsidP="00A8523B">
            <w:pPr>
              <w:jc w:val="right"/>
              <w:rPr>
                <w:rFonts w:ascii="Arial" w:hAnsi="Arial" w:cs="Arial"/>
                <w:b/>
                <w:bCs/>
                <w:color w:val="000000"/>
                <w:sz w:val="22"/>
                <w:szCs w:val="22"/>
              </w:rPr>
            </w:pPr>
            <w:r>
              <w:rPr>
                <w:rFonts w:ascii="Arial" w:hAnsi="Arial" w:cs="Arial"/>
                <w:b/>
                <w:bCs/>
                <w:color w:val="000000"/>
                <w:sz w:val="22"/>
                <w:szCs w:val="22"/>
              </w:rPr>
              <w:t>10.3%</w:t>
            </w:r>
          </w:p>
        </w:tc>
      </w:tr>
      <w:tr w:rsidR="00A8523B" w14:paraId="4B9E4344" w14:textId="77777777" w:rsidTr="00295F31">
        <w:trPr>
          <w:trHeight w:val="255"/>
        </w:trPr>
        <w:tc>
          <w:tcPr>
            <w:tcW w:w="5245" w:type="dxa"/>
            <w:tcBorders>
              <w:top w:val="single" w:sz="4" w:space="0" w:color="auto"/>
              <w:left w:val="single" w:sz="4" w:space="0" w:color="auto"/>
              <w:bottom w:val="nil"/>
              <w:right w:val="nil"/>
            </w:tcBorders>
            <w:noWrap/>
            <w:vAlign w:val="bottom"/>
          </w:tcPr>
          <w:p w14:paraId="052C209D" w14:textId="77777777" w:rsidR="00A8523B" w:rsidRDefault="00A8523B" w:rsidP="00A8523B">
            <w:pPr>
              <w:rPr>
                <w:rFonts w:ascii="Arial" w:hAnsi="Arial" w:cs="Arial"/>
                <w:color w:val="000000"/>
                <w:sz w:val="22"/>
                <w:szCs w:val="22"/>
              </w:rPr>
            </w:pPr>
          </w:p>
        </w:tc>
        <w:tc>
          <w:tcPr>
            <w:tcW w:w="1195" w:type="dxa"/>
            <w:tcBorders>
              <w:top w:val="single" w:sz="4" w:space="0" w:color="auto"/>
              <w:left w:val="single" w:sz="4" w:space="0" w:color="auto"/>
              <w:bottom w:val="single" w:sz="4" w:space="0" w:color="auto"/>
              <w:right w:val="single" w:sz="4" w:space="0" w:color="auto"/>
            </w:tcBorders>
            <w:noWrap/>
            <w:vAlign w:val="center"/>
          </w:tcPr>
          <w:p w14:paraId="08EBCB01" w14:textId="77777777" w:rsidR="00A8523B" w:rsidRPr="00CA7B0A" w:rsidRDefault="00A8523B" w:rsidP="00A8523B">
            <w:pPr>
              <w:jc w:val="right"/>
              <w:rPr>
                <w:rFonts w:ascii="Arial" w:hAnsi="Arial" w:cs="Arial"/>
                <w:color w:val="000000"/>
                <w:sz w:val="22"/>
                <w:szCs w:val="22"/>
              </w:rPr>
            </w:pPr>
          </w:p>
        </w:tc>
        <w:tc>
          <w:tcPr>
            <w:tcW w:w="1276" w:type="dxa"/>
            <w:tcBorders>
              <w:top w:val="single" w:sz="4" w:space="0" w:color="auto"/>
              <w:left w:val="nil"/>
              <w:bottom w:val="single" w:sz="4" w:space="0" w:color="auto"/>
              <w:right w:val="single" w:sz="4" w:space="0" w:color="auto"/>
            </w:tcBorders>
            <w:shd w:val="clear" w:color="000000" w:fill="FFFFFF"/>
            <w:noWrap/>
            <w:vAlign w:val="center"/>
          </w:tcPr>
          <w:p w14:paraId="58D7A008" w14:textId="77777777" w:rsidR="00A8523B" w:rsidRPr="00CA7B0A" w:rsidRDefault="00A8523B" w:rsidP="00A8523B">
            <w:pPr>
              <w:jc w:val="right"/>
              <w:rPr>
                <w:rFonts w:ascii="Arial" w:hAnsi="Arial" w:cs="Arial"/>
                <w:color w:val="000000"/>
                <w:sz w:val="22"/>
                <w:szCs w:val="22"/>
              </w:rPr>
            </w:pPr>
          </w:p>
        </w:tc>
        <w:tc>
          <w:tcPr>
            <w:tcW w:w="1417" w:type="dxa"/>
            <w:tcBorders>
              <w:top w:val="single" w:sz="4" w:space="0" w:color="auto"/>
              <w:left w:val="single" w:sz="4" w:space="0" w:color="auto"/>
              <w:bottom w:val="single" w:sz="4" w:space="0" w:color="auto"/>
              <w:right w:val="single" w:sz="4" w:space="0" w:color="auto"/>
            </w:tcBorders>
            <w:noWrap/>
            <w:vAlign w:val="center"/>
          </w:tcPr>
          <w:p w14:paraId="6323355C" w14:textId="77777777" w:rsidR="00A8523B" w:rsidRPr="004243CF" w:rsidRDefault="00A8523B" w:rsidP="00A8523B">
            <w:pPr>
              <w:jc w:val="right"/>
              <w:rPr>
                <w:rFonts w:ascii="Arial" w:hAnsi="Arial" w:cs="Arial"/>
                <w:b/>
                <w:bCs/>
                <w:color w:val="000000"/>
                <w:sz w:val="22"/>
                <w:szCs w:val="22"/>
              </w:rPr>
            </w:pPr>
          </w:p>
        </w:tc>
        <w:tc>
          <w:tcPr>
            <w:tcW w:w="1276" w:type="dxa"/>
            <w:tcBorders>
              <w:top w:val="single" w:sz="4" w:space="0" w:color="auto"/>
              <w:left w:val="nil"/>
              <w:bottom w:val="single" w:sz="4" w:space="0" w:color="auto"/>
              <w:right w:val="single" w:sz="4" w:space="0" w:color="auto"/>
            </w:tcBorders>
            <w:shd w:val="clear" w:color="000000" w:fill="FFFFFF"/>
            <w:noWrap/>
            <w:vAlign w:val="center"/>
          </w:tcPr>
          <w:p w14:paraId="58C2FE2F" w14:textId="77777777" w:rsidR="00A8523B" w:rsidRPr="00FE69B9" w:rsidRDefault="00A8523B" w:rsidP="00A8523B">
            <w:pPr>
              <w:jc w:val="right"/>
              <w:rPr>
                <w:rFonts w:ascii="Arial" w:hAnsi="Arial" w:cs="Arial"/>
                <w:b/>
                <w:bCs/>
                <w:color w:val="000000"/>
                <w:sz w:val="22"/>
                <w:szCs w:val="22"/>
              </w:rPr>
            </w:pPr>
          </w:p>
        </w:tc>
      </w:tr>
      <w:tr w:rsidR="00A8523B" w14:paraId="08950DAB" w14:textId="77777777" w:rsidTr="00295F31">
        <w:trPr>
          <w:trHeight w:val="255"/>
        </w:trPr>
        <w:tc>
          <w:tcPr>
            <w:tcW w:w="5245" w:type="dxa"/>
            <w:tcBorders>
              <w:top w:val="single" w:sz="4" w:space="0" w:color="auto"/>
              <w:left w:val="single" w:sz="4" w:space="0" w:color="auto"/>
              <w:bottom w:val="nil"/>
              <w:right w:val="nil"/>
            </w:tcBorders>
            <w:noWrap/>
            <w:vAlign w:val="bottom"/>
          </w:tcPr>
          <w:p w14:paraId="057516A5" w14:textId="103CE04C" w:rsidR="00A8523B" w:rsidRPr="00097158" w:rsidRDefault="00A8523B" w:rsidP="00A8523B">
            <w:pPr>
              <w:rPr>
                <w:rFonts w:ascii="Arial" w:hAnsi="Arial" w:cs="Arial"/>
                <w:b/>
                <w:bCs/>
                <w:color w:val="000000"/>
                <w:sz w:val="22"/>
                <w:szCs w:val="22"/>
              </w:rPr>
            </w:pPr>
            <w:r w:rsidRPr="00097158">
              <w:rPr>
                <w:rFonts w:ascii="Arial" w:hAnsi="Arial" w:cs="Arial"/>
                <w:b/>
                <w:bCs/>
                <w:color w:val="000000"/>
                <w:sz w:val="22"/>
                <w:szCs w:val="22"/>
              </w:rPr>
              <w:t>Investments managed outside the London CIV</w:t>
            </w:r>
          </w:p>
        </w:tc>
        <w:tc>
          <w:tcPr>
            <w:tcW w:w="1195" w:type="dxa"/>
            <w:tcBorders>
              <w:top w:val="single" w:sz="4" w:space="0" w:color="auto"/>
              <w:left w:val="single" w:sz="4" w:space="0" w:color="auto"/>
              <w:bottom w:val="single" w:sz="4" w:space="0" w:color="auto"/>
              <w:right w:val="single" w:sz="4" w:space="0" w:color="auto"/>
            </w:tcBorders>
            <w:noWrap/>
            <w:vAlign w:val="center"/>
          </w:tcPr>
          <w:p w14:paraId="77F25C81" w14:textId="77777777" w:rsidR="00A8523B" w:rsidRPr="00CA7B0A" w:rsidRDefault="00A8523B" w:rsidP="00A8523B">
            <w:pPr>
              <w:jc w:val="right"/>
              <w:rPr>
                <w:rFonts w:ascii="Arial" w:hAnsi="Arial" w:cs="Arial"/>
                <w:color w:val="000000"/>
                <w:sz w:val="22"/>
                <w:szCs w:val="22"/>
              </w:rPr>
            </w:pPr>
          </w:p>
        </w:tc>
        <w:tc>
          <w:tcPr>
            <w:tcW w:w="1276" w:type="dxa"/>
            <w:tcBorders>
              <w:top w:val="single" w:sz="4" w:space="0" w:color="auto"/>
              <w:left w:val="nil"/>
              <w:bottom w:val="single" w:sz="4" w:space="0" w:color="auto"/>
              <w:right w:val="single" w:sz="4" w:space="0" w:color="auto"/>
            </w:tcBorders>
            <w:shd w:val="clear" w:color="000000" w:fill="FFFFFF"/>
            <w:noWrap/>
            <w:vAlign w:val="center"/>
          </w:tcPr>
          <w:p w14:paraId="27D3B348" w14:textId="77777777" w:rsidR="00A8523B" w:rsidRPr="00CA7B0A" w:rsidRDefault="00A8523B" w:rsidP="00A8523B">
            <w:pPr>
              <w:jc w:val="right"/>
              <w:rPr>
                <w:rFonts w:ascii="Arial" w:hAnsi="Arial" w:cs="Arial"/>
                <w:color w:val="000000"/>
                <w:sz w:val="22"/>
                <w:szCs w:val="22"/>
              </w:rPr>
            </w:pPr>
          </w:p>
        </w:tc>
        <w:tc>
          <w:tcPr>
            <w:tcW w:w="1417" w:type="dxa"/>
            <w:tcBorders>
              <w:top w:val="single" w:sz="4" w:space="0" w:color="auto"/>
              <w:left w:val="single" w:sz="4" w:space="0" w:color="auto"/>
              <w:bottom w:val="single" w:sz="4" w:space="0" w:color="auto"/>
              <w:right w:val="single" w:sz="4" w:space="0" w:color="auto"/>
            </w:tcBorders>
            <w:noWrap/>
            <w:vAlign w:val="center"/>
          </w:tcPr>
          <w:p w14:paraId="7F9192B7" w14:textId="77777777" w:rsidR="00A8523B" w:rsidRPr="004243CF" w:rsidRDefault="00A8523B" w:rsidP="00A8523B">
            <w:pPr>
              <w:jc w:val="right"/>
              <w:rPr>
                <w:rFonts w:ascii="Arial" w:hAnsi="Arial" w:cs="Arial"/>
                <w:b/>
                <w:bCs/>
                <w:color w:val="000000"/>
                <w:sz w:val="22"/>
                <w:szCs w:val="22"/>
              </w:rPr>
            </w:pPr>
          </w:p>
        </w:tc>
        <w:tc>
          <w:tcPr>
            <w:tcW w:w="1276" w:type="dxa"/>
            <w:tcBorders>
              <w:top w:val="single" w:sz="4" w:space="0" w:color="auto"/>
              <w:left w:val="nil"/>
              <w:bottom w:val="single" w:sz="4" w:space="0" w:color="auto"/>
              <w:right w:val="single" w:sz="4" w:space="0" w:color="auto"/>
            </w:tcBorders>
            <w:shd w:val="clear" w:color="000000" w:fill="FFFFFF"/>
            <w:noWrap/>
            <w:vAlign w:val="center"/>
          </w:tcPr>
          <w:p w14:paraId="0EB67437" w14:textId="77777777" w:rsidR="00A8523B" w:rsidRPr="00FE69B9" w:rsidRDefault="00A8523B" w:rsidP="00A8523B">
            <w:pPr>
              <w:jc w:val="right"/>
              <w:rPr>
                <w:rFonts w:ascii="Arial" w:hAnsi="Arial" w:cs="Arial"/>
                <w:b/>
                <w:bCs/>
                <w:color w:val="000000"/>
                <w:sz w:val="22"/>
                <w:szCs w:val="22"/>
              </w:rPr>
            </w:pPr>
          </w:p>
        </w:tc>
      </w:tr>
      <w:tr w:rsidR="00A8523B" w14:paraId="6C2881A8" w14:textId="77777777" w:rsidTr="007F0FEF">
        <w:trPr>
          <w:trHeight w:val="255"/>
        </w:trPr>
        <w:tc>
          <w:tcPr>
            <w:tcW w:w="5245" w:type="dxa"/>
            <w:tcBorders>
              <w:top w:val="single" w:sz="4" w:space="0" w:color="auto"/>
              <w:left w:val="single" w:sz="4" w:space="0" w:color="auto"/>
              <w:bottom w:val="nil"/>
              <w:right w:val="nil"/>
            </w:tcBorders>
            <w:noWrap/>
            <w:vAlign w:val="bottom"/>
            <w:hideMark/>
          </w:tcPr>
          <w:p w14:paraId="732AD889" w14:textId="5A3376FA" w:rsidR="00A8523B" w:rsidRDefault="00A8523B" w:rsidP="00A8523B">
            <w:pPr>
              <w:rPr>
                <w:rFonts w:ascii="Arial" w:hAnsi="Arial" w:cs="Arial"/>
                <w:color w:val="000000"/>
                <w:sz w:val="22"/>
                <w:szCs w:val="22"/>
              </w:rPr>
            </w:pPr>
            <w:r>
              <w:rPr>
                <w:rFonts w:ascii="Arial" w:hAnsi="Arial" w:cs="Arial"/>
                <w:color w:val="000000"/>
                <w:sz w:val="22"/>
                <w:szCs w:val="22"/>
              </w:rPr>
              <w:t>Aberdeen Asset Management</w:t>
            </w:r>
          </w:p>
        </w:tc>
        <w:tc>
          <w:tcPr>
            <w:tcW w:w="1195" w:type="dxa"/>
            <w:tcBorders>
              <w:top w:val="single" w:sz="4" w:space="0" w:color="auto"/>
              <w:left w:val="single" w:sz="4" w:space="0" w:color="auto"/>
              <w:bottom w:val="single" w:sz="4" w:space="0" w:color="auto"/>
              <w:right w:val="single" w:sz="4" w:space="0" w:color="auto"/>
            </w:tcBorders>
            <w:noWrap/>
            <w:vAlign w:val="center"/>
          </w:tcPr>
          <w:p w14:paraId="4DC1E43F" w14:textId="46E3C071" w:rsidR="00A8523B" w:rsidRPr="00CA7B0A" w:rsidRDefault="00A8523B" w:rsidP="00A8523B">
            <w:pPr>
              <w:jc w:val="right"/>
              <w:rPr>
                <w:rFonts w:ascii="Arial" w:hAnsi="Arial" w:cs="Arial"/>
                <w:color w:val="000000"/>
                <w:sz w:val="22"/>
                <w:szCs w:val="22"/>
              </w:rPr>
            </w:pPr>
            <w:r>
              <w:rPr>
                <w:rFonts w:ascii="Arial" w:hAnsi="Arial" w:cs="Arial"/>
                <w:color w:val="000000"/>
                <w:sz w:val="22"/>
                <w:szCs w:val="22"/>
              </w:rPr>
              <w:t>145</w:t>
            </w:r>
          </w:p>
        </w:tc>
        <w:tc>
          <w:tcPr>
            <w:tcW w:w="1276" w:type="dxa"/>
            <w:tcBorders>
              <w:top w:val="single" w:sz="4" w:space="0" w:color="auto"/>
              <w:left w:val="nil"/>
              <w:bottom w:val="single" w:sz="4" w:space="0" w:color="auto"/>
              <w:right w:val="single" w:sz="4" w:space="0" w:color="auto"/>
            </w:tcBorders>
            <w:shd w:val="clear" w:color="000000" w:fill="FFFFFF"/>
            <w:noWrap/>
            <w:vAlign w:val="center"/>
          </w:tcPr>
          <w:p w14:paraId="225E350E" w14:textId="1C8D44E0" w:rsidR="00A8523B" w:rsidRPr="00CA7B0A" w:rsidRDefault="00A8523B" w:rsidP="00A8523B">
            <w:pPr>
              <w:jc w:val="right"/>
              <w:rPr>
                <w:rFonts w:ascii="Arial" w:hAnsi="Arial" w:cs="Arial"/>
                <w:color w:val="000000"/>
                <w:sz w:val="22"/>
                <w:szCs w:val="22"/>
              </w:rPr>
            </w:pPr>
            <w:r>
              <w:rPr>
                <w:rFonts w:ascii="Arial" w:hAnsi="Arial" w:cs="Arial"/>
                <w:color w:val="000000"/>
                <w:sz w:val="22"/>
                <w:szCs w:val="22"/>
              </w:rPr>
              <w:t>0.0%</w:t>
            </w:r>
          </w:p>
        </w:tc>
        <w:tc>
          <w:tcPr>
            <w:tcW w:w="1417" w:type="dxa"/>
            <w:tcBorders>
              <w:top w:val="single" w:sz="4" w:space="0" w:color="auto"/>
              <w:left w:val="single" w:sz="4" w:space="0" w:color="auto"/>
              <w:bottom w:val="single" w:sz="4" w:space="0" w:color="auto"/>
              <w:right w:val="single" w:sz="4" w:space="0" w:color="auto"/>
            </w:tcBorders>
            <w:noWrap/>
            <w:vAlign w:val="center"/>
          </w:tcPr>
          <w:p w14:paraId="132630B5" w14:textId="5498FF09" w:rsidR="00A8523B" w:rsidRPr="004243CF" w:rsidRDefault="00A8523B" w:rsidP="00A8523B">
            <w:pPr>
              <w:jc w:val="right"/>
              <w:rPr>
                <w:rFonts w:ascii="Arial" w:hAnsi="Arial" w:cs="Arial"/>
                <w:b/>
                <w:bCs/>
                <w:color w:val="000000"/>
                <w:sz w:val="22"/>
                <w:szCs w:val="22"/>
              </w:rPr>
            </w:pPr>
            <w:r>
              <w:rPr>
                <w:rFonts w:ascii="Arial" w:hAnsi="Arial" w:cs="Arial"/>
                <w:b/>
                <w:bCs/>
                <w:color w:val="000000"/>
                <w:sz w:val="22"/>
                <w:szCs w:val="22"/>
              </w:rPr>
              <w:t>-</w:t>
            </w:r>
          </w:p>
        </w:tc>
        <w:tc>
          <w:tcPr>
            <w:tcW w:w="1276" w:type="dxa"/>
            <w:tcBorders>
              <w:top w:val="single" w:sz="4" w:space="0" w:color="auto"/>
              <w:left w:val="single" w:sz="4" w:space="0" w:color="auto"/>
              <w:bottom w:val="single" w:sz="4" w:space="0" w:color="auto"/>
              <w:right w:val="single" w:sz="4" w:space="0" w:color="auto"/>
            </w:tcBorders>
            <w:noWrap/>
            <w:vAlign w:val="center"/>
          </w:tcPr>
          <w:p w14:paraId="3B274255" w14:textId="77FE09A0" w:rsidR="00A8523B" w:rsidRPr="00FE69B9" w:rsidRDefault="00A8523B" w:rsidP="00A8523B">
            <w:pPr>
              <w:jc w:val="right"/>
              <w:rPr>
                <w:rFonts w:ascii="Arial" w:hAnsi="Arial" w:cs="Arial"/>
                <w:b/>
                <w:bCs/>
                <w:color w:val="000000"/>
                <w:sz w:val="22"/>
                <w:szCs w:val="22"/>
              </w:rPr>
            </w:pPr>
            <w:r>
              <w:rPr>
                <w:rFonts w:ascii="Arial" w:hAnsi="Arial" w:cs="Arial"/>
                <w:b/>
                <w:bCs/>
                <w:color w:val="000000"/>
                <w:sz w:val="22"/>
                <w:szCs w:val="22"/>
              </w:rPr>
              <w:t>0.0%</w:t>
            </w:r>
          </w:p>
        </w:tc>
      </w:tr>
      <w:tr w:rsidR="00A8523B" w14:paraId="1B7F5A62" w14:textId="77777777" w:rsidTr="007F0FEF">
        <w:trPr>
          <w:trHeight w:val="266"/>
        </w:trPr>
        <w:tc>
          <w:tcPr>
            <w:tcW w:w="5245"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6C89A050" w14:textId="243582E0" w:rsidR="00A8523B" w:rsidRDefault="00A8523B" w:rsidP="00A8523B">
            <w:pPr>
              <w:rPr>
                <w:rFonts w:ascii="Arial" w:hAnsi="Arial" w:cs="Arial"/>
                <w:color w:val="000000"/>
                <w:sz w:val="22"/>
                <w:szCs w:val="22"/>
              </w:rPr>
            </w:pPr>
            <w:r>
              <w:rPr>
                <w:rFonts w:ascii="Arial" w:hAnsi="Arial" w:cs="Arial"/>
                <w:color w:val="000000"/>
                <w:sz w:val="22"/>
                <w:szCs w:val="22"/>
              </w:rPr>
              <w:t>Patria</w:t>
            </w:r>
          </w:p>
        </w:tc>
        <w:tc>
          <w:tcPr>
            <w:tcW w:w="1195" w:type="dxa"/>
            <w:tcBorders>
              <w:top w:val="nil"/>
              <w:left w:val="single" w:sz="4" w:space="0" w:color="auto"/>
              <w:bottom w:val="single" w:sz="4" w:space="0" w:color="auto"/>
              <w:right w:val="single" w:sz="4" w:space="0" w:color="auto"/>
            </w:tcBorders>
            <w:noWrap/>
            <w:vAlign w:val="center"/>
          </w:tcPr>
          <w:p w14:paraId="76D80546" w14:textId="076DD7D4" w:rsidR="00A8523B" w:rsidRPr="00CA7B0A" w:rsidRDefault="00A8523B" w:rsidP="00A8523B">
            <w:pPr>
              <w:jc w:val="right"/>
              <w:rPr>
                <w:rFonts w:ascii="Arial" w:hAnsi="Arial" w:cs="Arial"/>
                <w:color w:val="000000"/>
                <w:sz w:val="22"/>
                <w:szCs w:val="22"/>
              </w:rPr>
            </w:pPr>
            <w:r>
              <w:rPr>
                <w:rFonts w:ascii="Arial" w:hAnsi="Arial" w:cs="Arial"/>
                <w:color w:val="000000"/>
                <w:sz w:val="22"/>
                <w:szCs w:val="22"/>
              </w:rPr>
              <w:t>143,595</w:t>
            </w:r>
          </w:p>
        </w:tc>
        <w:tc>
          <w:tcPr>
            <w:tcW w:w="1276" w:type="dxa"/>
            <w:tcBorders>
              <w:top w:val="nil"/>
              <w:left w:val="nil"/>
              <w:bottom w:val="single" w:sz="4" w:space="0" w:color="auto"/>
              <w:right w:val="single" w:sz="4" w:space="0" w:color="auto"/>
            </w:tcBorders>
            <w:shd w:val="clear" w:color="000000" w:fill="FFFFFF"/>
            <w:noWrap/>
            <w:vAlign w:val="center"/>
          </w:tcPr>
          <w:p w14:paraId="584F58D2" w14:textId="40FDD9D0" w:rsidR="00A8523B" w:rsidRPr="00F917D5" w:rsidRDefault="00A8523B" w:rsidP="00A8523B">
            <w:pPr>
              <w:jc w:val="right"/>
              <w:rPr>
                <w:rFonts w:ascii="Arial" w:hAnsi="Arial" w:cs="Arial"/>
                <w:color w:val="000000"/>
                <w:sz w:val="22"/>
                <w:szCs w:val="22"/>
              </w:rPr>
            </w:pPr>
            <w:r>
              <w:rPr>
                <w:rFonts w:ascii="Arial" w:hAnsi="Arial" w:cs="Arial"/>
                <w:color w:val="000000"/>
                <w:sz w:val="22"/>
                <w:szCs w:val="22"/>
              </w:rPr>
              <w:t>9.4%</w:t>
            </w:r>
          </w:p>
        </w:tc>
        <w:tc>
          <w:tcPr>
            <w:tcW w:w="1417" w:type="dxa"/>
            <w:tcBorders>
              <w:top w:val="nil"/>
              <w:left w:val="single" w:sz="4" w:space="0" w:color="auto"/>
              <w:bottom w:val="single" w:sz="4" w:space="0" w:color="auto"/>
              <w:right w:val="single" w:sz="4" w:space="0" w:color="auto"/>
            </w:tcBorders>
            <w:noWrap/>
            <w:vAlign w:val="center"/>
          </w:tcPr>
          <w:p w14:paraId="770F5D02" w14:textId="1235EEE8" w:rsidR="00A8523B" w:rsidRPr="004243CF" w:rsidRDefault="00A8523B" w:rsidP="00A8523B">
            <w:pPr>
              <w:jc w:val="right"/>
              <w:rPr>
                <w:rFonts w:ascii="Arial" w:hAnsi="Arial" w:cs="Arial"/>
                <w:b/>
                <w:bCs/>
                <w:color w:val="000000"/>
                <w:sz w:val="22"/>
                <w:szCs w:val="22"/>
              </w:rPr>
            </w:pPr>
            <w:r w:rsidRPr="00DD17EC">
              <w:rPr>
                <w:rFonts w:ascii="Arial" w:hAnsi="Arial" w:cs="Arial"/>
                <w:b/>
                <w:bCs/>
                <w:color w:val="000000"/>
                <w:sz w:val="22"/>
                <w:szCs w:val="22"/>
              </w:rPr>
              <w:t>155,1</w:t>
            </w:r>
            <w:r w:rsidR="00474667">
              <w:rPr>
                <w:rFonts w:ascii="Arial" w:hAnsi="Arial" w:cs="Arial"/>
                <w:b/>
                <w:bCs/>
                <w:color w:val="000000"/>
                <w:sz w:val="22"/>
                <w:szCs w:val="22"/>
              </w:rPr>
              <w:t>36</w:t>
            </w:r>
          </w:p>
        </w:tc>
        <w:tc>
          <w:tcPr>
            <w:tcW w:w="1276" w:type="dxa"/>
            <w:tcBorders>
              <w:top w:val="nil"/>
              <w:left w:val="single" w:sz="4" w:space="0" w:color="auto"/>
              <w:bottom w:val="single" w:sz="4" w:space="0" w:color="auto"/>
              <w:right w:val="single" w:sz="4" w:space="0" w:color="auto"/>
            </w:tcBorders>
            <w:noWrap/>
            <w:vAlign w:val="center"/>
          </w:tcPr>
          <w:p w14:paraId="23700512" w14:textId="67C425ED" w:rsidR="00A8523B" w:rsidRPr="00FE69B9" w:rsidRDefault="00A8523B" w:rsidP="00A8523B">
            <w:pPr>
              <w:jc w:val="right"/>
              <w:rPr>
                <w:rFonts w:ascii="Arial" w:hAnsi="Arial" w:cs="Arial"/>
                <w:b/>
                <w:bCs/>
                <w:color w:val="000000"/>
                <w:sz w:val="22"/>
                <w:szCs w:val="22"/>
              </w:rPr>
            </w:pPr>
            <w:r>
              <w:rPr>
                <w:rFonts w:ascii="Arial" w:hAnsi="Arial" w:cs="Arial"/>
                <w:b/>
                <w:bCs/>
                <w:color w:val="000000"/>
                <w:sz w:val="22"/>
                <w:szCs w:val="22"/>
              </w:rPr>
              <w:t>9.2%</w:t>
            </w:r>
          </w:p>
        </w:tc>
      </w:tr>
      <w:tr w:rsidR="00A8523B" w14:paraId="644F8268" w14:textId="77777777" w:rsidTr="007F0FEF">
        <w:trPr>
          <w:trHeight w:val="266"/>
        </w:trPr>
        <w:tc>
          <w:tcPr>
            <w:tcW w:w="5245"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902EE82" w14:textId="74BF111A" w:rsidR="00A8523B" w:rsidRDefault="00A8523B" w:rsidP="00A8523B">
            <w:pPr>
              <w:rPr>
                <w:rFonts w:ascii="Arial" w:hAnsi="Arial" w:cs="Arial"/>
                <w:color w:val="000000"/>
                <w:sz w:val="22"/>
                <w:szCs w:val="22"/>
              </w:rPr>
            </w:pPr>
            <w:r>
              <w:rPr>
                <w:rFonts w:ascii="Arial" w:hAnsi="Arial" w:cs="Arial"/>
                <w:color w:val="000000"/>
                <w:sz w:val="22"/>
                <w:szCs w:val="22"/>
              </w:rPr>
              <w:t>BlackRock</w:t>
            </w:r>
          </w:p>
        </w:tc>
        <w:tc>
          <w:tcPr>
            <w:tcW w:w="1195" w:type="dxa"/>
            <w:tcBorders>
              <w:top w:val="nil"/>
              <w:left w:val="single" w:sz="4" w:space="0" w:color="auto"/>
              <w:bottom w:val="single" w:sz="4" w:space="0" w:color="auto"/>
              <w:right w:val="single" w:sz="4" w:space="0" w:color="auto"/>
            </w:tcBorders>
            <w:noWrap/>
            <w:vAlign w:val="center"/>
          </w:tcPr>
          <w:p w14:paraId="3084E165" w14:textId="7464036C" w:rsidR="00A8523B" w:rsidRPr="00CA7B0A" w:rsidRDefault="00A8523B" w:rsidP="00A8523B">
            <w:pPr>
              <w:jc w:val="right"/>
              <w:rPr>
                <w:rFonts w:ascii="Arial" w:hAnsi="Arial" w:cs="Arial"/>
                <w:color w:val="000000"/>
                <w:sz w:val="22"/>
                <w:szCs w:val="22"/>
              </w:rPr>
            </w:pPr>
            <w:r>
              <w:rPr>
                <w:rFonts w:ascii="Arial" w:hAnsi="Arial" w:cs="Arial"/>
                <w:color w:val="000000"/>
                <w:sz w:val="22"/>
                <w:szCs w:val="22"/>
              </w:rPr>
              <w:t>96,601</w:t>
            </w:r>
          </w:p>
        </w:tc>
        <w:tc>
          <w:tcPr>
            <w:tcW w:w="1276" w:type="dxa"/>
            <w:tcBorders>
              <w:top w:val="nil"/>
              <w:left w:val="nil"/>
              <w:bottom w:val="single" w:sz="4" w:space="0" w:color="auto"/>
              <w:right w:val="single" w:sz="4" w:space="0" w:color="auto"/>
            </w:tcBorders>
            <w:shd w:val="clear" w:color="000000" w:fill="FFFFFF"/>
            <w:noWrap/>
            <w:vAlign w:val="center"/>
          </w:tcPr>
          <w:p w14:paraId="74C7B64E" w14:textId="1DD57455" w:rsidR="00A8523B" w:rsidRPr="00CA7B0A" w:rsidRDefault="00A8523B" w:rsidP="00A8523B">
            <w:pPr>
              <w:jc w:val="right"/>
              <w:rPr>
                <w:rFonts w:ascii="Arial" w:hAnsi="Arial" w:cs="Arial"/>
                <w:color w:val="000000"/>
                <w:sz w:val="22"/>
                <w:szCs w:val="22"/>
              </w:rPr>
            </w:pPr>
            <w:r>
              <w:rPr>
                <w:rFonts w:ascii="Arial" w:hAnsi="Arial" w:cs="Arial"/>
                <w:color w:val="000000"/>
                <w:sz w:val="22"/>
                <w:szCs w:val="22"/>
              </w:rPr>
              <w:t>6.3%</w:t>
            </w:r>
          </w:p>
        </w:tc>
        <w:tc>
          <w:tcPr>
            <w:tcW w:w="1417" w:type="dxa"/>
            <w:tcBorders>
              <w:top w:val="nil"/>
              <w:left w:val="single" w:sz="4" w:space="0" w:color="auto"/>
              <w:bottom w:val="single" w:sz="4" w:space="0" w:color="auto"/>
              <w:right w:val="single" w:sz="4" w:space="0" w:color="auto"/>
            </w:tcBorders>
            <w:noWrap/>
            <w:vAlign w:val="center"/>
          </w:tcPr>
          <w:p w14:paraId="2CA9CDA4" w14:textId="03606203" w:rsidR="00A8523B" w:rsidRPr="004243CF" w:rsidRDefault="00A8523B" w:rsidP="00A8523B">
            <w:pPr>
              <w:jc w:val="right"/>
              <w:rPr>
                <w:rFonts w:ascii="Arial" w:hAnsi="Arial" w:cs="Arial"/>
                <w:b/>
                <w:bCs/>
                <w:color w:val="000000"/>
                <w:sz w:val="22"/>
                <w:szCs w:val="22"/>
              </w:rPr>
            </w:pPr>
            <w:r w:rsidRPr="007675B1">
              <w:rPr>
                <w:rFonts w:ascii="Arial" w:hAnsi="Arial" w:cs="Arial"/>
                <w:b/>
                <w:bCs/>
                <w:color w:val="000000"/>
                <w:sz w:val="22"/>
                <w:szCs w:val="22"/>
              </w:rPr>
              <w:t>97,</w:t>
            </w:r>
            <w:r w:rsidR="00506AFF">
              <w:rPr>
                <w:rFonts w:ascii="Arial" w:hAnsi="Arial" w:cs="Arial"/>
                <w:b/>
                <w:bCs/>
                <w:color w:val="000000"/>
                <w:sz w:val="22"/>
                <w:szCs w:val="22"/>
              </w:rPr>
              <w:t>306</w:t>
            </w:r>
          </w:p>
        </w:tc>
        <w:tc>
          <w:tcPr>
            <w:tcW w:w="1276" w:type="dxa"/>
            <w:tcBorders>
              <w:top w:val="nil"/>
              <w:left w:val="single" w:sz="4" w:space="0" w:color="auto"/>
              <w:bottom w:val="single" w:sz="4" w:space="0" w:color="auto"/>
              <w:right w:val="single" w:sz="4" w:space="0" w:color="auto"/>
            </w:tcBorders>
            <w:noWrap/>
            <w:vAlign w:val="center"/>
          </w:tcPr>
          <w:p w14:paraId="0942D76F" w14:textId="6AEFD707" w:rsidR="00A8523B" w:rsidRPr="00FE69B9" w:rsidRDefault="00A8523B" w:rsidP="00A8523B">
            <w:pPr>
              <w:jc w:val="right"/>
              <w:rPr>
                <w:rFonts w:ascii="Arial" w:hAnsi="Arial" w:cs="Arial"/>
                <w:b/>
                <w:bCs/>
                <w:color w:val="000000"/>
                <w:sz w:val="22"/>
                <w:szCs w:val="22"/>
              </w:rPr>
            </w:pPr>
            <w:r>
              <w:rPr>
                <w:rFonts w:ascii="Arial" w:hAnsi="Arial" w:cs="Arial"/>
                <w:b/>
                <w:bCs/>
                <w:color w:val="000000"/>
                <w:sz w:val="22"/>
                <w:szCs w:val="22"/>
              </w:rPr>
              <w:t>5.8%</w:t>
            </w:r>
          </w:p>
        </w:tc>
      </w:tr>
      <w:tr w:rsidR="00A8523B" w14:paraId="75CEC04D" w14:textId="77777777" w:rsidTr="007F0FEF">
        <w:trPr>
          <w:trHeight w:val="266"/>
        </w:trPr>
        <w:tc>
          <w:tcPr>
            <w:tcW w:w="5245" w:type="dxa"/>
            <w:tcBorders>
              <w:top w:val="nil"/>
              <w:left w:val="single" w:sz="4" w:space="0" w:color="auto"/>
              <w:bottom w:val="single" w:sz="4" w:space="0" w:color="auto"/>
              <w:right w:val="single" w:sz="4" w:space="0" w:color="auto"/>
            </w:tcBorders>
            <w:shd w:val="clear" w:color="000000" w:fill="FFFFFF"/>
            <w:noWrap/>
            <w:vAlign w:val="center"/>
            <w:hideMark/>
          </w:tcPr>
          <w:p w14:paraId="594ABBC0" w14:textId="3A48C042" w:rsidR="00A8523B" w:rsidRDefault="00A8523B" w:rsidP="00A8523B">
            <w:pPr>
              <w:rPr>
                <w:rFonts w:ascii="Arial" w:hAnsi="Arial" w:cs="Arial"/>
                <w:color w:val="000000"/>
                <w:sz w:val="22"/>
                <w:szCs w:val="22"/>
              </w:rPr>
            </w:pPr>
            <w:r>
              <w:rPr>
                <w:rFonts w:ascii="Arial" w:hAnsi="Arial" w:cs="Arial"/>
                <w:color w:val="000000"/>
                <w:sz w:val="22"/>
                <w:szCs w:val="22"/>
              </w:rPr>
              <w:t>Hermes</w:t>
            </w:r>
          </w:p>
        </w:tc>
        <w:tc>
          <w:tcPr>
            <w:tcW w:w="1195" w:type="dxa"/>
            <w:tcBorders>
              <w:top w:val="nil"/>
              <w:left w:val="single" w:sz="4" w:space="0" w:color="auto"/>
              <w:bottom w:val="single" w:sz="4" w:space="0" w:color="auto"/>
              <w:right w:val="single" w:sz="4" w:space="0" w:color="auto"/>
            </w:tcBorders>
            <w:noWrap/>
            <w:vAlign w:val="center"/>
          </w:tcPr>
          <w:p w14:paraId="2311AB24" w14:textId="032F50A9" w:rsidR="00A8523B" w:rsidRPr="00CA7B0A" w:rsidRDefault="00A8523B" w:rsidP="00A8523B">
            <w:pPr>
              <w:jc w:val="right"/>
              <w:rPr>
                <w:rFonts w:ascii="Arial" w:hAnsi="Arial" w:cs="Arial"/>
                <w:color w:val="000000"/>
                <w:sz w:val="22"/>
                <w:szCs w:val="22"/>
              </w:rPr>
            </w:pPr>
            <w:r>
              <w:rPr>
                <w:rFonts w:ascii="Arial" w:hAnsi="Arial" w:cs="Arial"/>
                <w:color w:val="000000"/>
                <w:sz w:val="22"/>
                <w:szCs w:val="22"/>
              </w:rPr>
              <w:t>89,750</w:t>
            </w:r>
          </w:p>
        </w:tc>
        <w:tc>
          <w:tcPr>
            <w:tcW w:w="1276" w:type="dxa"/>
            <w:tcBorders>
              <w:top w:val="nil"/>
              <w:left w:val="nil"/>
              <w:bottom w:val="single" w:sz="4" w:space="0" w:color="auto"/>
              <w:right w:val="single" w:sz="4" w:space="0" w:color="auto"/>
            </w:tcBorders>
            <w:shd w:val="clear" w:color="000000" w:fill="FFFFFF"/>
            <w:noWrap/>
            <w:vAlign w:val="center"/>
          </w:tcPr>
          <w:p w14:paraId="77DF3740" w14:textId="57CD583C" w:rsidR="00A8523B" w:rsidRPr="00CA7B0A" w:rsidRDefault="00A8523B" w:rsidP="00A8523B">
            <w:pPr>
              <w:jc w:val="right"/>
              <w:rPr>
                <w:rFonts w:ascii="Arial" w:hAnsi="Arial" w:cs="Arial"/>
                <w:color w:val="000000"/>
                <w:sz w:val="22"/>
                <w:szCs w:val="22"/>
              </w:rPr>
            </w:pPr>
            <w:r>
              <w:rPr>
                <w:rFonts w:ascii="Arial" w:hAnsi="Arial" w:cs="Arial"/>
                <w:color w:val="000000"/>
                <w:sz w:val="22"/>
                <w:szCs w:val="22"/>
              </w:rPr>
              <w:t>5.9%</w:t>
            </w:r>
          </w:p>
        </w:tc>
        <w:tc>
          <w:tcPr>
            <w:tcW w:w="1417" w:type="dxa"/>
            <w:tcBorders>
              <w:top w:val="nil"/>
              <w:left w:val="single" w:sz="4" w:space="0" w:color="auto"/>
              <w:bottom w:val="single" w:sz="4" w:space="0" w:color="auto"/>
              <w:right w:val="single" w:sz="4" w:space="0" w:color="auto"/>
            </w:tcBorders>
            <w:noWrap/>
            <w:vAlign w:val="center"/>
          </w:tcPr>
          <w:p w14:paraId="495794C6" w14:textId="5D2BC379" w:rsidR="00A8523B" w:rsidRPr="004243CF" w:rsidRDefault="00A8523B" w:rsidP="00A8523B">
            <w:pPr>
              <w:jc w:val="right"/>
              <w:rPr>
                <w:rFonts w:ascii="Arial" w:hAnsi="Arial" w:cs="Arial"/>
                <w:b/>
                <w:bCs/>
                <w:color w:val="000000"/>
                <w:sz w:val="22"/>
                <w:szCs w:val="22"/>
              </w:rPr>
            </w:pPr>
            <w:r w:rsidRPr="007675B1">
              <w:rPr>
                <w:rFonts w:ascii="Arial" w:hAnsi="Arial" w:cs="Arial"/>
                <w:b/>
                <w:bCs/>
                <w:color w:val="000000"/>
                <w:sz w:val="22"/>
                <w:szCs w:val="22"/>
              </w:rPr>
              <w:t>73,582</w:t>
            </w:r>
          </w:p>
        </w:tc>
        <w:tc>
          <w:tcPr>
            <w:tcW w:w="1276" w:type="dxa"/>
            <w:tcBorders>
              <w:top w:val="nil"/>
              <w:left w:val="single" w:sz="4" w:space="0" w:color="auto"/>
              <w:bottom w:val="single" w:sz="4" w:space="0" w:color="auto"/>
              <w:right w:val="single" w:sz="4" w:space="0" w:color="auto"/>
            </w:tcBorders>
            <w:noWrap/>
            <w:vAlign w:val="center"/>
          </w:tcPr>
          <w:p w14:paraId="3FF359F4" w14:textId="0E1910E5" w:rsidR="00A8523B" w:rsidRPr="00FE69B9" w:rsidRDefault="00A8523B" w:rsidP="00A8523B">
            <w:pPr>
              <w:jc w:val="right"/>
              <w:rPr>
                <w:rFonts w:ascii="Arial" w:hAnsi="Arial" w:cs="Arial"/>
                <w:b/>
                <w:bCs/>
                <w:color w:val="000000"/>
                <w:sz w:val="22"/>
                <w:szCs w:val="22"/>
              </w:rPr>
            </w:pPr>
            <w:r>
              <w:rPr>
                <w:rFonts w:ascii="Arial" w:hAnsi="Arial" w:cs="Arial"/>
                <w:b/>
                <w:bCs/>
                <w:color w:val="000000"/>
                <w:sz w:val="22"/>
                <w:szCs w:val="22"/>
              </w:rPr>
              <w:t>4.4%</w:t>
            </w:r>
          </w:p>
        </w:tc>
      </w:tr>
      <w:tr w:rsidR="00A8523B" w14:paraId="7803C452" w14:textId="77777777" w:rsidTr="007F0FEF">
        <w:trPr>
          <w:trHeight w:val="266"/>
        </w:trPr>
        <w:tc>
          <w:tcPr>
            <w:tcW w:w="5245" w:type="dxa"/>
            <w:tcBorders>
              <w:top w:val="nil"/>
              <w:left w:val="single" w:sz="4" w:space="0" w:color="auto"/>
              <w:bottom w:val="single" w:sz="4" w:space="0" w:color="auto"/>
              <w:right w:val="single" w:sz="4" w:space="0" w:color="auto"/>
            </w:tcBorders>
            <w:shd w:val="clear" w:color="000000" w:fill="FFFFFF"/>
            <w:noWrap/>
            <w:vAlign w:val="center"/>
            <w:hideMark/>
          </w:tcPr>
          <w:p w14:paraId="17B441F0" w14:textId="4DCE6356" w:rsidR="00A8523B" w:rsidRDefault="00A8523B" w:rsidP="00A8523B">
            <w:pPr>
              <w:rPr>
                <w:rFonts w:ascii="Arial" w:hAnsi="Arial" w:cs="Arial"/>
                <w:color w:val="000000"/>
                <w:sz w:val="22"/>
                <w:szCs w:val="22"/>
              </w:rPr>
            </w:pPr>
            <w:r>
              <w:rPr>
                <w:rFonts w:ascii="Arial" w:hAnsi="Arial" w:cs="Arial"/>
                <w:color w:val="000000"/>
                <w:sz w:val="22"/>
                <w:szCs w:val="22"/>
              </w:rPr>
              <w:t>Kempen</w:t>
            </w:r>
          </w:p>
        </w:tc>
        <w:tc>
          <w:tcPr>
            <w:tcW w:w="1195" w:type="dxa"/>
            <w:tcBorders>
              <w:top w:val="nil"/>
              <w:left w:val="single" w:sz="4" w:space="0" w:color="auto"/>
              <w:bottom w:val="single" w:sz="4" w:space="0" w:color="auto"/>
              <w:right w:val="single" w:sz="4" w:space="0" w:color="auto"/>
            </w:tcBorders>
            <w:noWrap/>
            <w:vAlign w:val="center"/>
          </w:tcPr>
          <w:p w14:paraId="79524051" w14:textId="09707D96" w:rsidR="00A8523B" w:rsidRPr="00CA7B0A" w:rsidRDefault="00A8523B" w:rsidP="00A8523B">
            <w:pPr>
              <w:jc w:val="right"/>
              <w:rPr>
                <w:rFonts w:ascii="Arial" w:hAnsi="Arial" w:cs="Arial"/>
                <w:color w:val="000000"/>
                <w:sz w:val="22"/>
                <w:szCs w:val="22"/>
              </w:rPr>
            </w:pPr>
            <w:r>
              <w:rPr>
                <w:rFonts w:ascii="Arial" w:hAnsi="Arial" w:cs="Arial"/>
                <w:color w:val="000000"/>
                <w:sz w:val="22"/>
                <w:szCs w:val="22"/>
              </w:rPr>
              <w:t>232,317</w:t>
            </w:r>
          </w:p>
        </w:tc>
        <w:tc>
          <w:tcPr>
            <w:tcW w:w="1276" w:type="dxa"/>
            <w:tcBorders>
              <w:top w:val="nil"/>
              <w:left w:val="nil"/>
              <w:bottom w:val="single" w:sz="4" w:space="0" w:color="auto"/>
              <w:right w:val="single" w:sz="4" w:space="0" w:color="auto"/>
            </w:tcBorders>
            <w:shd w:val="clear" w:color="000000" w:fill="FFFFFF"/>
            <w:noWrap/>
            <w:vAlign w:val="center"/>
          </w:tcPr>
          <w:p w14:paraId="637A631A" w14:textId="6535740D" w:rsidR="00A8523B" w:rsidRPr="00CA7B0A" w:rsidRDefault="00A8523B" w:rsidP="00A8523B">
            <w:pPr>
              <w:jc w:val="right"/>
              <w:rPr>
                <w:rFonts w:ascii="Arial" w:hAnsi="Arial" w:cs="Arial"/>
                <w:color w:val="000000"/>
                <w:sz w:val="22"/>
                <w:szCs w:val="22"/>
              </w:rPr>
            </w:pPr>
            <w:r>
              <w:rPr>
                <w:rFonts w:ascii="Arial" w:hAnsi="Arial" w:cs="Arial"/>
                <w:color w:val="000000"/>
                <w:sz w:val="22"/>
                <w:szCs w:val="22"/>
              </w:rPr>
              <w:t>15.2%</w:t>
            </w:r>
          </w:p>
        </w:tc>
        <w:tc>
          <w:tcPr>
            <w:tcW w:w="1417" w:type="dxa"/>
            <w:tcBorders>
              <w:top w:val="nil"/>
              <w:left w:val="single" w:sz="4" w:space="0" w:color="auto"/>
              <w:bottom w:val="single" w:sz="4" w:space="0" w:color="auto"/>
              <w:right w:val="single" w:sz="4" w:space="0" w:color="auto"/>
            </w:tcBorders>
            <w:noWrap/>
            <w:vAlign w:val="center"/>
          </w:tcPr>
          <w:p w14:paraId="6938CA10" w14:textId="68A27388" w:rsidR="00A8523B" w:rsidRPr="004243CF" w:rsidRDefault="00A8523B" w:rsidP="00A8523B">
            <w:pPr>
              <w:jc w:val="right"/>
              <w:rPr>
                <w:rFonts w:ascii="Arial" w:hAnsi="Arial" w:cs="Arial"/>
                <w:b/>
                <w:bCs/>
                <w:color w:val="000000"/>
                <w:sz w:val="22"/>
                <w:szCs w:val="22"/>
              </w:rPr>
            </w:pPr>
            <w:r w:rsidRPr="007675B1">
              <w:rPr>
                <w:rFonts w:ascii="Arial" w:hAnsi="Arial" w:cs="Arial"/>
                <w:b/>
                <w:bCs/>
                <w:color w:val="000000"/>
                <w:sz w:val="22"/>
                <w:szCs w:val="22"/>
              </w:rPr>
              <w:t>281,391</w:t>
            </w:r>
          </w:p>
        </w:tc>
        <w:tc>
          <w:tcPr>
            <w:tcW w:w="1276" w:type="dxa"/>
            <w:tcBorders>
              <w:top w:val="nil"/>
              <w:left w:val="single" w:sz="4" w:space="0" w:color="auto"/>
              <w:bottom w:val="single" w:sz="4" w:space="0" w:color="auto"/>
              <w:right w:val="single" w:sz="4" w:space="0" w:color="auto"/>
            </w:tcBorders>
            <w:noWrap/>
            <w:vAlign w:val="center"/>
          </w:tcPr>
          <w:p w14:paraId="42ACBE0D" w14:textId="72A9E3A6" w:rsidR="00A8523B" w:rsidRPr="00FE69B9" w:rsidRDefault="00A8523B" w:rsidP="00A8523B">
            <w:pPr>
              <w:jc w:val="right"/>
              <w:rPr>
                <w:rFonts w:ascii="Arial" w:hAnsi="Arial" w:cs="Arial"/>
                <w:b/>
                <w:bCs/>
                <w:color w:val="000000"/>
                <w:sz w:val="22"/>
                <w:szCs w:val="22"/>
              </w:rPr>
            </w:pPr>
            <w:r>
              <w:rPr>
                <w:rFonts w:ascii="Arial" w:hAnsi="Arial" w:cs="Arial"/>
                <w:b/>
                <w:bCs/>
                <w:color w:val="000000"/>
                <w:sz w:val="22"/>
                <w:szCs w:val="22"/>
              </w:rPr>
              <w:t>16.7%</w:t>
            </w:r>
          </w:p>
        </w:tc>
      </w:tr>
      <w:tr w:rsidR="00A8523B" w14:paraId="273DCEBF" w14:textId="77777777" w:rsidTr="007F0FEF">
        <w:trPr>
          <w:trHeight w:val="255"/>
        </w:trPr>
        <w:tc>
          <w:tcPr>
            <w:tcW w:w="5245" w:type="dxa"/>
            <w:tcBorders>
              <w:top w:val="nil"/>
              <w:left w:val="single" w:sz="4" w:space="0" w:color="auto"/>
              <w:bottom w:val="single" w:sz="4" w:space="0" w:color="auto"/>
              <w:right w:val="single" w:sz="4" w:space="0" w:color="auto"/>
            </w:tcBorders>
            <w:shd w:val="clear" w:color="000000" w:fill="FFFFFF"/>
            <w:noWrap/>
            <w:vAlign w:val="center"/>
            <w:hideMark/>
          </w:tcPr>
          <w:p w14:paraId="438F888E" w14:textId="6BF25EBF" w:rsidR="00A8523B" w:rsidRDefault="00A8523B" w:rsidP="00A8523B">
            <w:pPr>
              <w:rPr>
                <w:rFonts w:ascii="Arial" w:hAnsi="Arial" w:cs="Arial"/>
                <w:color w:val="000000"/>
                <w:sz w:val="22"/>
                <w:szCs w:val="22"/>
              </w:rPr>
            </w:pPr>
            <w:r w:rsidRPr="00DC5B6E">
              <w:rPr>
                <w:rFonts w:ascii="Arial" w:hAnsi="Arial" w:cs="Arial"/>
                <w:sz w:val="22"/>
                <w:szCs w:val="22"/>
              </w:rPr>
              <w:t xml:space="preserve">Cash deposits held with </w:t>
            </w:r>
            <w:r>
              <w:rPr>
                <w:rFonts w:ascii="Arial" w:hAnsi="Arial" w:cs="Arial"/>
                <w:sz w:val="22"/>
                <w:szCs w:val="22"/>
              </w:rPr>
              <w:t>C</w:t>
            </w:r>
            <w:r w:rsidRPr="00DC5B6E">
              <w:rPr>
                <w:rFonts w:ascii="Arial" w:hAnsi="Arial" w:cs="Arial"/>
                <w:sz w:val="22"/>
                <w:szCs w:val="22"/>
              </w:rPr>
              <w:t>ustodian</w:t>
            </w:r>
          </w:p>
        </w:tc>
        <w:tc>
          <w:tcPr>
            <w:tcW w:w="1195" w:type="dxa"/>
            <w:tcBorders>
              <w:top w:val="nil"/>
              <w:left w:val="single" w:sz="4" w:space="0" w:color="auto"/>
              <w:bottom w:val="single" w:sz="4" w:space="0" w:color="auto"/>
              <w:right w:val="single" w:sz="4" w:space="0" w:color="auto"/>
            </w:tcBorders>
            <w:noWrap/>
            <w:vAlign w:val="center"/>
          </w:tcPr>
          <w:p w14:paraId="747698B5" w14:textId="6B78FECA" w:rsidR="00A8523B" w:rsidRPr="00CA7B0A" w:rsidRDefault="00A8523B" w:rsidP="00A8523B">
            <w:pPr>
              <w:jc w:val="right"/>
              <w:rPr>
                <w:rFonts w:ascii="Arial" w:hAnsi="Arial" w:cs="Arial"/>
                <w:color w:val="000000"/>
                <w:sz w:val="22"/>
                <w:szCs w:val="22"/>
              </w:rPr>
            </w:pPr>
            <w:r>
              <w:rPr>
                <w:rFonts w:ascii="Arial" w:hAnsi="Arial" w:cs="Arial"/>
                <w:color w:val="000000"/>
                <w:sz w:val="22"/>
                <w:szCs w:val="22"/>
              </w:rPr>
              <w:t>37,058</w:t>
            </w:r>
          </w:p>
        </w:tc>
        <w:tc>
          <w:tcPr>
            <w:tcW w:w="1276" w:type="dxa"/>
            <w:tcBorders>
              <w:top w:val="nil"/>
              <w:left w:val="nil"/>
              <w:bottom w:val="single" w:sz="4" w:space="0" w:color="auto"/>
              <w:right w:val="single" w:sz="4" w:space="0" w:color="auto"/>
            </w:tcBorders>
            <w:shd w:val="clear" w:color="000000" w:fill="FFFFFF"/>
            <w:noWrap/>
            <w:vAlign w:val="center"/>
          </w:tcPr>
          <w:p w14:paraId="04CD51E4" w14:textId="7A6E8E19" w:rsidR="00A8523B" w:rsidRPr="00CA7B0A" w:rsidRDefault="00A8523B" w:rsidP="00A8523B">
            <w:pPr>
              <w:jc w:val="right"/>
              <w:rPr>
                <w:rFonts w:ascii="Arial" w:hAnsi="Arial" w:cs="Arial"/>
                <w:color w:val="000000"/>
                <w:sz w:val="22"/>
                <w:szCs w:val="22"/>
              </w:rPr>
            </w:pPr>
            <w:r>
              <w:rPr>
                <w:rFonts w:ascii="Arial" w:hAnsi="Arial" w:cs="Arial"/>
                <w:color w:val="000000"/>
                <w:sz w:val="22"/>
                <w:szCs w:val="22"/>
              </w:rPr>
              <w:t>2.4%</w:t>
            </w:r>
          </w:p>
        </w:tc>
        <w:tc>
          <w:tcPr>
            <w:tcW w:w="1417" w:type="dxa"/>
            <w:tcBorders>
              <w:top w:val="nil"/>
              <w:left w:val="single" w:sz="4" w:space="0" w:color="auto"/>
              <w:bottom w:val="single" w:sz="4" w:space="0" w:color="auto"/>
              <w:right w:val="single" w:sz="4" w:space="0" w:color="auto"/>
            </w:tcBorders>
            <w:noWrap/>
            <w:vAlign w:val="center"/>
          </w:tcPr>
          <w:p w14:paraId="53CB4E4D" w14:textId="74FA121E" w:rsidR="00A8523B" w:rsidRPr="004243CF" w:rsidRDefault="00A8523B" w:rsidP="00A8523B">
            <w:pPr>
              <w:jc w:val="right"/>
              <w:rPr>
                <w:rFonts w:ascii="Arial" w:hAnsi="Arial" w:cs="Arial"/>
                <w:b/>
                <w:bCs/>
                <w:color w:val="000000"/>
                <w:sz w:val="22"/>
                <w:szCs w:val="22"/>
              </w:rPr>
            </w:pPr>
            <w:r w:rsidRPr="007675B1">
              <w:rPr>
                <w:rFonts w:ascii="Arial" w:hAnsi="Arial" w:cs="Arial"/>
                <w:b/>
                <w:bCs/>
                <w:color w:val="000000"/>
                <w:sz w:val="22"/>
                <w:szCs w:val="22"/>
              </w:rPr>
              <w:t>21,557</w:t>
            </w:r>
          </w:p>
        </w:tc>
        <w:tc>
          <w:tcPr>
            <w:tcW w:w="1276" w:type="dxa"/>
            <w:tcBorders>
              <w:top w:val="nil"/>
              <w:left w:val="single" w:sz="4" w:space="0" w:color="auto"/>
              <w:bottom w:val="single" w:sz="4" w:space="0" w:color="auto"/>
              <w:right w:val="single" w:sz="4" w:space="0" w:color="auto"/>
            </w:tcBorders>
            <w:noWrap/>
            <w:vAlign w:val="center"/>
          </w:tcPr>
          <w:p w14:paraId="3987BBD6" w14:textId="7A8F5BED" w:rsidR="00A8523B" w:rsidRPr="00FE69B9" w:rsidRDefault="00A8523B" w:rsidP="00A8523B">
            <w:pPr>
              <w:jc w:val="right"/>
              <w:rPr>
                <w:rFonts w:ascii="Arial" w:hAnsi="Arial" w:cs="Arial"/>
                <w:b/>
                <w:bCs/>
                <w:color w:val="000000"/>
                <w:sz w:val="22"/>
                <w:szCs w:val="22"/>
              </w:rPr>
            </w:pPr>
            <w:r>
              <w:rPr>
                <w:rFonts w:ascii="Arial" w:hAnsi="Arial" w:cs="Arial"/>
                <w:b/>
                <w:bCs/>
                <w:color w:val="000000"/>
                <w:sz w:val="22"/>
                <w:szCs w:val="22"/>
              </w:rPr>
              <w:t>1.3%</w:t>
            </w:r>
          </w:p>
        </w:tc>
      </w:tr>
      <w:tr w:rsidR="00A8523B" w14:paraId="09322C2D" w14:textId="77777777" w:rsidTr="007F0FEF">
        <w:trPr>
          <w:trHeight w:val="255"/>
        </w:trPr>
        <w:tc>
          <w:tcPr>
            <w:tcW w:w="5245" w:type="dxa"/>
            <w:tcBorders>
              <w:top w:val="nil"/>
              <w:left w:val="single" w:sz="4" w:space="0" w:color="auto"/>
              <w:bottom w:val="single" w:sz="4" w:space="0" w:color="auto"/>
              <w:right w:val="single" w:sz="4" w:space="0" w:color="auto"/>
            </w:tcBorders>
            <w:shd w:val="clear" w:color="000000" w:fill="FFFFFF"/>
            <w:noWrap/>
            <w:vAlign w:val="center"/>
          </w:tcPr>
          <w:p w14:paraId="0AFA38DC" w14:textId="6B41E50E" w:rsidR="00A8523B" w:rsidRPr="00DC5B6E" w:rsidRDefault="00A8523B" w:rsidP="00A8523B">
            <w:pPr>
              <w:rPr>
                <w:rFonts w:ascii="Arial" w:hAnsi="Arial" w:cs="Arial"/>
                <w:sz w:val="22"/>
                <w:szCs w:val="22"/>
              </w:rPr>
            </w:pPr>
            <w:r>
              <w:rPr>
                <w:rFonts w:ascii="Arial" w:hAnsi="Arial" w:cs="Arial"/>
                <w:color w:val="000000"/>
                <w:sz w:val="22"/>
                <w:szCs w:val="22"/>
              </w:rPr>
              <w:t>Insight</w:t>
            </w:r>
          </w:p>
        </w:tc>
        <w:tc>
          <w:tcPr>
            <w:tcW w:w="1195" w:type="dxa"/>
            <w:tcBorders>
              <w:top w:val="nil"/>
              <w:left w:val="single" w:sz="4" w:space="0" w:color="auto"/>
              <w:bottom w:val="single" w:sz="4" w:space="0" w:color="auto"/>
              <w:right w:val="single" w:sz="4" w:space="0" w:color="auto"/>
            </w:tcBorders>
            <w:noWrap/>
            <w:vAlign w:val="center"/>
          </w:tcPr>
          <w:p w14:paraId="3C6416BB" w14:textId="69428375" w:rsidR="00A8523B" w:rsidRDefault="00A8523B" w:rsidP="00A8523B">
            <w:pPr>
              <w:jc w:val="right"/>
              <w:rPr>
                <w:rFonts w:ascii="Arial" w:hAnsi="Arial" w:cs="Arial"/>
                <w:color w:val="000000"/>
                <w:sz w:val="22"/>
                <w:szCs w:val="22"/>
              </w:rPr>
            </w:pPr>
            <w:r>
              <w:rPr>
                <w:rFonts w:ascii="Arial" w:hAnsi="Arial" w:cs="Arial"/>
                <w:color w:val="000000"/>
                <w:sz w:val="22"/>
                <w:szCs w:val="22"/>
              </w:rPr>
              <w:t>81,567</w:t>
            </w:r>
          </w:p>
        </w:tc>
        <w:tc>
          <w:tcPr>
            <w:tcW w:w="1276" w:type="dxa"/>
            <w:tcBorders>
              <w:top w:val="nil"/>
              <w:left w:val="nil"/>
              <w:bottom w:val="single" w:sz="4" w:space="0" w:color="auto"/>
              <w:right w:val="single" w:sz="4" w:space="0" w:color="auto"/>
            </w:tcBorders>
            <w:shd w:val="clear" w:color="000000" w:fill="FFFFFF"/>
            <w:noWrap/>
            <w:vAlign w:val="center"/>
          </w:tcPr>
          <w:p w14:paraId="66C8D05C" w14:textId="7D18F638" w:rsidR="00A8523B" w:rsidRDefault="00A8523B" w:rsidP="00A8523B">
            <w:pPr>
              <w:jc w:val="right"/>
              <w:rPr>
                <w:rFonts w:ascii="Arial" w:hAnsi="Arial" w:cs="Arial"/>
                <w:color w:val="000000"/>
                <w:sz w:val="22"/>
                <w:szCs w:val="22"/>
              </w:rPr>
            </w:pPr>
            <w:r>
              <w:rPr>
                <w:rFonts w:ascii="Arial" w:hAnsi="Arial" w:cs="Arial"/>
                <w:color w:val="000000"/>
                <w:sz w:val="22"/>
                <w:szCs w:val="22"/>
              </w:rPr>
              <w:t>5.3%</w:t>
            </w:r>
          </w:p>
        </w:tc>
        <w:tc>
          <w:tcPr>
            <w:tcW w:w="1417" w:type="dxa"/>
            <w:tcBorders>
              <w:top w:val="nil"/>
              <w:left w:val="single" w:sz="4" w:space="0" w:color="auto"/>
              <w:bottom w:val="single" w:sz="4" w:space="0" w:color="auto"/>
              <w:right w:val="single" w:sz="4" w:space="0" w:color="auto"/>
            </w:tcBorders>
            <w:noWrap/>
            <w:vAlign w:val="center"/>
          </w:tcPr>
          <w:p w14:paraId="40EE3DC0" w14:textId="2545E59A" w:rsidR="00A8523B" w:rsidRPr="004243CF" w:rsidRDefault="00A8523B" w:rsidP="00A8523B">
            <w:pPr>
              <w:jc w:val="right"/>
              <w:rPr>
                <w:rFonts w:ascii="Arial" w:hAnsi="Arial" w:cs="Arial"/>
                <w:b/>
                <w:bCs/>
                <w:color w:val="000000"/>
                <w:sz w:val="22"/>
                <w:szCs w:val="22"/>
              </w:rPr>
            </w:pPr>
            <w:r w:rsidRPr="000E528A">
              <w:rPr>
                <w:rFonts w:ascii="Arial" w:hAnsi="Arial" w:cs="Arial"/>
                <w:b/>
                <w:bCs/>
                <w:color w:val="000000"/>
                <w:sz w:val="22"/>
                <w:szCs w:val="22"/>
              </w:rPr>
              <w:t>85,60</w:t>
            </w:r>
            <w:r w:rsidR="00652046">
              <w:rPr>
                <w:rFonts w:ascii="Arial" w:hAnsi="Arial" w:cs="Arial"/>
                <w:b/>
                <w:bCs/>
                <w:color w:val="000000"/>
                <w:sz w:val="22"/>
                <w:szCs w:val="22"/>
              </w:rPr>
              <w:t>9</w:t>
            </w:r>
          </w:p>
        </w:tc>
        <w:tc>
          <w:tcPr>
            <w:tcW w:w="1276" w:type="dxa"/>
            <w:tcBorders>
              <w:top w:val="nil"/>
              <w:left w:val="single" w:sz="4" w:space="0" w:color="auto"/>
              <w:bottom w:val="single" w:sz="4" w:space="0" w:color="auto"/>
              <w:right w:val="single" w:sz="4" w:space="0" w:color="auto"/>
            </w:tcBorders>
            <w:noWrap/>
            <w:vAlign w:val="center"/>
          </w:tcPr>
          <w:p w14:paraId="0EC3D0E9" w14:textId="68C6806A" w:rsidR="00A8523B" w:rsidRPr="00FE69B9" w:rsidRDefault="00A8523B" w:rsidP="00A8523B">
            <w:pPr>
              <w:jc w:val="right"/>
              <w:rPr>
                <w:rFonts w:ascii="Arial" w:hAnsi="Arial" w:cs="Arial"/>
                <w:b/>
                <w:bCs/>
                <w:color w:val="000000"/>
                <w:sz w:val="22"/>
                <w:szCs w:val="22"/>
              </w:rPr>
            </w:pPr>
            <w:r>
              <w:rPr>
                <w:rFonts w:ascii="Arial" w:hAnsi="Arial" w:cs="Arial"/>
                <w:b/>
                <w:bCs/>
                <w:color w:val="000000"/>
                <w:sz w:val="22"/>
                <w:szCs w:val="22"/>
              </w:rPr>
              <w:t>5.1%</w:t>
            </w:r>
          </w:p>
        </w:tc>
      </w:tr>
      <w:tr w:rsidR="00A8523B" w14:paraId="78B3B396" w14:textId="77777777" w:rsidTr="007F0FEF">
        <w:trPr>
          <w:trHeight w:val="266"/>
        </w:trPr>
        <w:tc>
          <w:tcPr>
            <w:tcW w:w="5245"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D5B330C" w14:textId="0AC5AF96" w:rsidR="00A8523B" w:rsidRDefault="00A8523B" w:rsidP="00A8523B">
            <w:pPr>
              <w:rPr>
                <w:rFonts w:ascii="Arial" w:hAnsi="Arial" w:cs="Arial"/>
                <w:color w:val="000000"/>
                <w:sz w:val="22"/>
                <w:szCs w:val="22"/>
              </w:rPr>
            </w:pPr>
            <w:r>
              <w:rPr>
                <w:rFonts w:ascii="Arial" w:hAnsi="Arial" w:cs="Arial"/>
                <w:color w:val="000000"/>
                <w:sz w:val="22"/>
                <w:szCs w:val="22"/>
              </w:rPr>
              <w:t>UBS Passive Bonds</w:t>
            </w:r>
          </w:p>
        </w:tc>
        <w:tc>
          <w:tcPr>
            <w:tcW w:w="1195" w:type="dxa"/>
            <w:tcBorders>
              <w:top w:val="nil"/>
              <w:left w:val="single" w:sz="4" w:space="0" w:color="auto"/>
              <w:bottom w:val="single" w:sz="4" w:space="0" w:color="auto"/>
              <w:right w:val="single" w:sz="4" w:space="0" w:color="auto"/>
            </w:tcBorders>
            <w:noWrap/>
            <w:vAlign w:val="center"/>
          </w:tcPr>
          <w:p w14:paraId="0EC247A7" w14:textId="27B0F33B" w:rsidR="00A8523B" w:rsidRPr="00CA7B0A" w:rsidRDefault="00A8523B" w:rsidP="00A8523B">
            <w:pPr>
              <w:jc w:val="right"/>
              <w:rPr>
                <w:rFonts w:ascii="Arial" w:hAnsi="Arial" w:cs="Arial"/>
                <w:color w:val="000000"/>
                <w:sz w:val="22"/>
                <w:szCs w:val="22"/>
              </w:rPr>
            </w:pPr>
            <w:r>
              <w:rPr>
                <w:rFonts w:ascii="Arial" w:hAnsi="Arial" w:cs="Arial"/>
                <w:color w:val="000000"/>
                <w:sz w:val="22"/>
                <w:szCs w:val="22"/>
              </w:rPr>
              <w:t>43,079</w:t>
            </w:r>
          </w:p>
        </w:tc>
        <w:tc>
          <w:tcPr>
            <w:tcW w:w="1276" w:type="dxa"/>
            <w:tcBorders>
              <w:top w:val="nil"/>
              <w:left w:val="nil"/>
              <w:bottom w:val="single" w:sz="4" w:space="0" w:color="auto"/>
              <w:right w:val="single" w:sz="4" w:space="0" w:color="auto"/>
            </w:tcBorders>
            <w:shd w:val="clear" w:color="000000" w:fill="FFFFFF"/>
            <w:noWrap/>
            <w:vAlign w:val="center"/>
          </w:tcPr>
          <w:p w14:paraId="4E43818C" w14:textId="04EC20B0" w:rsidR="00A8523B" w:rsidRPr="00CA7B0A" w:rsidRDefault="00A8523B" w:rsidP="00A8523B">
            <w:pPr>
              <w:jc w:val="right"/>
              <w:rPr>
                <w:rFonts w:ascii="Arial" w:hAnsi="Arial" w:cs="Arial"/>
                <w:color w:val="000000"/>
                <w:sz w:val="22"/>
                <w:szCs w:val="22"/>
              </w:rPr>
            </w:pPr>
            <w:r>
              <w:rPr>
                <w:rFonts w:ascii="Arial" w:hAnsi="Arial" w:cs="Arial"/>
                <w:color w:val="000000"/>
                <w:sz w:val="22"/>
                <w:szCs w:val="22"/>
              </w:rPr>
              <w:t>2.8%</w:t>
            </w:r>
          </w:p>
        </w:tc>
        <w:tc>
          <w:tcPr>
            <w:tcW w:w="1417" w:type="dxa"/>
            <w:tcBorders>
              <w:top w:val="nil"/>
              <w:left w:val="single" w:sz="4" w:space="0" w:color="auto"/>
              <w:bottom w:val="single" w:sz="4" w:space="0" w:color="auto"/>
              <w:right w:val="single" w:sz="4" w:space="0" w:color="auto"/>
            </w:tcBorders>
            <w:noWrap/>
            <w:vAlign w:val="center"/>
          </w:tcPr>
          <w:p w14:paraId="0ECDB453" w14:textId="68C72728" w:rsidR="00A8523B" w:rsidRPr="004243CF" w:rsidRDefault="00A8523B" w:rsidP="00A8523B">
            <w:pPr>
              <w:jc w:val="right"/>
              <w:rPr>
                <w:rFonts w:ascii="Arial" w:hAnsi="Arial" w:cs="Arial"/>
                <w:b/>
                <w:bCs/>
                <w:color w:val="000000"/>
                <w:sz w:val="22"/>
                <w:szCs w:val="22"/>
              </w:rPr>
            </w:pPr>
            <w:r w:rsidRPr="000E528A">
              <w:rPr>
                <w:rFonts w:ascii="Arial" w:hAnsi="Arial" w:cs="Arial"/>
                <w:b/>
                <w:bCs/>
                <w:color w:val="000000"/>
                <w:sz w:val="22"/>
                <w:szCs w:val="22"/>
              </w:rPr>
              <w:t>64,577</w:t>
            </w:r>
          </w:p>
        </w:tc>
        <w:tc>
          <w:tcPr>
            <w:tcW w:w="1276" w:type="dxa"/>
            <w:tcBorders>
              <w:top w:val="nil"/>
              <w:left w:val="single" w:sz="4" w:space="0" w:color="auto"/>
              <w:bottom w:val="single" w:sz="4" w:space="0" w:color="auto"/>
              <w:right w:val="single" w:sz="4" w:space="0" w:color="auto"/>
            </w:tcBorders>
            <w:noWrap/>
            <w:vAlign w:val="center"/>
          </w:tcPr>
          <w:p w14:paraId="048B8D2D" w14:textId="22396350" w:rsidR="00A8523B" w:rsidRPr="00FE69B9" w:rsidRDefault="00A8523B" w:rsidP="00A8523B">
            <w:pPr>
              <w:jc w:val="right"/>
              <w:rPr>
                <w:rFonts w:ascii="Arial" w:hAnsi="Arial" w:cs="Arial"/>
                <w:b/>
                <w:bCs/>
                <w:color w:val="000000"/>
                <w:sz w:val="22"/>
                <w:szCs w:val="22"/>
              </w:rPr>
            </w:pPr>
            <w:r>
              <w:rPr>
                <w:rFonts w:ascii="Arial" w:hAnsi="Arial" w:cs="Arial"/>
                <w:b/>
                <w:bCs/>
                <w:color w:val="000000"/>
                <w:sz w:val="22"/>
                <w:szCs w:val="22"/>
              </w:rPr>
              <w:t>3.8%</w:t>
            </w:r>
          </w:p>
        </w:tc>
      </w:tr>
      <w:tr w:rsidR="00A8523B" w14:paraId="1AE5D04B" w14:textId="77777777" w:rsidTr="007F0FEF">
        <w:trPr>
          <w:trHeight w:val="266"/>
        </w:trPr>
        <w:tc>
          <w:tcPr>
            <w:tcW w:w="5245" w:type="dxa"/>
            <w:tcBorders>
              <w:top w:val="nil"/>
              <w:left w:val="single" w:sz="4" w:space="0" w:color="auto"/>
              <w:bottom w:val="single" w:sz="4" w:space="0" w:color="auto"/>
              <w:right w:val="single" w:sz="4" w:space="0" w:color="auto"/>
            </w:tcBorders>
            <w:shd w:val="clear" w:color="000000" w:fill="FFFFFF"/>
            <w:noWrap/>
            <w:vAlign w:val="center"/>
            <w:hideMark/>
          </w:tcPr>
          <w:p w14:paraId="20FD8332" w14:textId="2AE23B4E" w:rsidR="00A8523B" w:rsidRDefault="00A8523B" w:rsidP="00A8523B">
            <w:pPr>
              <w:rPr>
                <w:rFonts w:ascii="Arial" w:hAnsi="Arial" w:cs="Arial"/>
                <w:color w:val="000000"/>
                <w:sz w:val="22"/>
                <w:szCs w:val="22"/>
              </w:rPr>
            </w:pPr>
            <w:r>
              <w:rPr>
                <w:rFonts w:ascii="Arial" w:hAnsi="Arial" w:cs="Arial"/>
                <w:color w:val="000000"/>
                <w:sz w:val="22"/>
                <w:szCs w:val="22"/>
              </w:rPr>
              <w:t>UBS Passive Equity</w:t>
            </w:r>
          </w:p>
        </w:tc>
        <w:tc>
          <w:tcPr>
            <w:tcW w:w="1195" w:type="dxa"/>
            <w:tcBorders>
              <w:top w:val="nil"/>
              <w:left w:val="single" w:sz="4" w:space="0" w:color="auto"/>
              <w:bottom w:val="single" w:sz="4" w:space="0" w:color="auto"/>
              <w:right w:val="single" w:sz="4" w:space="0" w:color="auto"/>
            </w:tcBorders>
            <w:noWrap/>
            <w:vAlign w:val="center"/>
          </w:tcPr>
          <w:p w14:paraId="389ED8D3" w14:textId="79D4B213" w:rsidR="00A8523B" w:rsidRPr="00CA7B0A" w:rsidRDefault="00A8523B" w:rsidP="00A8523B">
            <w:pPr>
              <w:jc w:val="right"/>
              <w:rPr>
                <w:rFonts w:ascii="Arial" w:hAnsi="Arial" w:cs="Arial"/>
                <w:color w:val="000000"/>
                <w:sz w:val="22"/>
                <w:szCs w:val="22"/>
              </w:rPr>
            </w:pPr>
            <w:r>
              <w:rPr>
                <w:rFonts w:ascii="Arial" w:hAnsi="Arial" w:cs="Arial"/>
                <w:color w:val="000000"/>
                <w:sz w:val="22"/>
                <w:szCs w:val="22"/>
              </w:rPr>
              <w:t>351,149</w:t>
            </w:r>
          </w:p>
        </w:tc>
        <w:tc>
          <w:tcPr>
            <w:tcW w:w="1276" w:type="dxa"/>
            <w:tcBorders>
              <w:top w:val="nil"/>
              <w:left w:val="nil"/>
              <w:bottom w:val="single" w:sz="4" w:space="0" w:color="auto"/>
              <w:right w:val="single" w:sz="4" w:space="0" w:color="auto"/>
            </w:tcBorders>
            <w:shd w:val="clear" w:color="000000" w:fill="FFFFFF"/>
            <w:noWrap/>
            <w:vAlign w:val="center"/>
          </w:tcPr>
          <w:p w14:paraId="40F0F151" w14:textId="72F35BE3" w:rsidR="00A8523B" w:rsidRPr="00CA7B0A" w:rsidRDefault="00A8523B" w:rsidP="00A8523B">
            <w:pPr>
              <w:jc w:val="right"/>
              <w:rPr>
                <w:rFonts w:ascii="Arial" w:hAnsi="Arial" w:cs="Arial"/>
                <w:color w:val="000000"/>
                <w:sz w:val="22"/>
                <w:szCs w:val="22"/>
              </w:rPr>
            </w:pPr>
            <w:r>
              <w:rPr>
                <w:rFonts w:ascii="Arial" w:hAnsi="Arial" w:cs="Arial"/>
                <w:color w:val="000000"/>
                <w:sz w:val="22"/>
                <w:szCs w:val="22"/>
              </w:rPr>
              <w:t>23.0%</w:t>
            </w:r>
          </w:p>
        </w:tc>
        <w:tc>
          <w:tcPr>
            <w:tcW w:w="1417" w:type="dxa"/>
            <w:tcBorders>
              <w:top w:val="nil"/>
              <w:left w:val="single" w:sz="4" w:space="0" w:color="auto"/>
              <w:bottom w:val="single" w:sz="4" w:space="0" w:color="auto"/>
              <w:right w:val="single" w:sz="4" w:space="0" w:color="auto"/>
            </w:tcBorders>
            <w:noWrap/>
            <w:vAlign w:val="center"/>
          </w:tcPr>
          <w:p w14:paraId="76668205" w14:textId="00449127" w:rsidR="00A8523B" w:rsidRPr="004243CF" w:rsidRDefault="00A8523B" w:rsidP="00A8523B">
            <w:pPr>
              <w:jc w:val="right"/>
              <w:rPr>
                <w:rFonts w:ascii="Arial" w:hAnsi="Arial" w:cs="Arial"/>
                <w:b/>
                <w:bCs/>
                <w:color w:val="000000"/>
                <w:sz w:val="22"/>
                <w:szCs w:val="22"/>
              </w:rPr>
            </w:pPr>
            <w:r w:rsidRPr="000E528A">
              <w:rPr>
                <w:rFonts w:ascii="Arial" w:hAnsi="Arial" w:cs="Arial"/>
                <w:b/>
                <w:bCs/>
                <w:color w:val="000000"/>
                <w:sz w:val="22"/>
                <w:szCs w:val="22"/>
              </w:rPr>
              <w:t>482,41</w:t>
            </w:r>
            <w:r w:rsidR="00652046">
              <w:rPr>
                <w:rFonts w:ascii="Arial" w:hAnsi="Arial" w:cs="Arial"/>
                <w:b/>
                <w:bCs/>
                <w:color w:val="000000"/>
                <w:sz w:val="22"/>
                <w:szCs w:val="22"/>
              </w:rPr>
              <w:t>4</w:t>
            </w:r>
          </w:p>
        </w:tc>
        <w:tc>
          <w:tcPr>
            <w:tcW w:w="1276" w:type="dxa"/>
            <w:tcBorders>
              <w:top w:val="nil"/>
              <w:left w:val="single" w:sz="4" w:space="0" w:color="auto"/>
              <w:bottom w:val="single" w:sz="4" w:space="0" w:color="auto"/>
              <w:right w:val="single" w:sz="4" w:space="0" w:color="auto"/>
            </w:tcBorders>
            <w:noWrap/>
            <w:vAlign w:val="center"/>
          </w:tcPr>
          <w:p w14:paraId="5596F29A" w14:textId="0EA3B0C2" w:rsidR="00A8523B" w:rsidRPr="00FE69B9" w:rsidRDefault="00A8523B" w:rsidP="00A8523B">
            <w:pPr>
              <w:jc w:val="right"/>
              <w:rPr>
                <w:rFonts w:ascii="Arial" w:hAnsi="Arial" w:cs="Arial"/>
                <w:b/>
                <w:bCs/>
                <w:color w:val="000000"/>
                <w:sz w:val="22"/>
                <w:szCs w:val="22"/>
              </w:rPr>
            </w:pPr>
            <w:r>
              <w:rPr>
                <w:rFonts w:ascii="Arial" w:hAnsi="Arial" w:cs="Arial"/>
                <w:b/>
                <w:bCs/>
                <w:color w:val="000000"/>
                <w:sz w:val="22"/>
                <w:szCs w:val="22"/>
              </w:rPr>
              <w:t>28.6%</w:t>
            </w:r>
          </w:p>
        </w:tc>
      </w:tr>
      <w:tr w:rsidR="00A8523B" w14:paraId="61E7A4D7" w14:textId="77777777" w:rsidTr="007F0FEF">
        <w:trPr>
          <w:trHeight w:val="266"/>
        </w:trPr>
        <w:tc>
          <w:tcPr>
            <w:tcW w:w="5245" w:type="dxa"/>
            <w:tcBorders>
              <w:top w:val="nil"/>
              <w:left w:val="single" w:sz="4" w:space="0" w:color="auto"/>
              <w:bottom w:val="single" w:sz="4" w:space="0" w:color="auto"/>
              <w:right w:val="single" w:sz="4" w:space="0" w:color="auto"/>
            </w:tcBorders>
            <w:shd w:val="clear" w:color="000000" w:fill="FFFFFF"/>
            <w:noWrap/>
            <w:vAlign w:val="center"/>
          </w:tcPr>
          <w:p w14:paraId="0BCD26DB" w14:textId="35465239" w:rsidR="00A8523B" w:rsidRDefault="00A8523B" w:rsidP="00A8523B">
            <w:pPr>
              <w:rPr>
                <w:rFonts w:ascii="Arial" w:hAnsi="Arial" w:cs="Arial"/>
                <w:color w:val="000000"/>
                <w:sz w:val="22"/>
                <w:szCs w:val="22"/>
              </w:rPr>
            </w:pPr>
            <w:r>
              <w:rPr>
                <w:rFonts w:ascii="Arial" w:hAnsi="Arial" w:cs="Arial"/>
                <w:color w:val="000000"/>
                <w:sz w:val="22"/>
                <w:szCs w:val="22"/>
              </w:rPr>
              <w:t>Derivatives</w:t>
            </w:r>
          </w:p>
        </w:tc>
        <w:tc>
          <w:tcPr>
            <w:tcW w:w="1195" w:type="dxa"/>
            <w:tcBorders>
              <w:top w:val="nil"/>
              <w:left w:val="single" w:sz="4" w:space="0" w:color="auto"/>
              <w:bottom w:val="single" w:sz="4" w:space="0" w:color="auto"/>
              <w:right w:val="single" w:sz="4" w:space="0" w:color="auto"/>
            </w:tcBorders>
            <w:noWrap/>
            <w:vAlign w:val="center"/>
          </w:tcPr>
          <w:p w14:paraId="58586850" w14:textId="1F27366E" w:rsidR="00A8523B" w:rsidRDefault="00A8523B" w:rsidP="00A8523B">
            <w:pPr>
              <w:jc w:val="right"/>
              <w:rPr>
                <w:rFonts w:ascii="Arial" w:hAnsi="Arial" w:cs="Arial"/>
                <w:color w:val="000000"/>
                <w:sz w:val="22"/>
                <w:szCs w:val="22"/>
              </w:rPr>
            </w:pPr>
            <w:r>
              <w:rPr>
                <w:rFonts w:ascii="Arial" w:hAnsi="Arial" w:cs="Arial"/>
                <w:color w:val="000000"/>
                <w:sz w:val="22"/>
                <w:szCs w:val="22"/>
              </w:rPr>
              <w:t>272</w:t>
            </w:r>
          </w:p>
        </w:tc>
        <w:tc>
          <w:tcPr>
            <w:tcW w:w="1276" w:type="dxa"/>
            <w:tcBorders>
              <w:top w:val="nil"/>
              <w:left w:val="nil"/>
              <w:bottom w:val="single" w:sz="4" w:space="0" w:color="auto"/>
              <w:right w:val="single" w:sz="4" w:space="0" w:color="auto"/>
            </w:tcBorders>
            <w:shd w:val="clear" w:color="000000" w:fill="FFFFFF"/>
            <w:noWrap/>
            <w:vAlign w:val="center"/>
          </w:tcPr>
          <w:p w14:paraId="52A6AD36" w14:textId="738B9495" w:rsidR="00A8523B" w:rsidRDefault="00A8523B" w:rsidP="00A8523B">
            <w:pPr>
              <w:jc w:val="right"/>
              <w:rPr>
                <w:rFonts w:ascii="Arial" w:hAnsi="Arial" w:cs="Arial"/>
                <w:color w:val="000000"/>
                <w:sz w:val="22"/>
                <w:szCs w:val="22"/>
              </w:rPr>
            </w:pPr>
            <w:r>
              <w:rPr>
                <w:rFonts w:ascii="Arial" w:hAnsi="Arial" w:cs="Arial"/>
                <w:color w:val="000000"/>
                <w:sz w:val="22"/>
                <w:szCs w:val="22"/>
              </w:rPr>
              <w:t>0.0%</w:t>
            </w:r>
          </w:p>
        </w:tc>
        <w:tc>
          <w:tcPr>
            <w:tcW w:w="1417" w:type="dxa"/>
            <w:tcBorders>
              <w:top w:val="nil"/>
              <w:left w:val="single" w:sz="4" w:space="0" w:color="auto"/>
              <w:bottom w:val="single" w:sz="4" w:space="0" w:color="auto"/>
              <w:right w:val="single" w:sz="4" w:space="0" w:color="auto"/>
            </w:tcBorders>
            <w:noWrap/>
            <w:vAlign w:val="center"/>
          </w:tcPr>
          <w:p w14:paraId="5F4FDCE3" w14:textId="23B3B95D" w:rsidR="00A8523B" w:rsidRPr="004243CF" w:rsidRDefault="00A8523B" w:rsidP="00A8523B">
            <w:pPr>
              <w:jc w:val="right"/>
              <w:rPr>
                <w:rFonts w:ascii="Arial" w:hAnsi="Arial" w:cs="Arial"/>
                <w:b/>
                <w:bCs/>
                <w:color w:val="000000"/>
                <w:sz w:val="22"/>
                <w:szCs w:val="22"/>
              </w:rPr>
            </w:pPr>
            <w:r w:rsidRPr="000E528A">
              <w:rPr>
                <w:rFonts w:ascii="Arial" w:hAnsi="Arial" w:cs="Arial"/>
                <w:b/>
                <w:bCs/>
                <w:color w:val="000000"/>
                <w:sz w:val="22"/>
                <w:szCs w:val="22"/>
              </w:rPr>
              <w:t>947</w:t>
            </w:r>
          </w:p>
        </w:tc>
        <w:tc>
          <w:tcPr>
            <w:tcW w:w="1276" w:type="dxa"/>
            <w:tcBorders>
              <w:top w:val="nil"/>
              <w:left w:val="single" w:sz="4" w:space="0" w:color="auto"/>
              <w:bottom w:val="single" w:sz="4" w:space="0" w:color="auto"/>
              <w:right w:val="single" w:sz="4" w:space="0" w:color="auto"/>
            </w:tcBorders>
            <w:noWrap/>
            <w:vAlign w:val="center"/>
          </w:tcPr>
          <w:p w14:paraId="15D9DC5D" w14:textId="38C0BAE6" w:rsidR="00A8523B" w:rsidRPr="00FE69B9" w:rsidRDefault="00A8523B" w:rsidP="00A8523B">
            <w:pPr>
              <w:jc w:val="right"/>
              <w:rPr>
                <w:rFonts w:ascii="Arial" w:hAnsi="Arial" w:cs="Arial"/>
                <w:b/>
                <w:bCs/>
                <w:color w:val="000000"/>
                <w:sz w:val="22"/>
                <w:szCs w:val="22"/>
              </w:rPr>
            </w:pPr>
            <w:r>
              <w:rPr>
                <w:rFonts w:ascii="Arial" w:hAnsi="Arial" w:cs="Arial"/>
                <w:b/>
                <w:bCs/>
                <w:color w:val="000000"/>
                <w:sz w:val="22"/>
                <w:szCs w:val="22"/>
              </w:rPr>
              <w:t>0.1%</w:t>
            </w:r>
          </w:p>
        </w:tc>
      </w:tr>
      <w:tr w:rsidR="00A8523B" w14:paraId="074E2213" w14:textId="77777777" w:rsidTr="00AE6C7C">
        <w:trPr>
          <w:trHeight w:val="255"/>
        </w:trPr>
        <w:tc>
          <w:tcPr>
            <w:tcW w:w="5245" w:type="dxa"/>
            <w:tcBorders>
              <w:top w:val="nil"/>
              <w:left w:val="single" w:sz="4" w:space="0" w:color="auto"/>
              <w:bottom w:val="single" w:sz="4" w:space="0" w:color="auto"/>
              <w:right w:val="single" w:sz="4" w:space="0" w:color="auto"/>
            </w:tcBorders>
            <w:shd w:val="clear" w:color="000000" w:fill="FFFFFF"/>
            <w:noWrap/>
            <w:vAlign w:val="center"/>
            <w:hideMark/>
          </w:tcPr>
          <w:p w14:paraId="72A75C11" w14:textId="77777777" w:rsidR="00A8523B" w:rsidRDefault="00A8523B" w:rsidP="00A8523B">
            <w:pPr>
              <w:rPr>
                <w:rFonts w:ascii="Arial" w:hAnsi="Arial" w:cs="Arial"/>
                <w:b/>
                <w:bCs/>
                <w:color w:val="000000"/>
                <w:sz w:val="22"/>
                <w:szCs w:val="22"/>
              </w:rPr>
            </w:pPr>
            <w:r>
              <w:rPr>
                <w:rFonts w:ascii="Arial" w:hAnsi="Arial" w:cs="Arial"/>
                <w:b/>
                <w:bCs/>
                <w:color w:val="000000"/>
                <w:sz w:val="22"/>
                <w:szCs w:val="22"/>
              </w:rPr>
              <w:t>Total</w:t>
            </w:r>
          </w:p>
        </w:tc>
        <w:tc>
          <w:tcPr>
            <w:tcW w:w="1195" w:type="dxa"/>
            <w:tcBorders>
              <w:top w:val="nil"/>
              <w:left w:val="single" w:sz="4" w:space="0" w:color="auto"/>
              <w:bottom w:val="single" w:sz="4" w:space="0" w:color="auto"/>
              <w:right w:val="single" w:sz="4" w:space="0" w:color="auto"/>
            </w:tcBorders>
            <w:shd w:val="clear" w:color="000000" w:fill="FFFFFF"/>
            <w:noWrap/>
            <w:vAlign w:val="center"/>
          </w:tcPr>
          <w:p w14:paraId="1983DA56" w14:textId="16FA6E03" w:rsidR="00A8523B" w:rsidRPr="00FE69B9" w:rsidRDefault="00A8523B" w:rsidP="00A8523B">
            <w:pPr>
              <w:jc w:val="right"/>
              <w:rPr>
                <w:rFonts w:ascii="Arial" w:hAnsi="Arial" w:cs="Arial"/>
                <w:color w:val="000000"/>
                <w:sz w:val="22"/>
                <w:szCs w:val="22"/>
              </w:rPr>
            </w:pPr>
            <w:r>
              <w:rPr>
                <w:rFonts w:ascii="Arial" w:hAnsi="Arial" w:cs="Arial"/>
                <w:color w:val="000000"/>
                <w:sz w:val="22"/>
                <w:szCs w:val="22"/>
              </w:rPr>
              <w:t>1,527,402</w:t>
            </w:r>
          </w:p>
        </w:tc>
        <w:tc>
          <w:tcPr>
            <w:tcW w:w="1276" w:type="dxa"/>
            <w:tcBorders>
              <w:top w:val="nil"/>
              <w:left w:val="nil"/>
              <w:bottom w:val="single" w:sz="4" w:space="0" w:color="auto"/>
              <w:right w:val="single" w:sz="4" w:space="0" w:color="auto"/>
            </w:tcBorders>
            <w:shd w:val="clear" w:color="000000" w:fill="FFFFFF"/>
            <w:noWrap/>
            <w:vAlign w:val="center"/>
          </w:tcPr>
          <w:p w14:paraId="725BC6EB" w14:textId="7972BE6B" w:rsidR="00A8523B" w:rsidRPr="00FE69B9" w:rsidRDefault="00A8523B" w:rsidP="00A8523B">
            <w:pPr>
              <w:jc w:val="right"/>
              <w:rPr>
                <w:rFonts w:ascii="Arial" w:hAnsi="Arial" w:cs="Arial"/>
                <w:color w:val="000000"/>
                <w:sz w:val="22"/>
                <w:szCs w:val="22"/>
              </w:rPr>
            </w:pPr>
            <w:r>
              <w:rPr>
                <w:rFonts w:ascii="Arial" w:hAnsi="Arial" w:cs="Arial"/>
                <w:color w:val="000000"/>
                <w:sz w:val="22"/>
                <w:szCs w:val="22"/>
              </w:rPr>
              <w:t>100%</w:t>
            </w:r>
          </w:p>
        </w:tc>
        <w:tc>
          <w:tcPr>
            <w:tcW w:w="1417" w:type="dxa"/>
            <w:tcBorders>
              <w:top w:val="nil"/>
              <w:left w:val="single" w:sz="4" w:space="0" w:color="auto"/>
              <w:bottom w:val="single" w:sz="4" w:space="0" w:color="auto"/>
              <w:right w:val="single" w:sz="4" w:space="0" w:color="auto"/>
            </w:tcBorders>
            <w:noWrap/>
            <w:vAlign w:val="center"/>
          </w:tcPr>
          <w:p w14:paraId="45EB0F9F" w14:textId="4DFFA7A6" w:rsidR="00A8523B" w:rsidRPr="00FE69B9" w:rsidRDefault="00A80D48" w:rsidP="00A8523B">
            <w:pPr>
              <w:jc w:val="right"/>
              <w:rPr>
                <w:rFonts w:ascii="Arial" w:hAnsi="Arial" w:cs="Arial"/>
                <w:b/>
                <w:bCs/>
                <w:color w:val="000000"/>
                <w:sz w:val="22"/>
                <w:szCs w:val="22"/>
              </w:rPr>
            </w:pPr>
            <w:r w:rsidRPr="00A80D48">
              <w:rPr>
                <w:rFonts w:ascii="Arial" w:hAnsi="Arial" w:cs="Arial"/>
                <w:b/>
                <w:bCs/>
                <w:color w:val="000000"/>
                <w:sz w:val="22"/>
                <w:szCs w:val="22"/>
              </w:rPr>
              <w:t>1,684,073</w:t>
            </w:r>
          </w:p>
        </w:tc>
        <w:tc>
          <w:tcPr>
            <w:tcW w:w="1276" w:type="dxa"/>
            <w:tcBorders>
              <w:top w:val="nil"/>
              <w:left w:val="nil"/>
              <w:bottom w:val="single" w:sz="4" w:space="0" w:color="auto"/>
              <w:right w:val="single" w:sz="4" w:space="0" w:color="auto"/>
            </w:tcBorders>
            <w:shd w:val="clear" w:color="000000" w:fill="FFFFFF"/>
            <w:noWrap/>
            <w:vAlign w:val="center"/>
          </w:tcPr>
          <w:p w14:paraId="65C3101D" w14:textId="6518921A" w:rsidR="00A8523B" w:rsidRPr="00FE69B9" w:rsidRDefault="00A8523B" w:rsidP="00A8523B">
            <w:pPr>
              <w:jc w:val="right"/>
              <w:rPr>
                <w:rFonts w:ascii="Arial" w:hAnsi="Arial" w:cs="Arial"/>
                <w:b/>
                <w:bCs/>
                <w:color w:val="000000"/>
                <w:sz w:val="22"/>
                <w:szCs w:val="22"/>
              </w:rPr>
            </w:pPr>
            <w:r>
              <w:rPr>
                <w:rFonts w:ascii="Arial" w:hAnsi="Arial" w:cs="Arial"/>
                <w:b/>
                <w:bCs/>
                <w:color w:val="000000"/>
                <w:sz w:val="22"/>
                <w:szCs w:val="22"/>
              </w:rPr>
              <w:t>100.0%</w:t>
            </w:r>
          </w:p>
        </w:tc>
      </w:tr>
    </w:tbl>
    <w:p w14:paraId="5CDCB972" w14:textId="77777777" w:rsidR="0081369D" w:rsidRPr="001E6C7E" w:rsidRDefault="0081369D" w:rsidP="001E6C7E">
      <w:pPr>
        <w:tabs>
          <w:tab w:val="left" w:pos="426"/>
          <w:tab w:val="left" w:pos="1134"/>
        </w:tabs>
        <w:jc w:val="both"/>
        <w:rPr>
          <w:rFonts w:ascii="Arial" w:hAnsi="Arial" w:cs="Arial"/>
        </w:rPr>
      </w:pPr>
    </w:p>
    <w:p w14:paraId="5259EC37" w14:textId="7E6F63FB" w:rsidR="003C45DA" w:rsidRPr="008A0A4E" w:rsidRDefault="003C45DA" w:rsidP="003C45DA">
      <w:pPr>
        <w:pStyle w:val="ListParagraph"/>
        <w:numPr>
          <w:ilvl w:val="0"/>
          <w:numId w:val="24"/>
        </w:numPr>
        <w:tabs>
          <w:tab w:val="left" w:pos="426"/>
          <w:tab w:val="left" w:pos="1134"/>
        </w:tabs>
        <w:ind w:left="502"/>
        <w:jc w:val="both"/>
        <w:rPr>
          <w:rFonts w:ascii="Arial" w:hAnsi="Arial" w:cs="Arial"/>
        </w:rPr>
      </w:pPr>
      <w:r w:rsidRPr="008A0A4E">
        <w:rPr>
          <w:rFonts w:ascii="Arial" w:hAnsi="Arial" w:cs="Arial"/>
          <w:b/>
        </w:rPr>
        <w:t>Cash</w:t>
      </w:r>
      <w:r w:rsidR="00E86E13">
        <w:rPr>
          <w:rFonts w:ascii="Arial" w:hAnsi="Arial" w:cs="Arial"/>
          <w:b/>
        </w:rPr>
        <w:t xml:space="preserve"> and cash equivalents</w:t>
      </w:r>
    </w:p>
    <w:p w14:paraId="5EC7E7AD" w14:textId="558CDFC5" w:rsidR="003C45DA" w:rsidRPr="008A0A4E" w:rsidRDefault="003C45DA" w:rsidP="003C45DA">
      <w:pPr>
        <w:ind w:left="426"/>
        <w:rPr>
          <w:rFonts w:ascii="Arial" w:hAnsi="Arial" w:cs="Arial"/>
          <w:sz w:val="22"/>
          <w:szCs w:val="22"/>
        </w:rPr>
      </w:pPr>
      <w:r w:rsidRPr="008A0A4E">
        <w:rPr>
          <w:rFonts w:ascii="Arial" w:hAnsi="Arial" w:cs="Arial"/>
          <w:sz w:val="22"/>
          <w:szCs w:val="22"/>
        </w:rPr>
        <w:t>The cash balance held at 31 March 20</w:t>
      </w:r>
      <w:r w:rsidR="0090182A" w:rsidRPr="008A0A4E">
        <w:rPr>
          <w:rFonts w:ascii="Arial" w:hAnsi="Arial" w:cs="Arial"/>
          <w:sz w:val="22"/>
          <w:szCs w:val="22"/>
        </w:rPr>
        <w:t>2</w:t>
      </w:r>
      <w:r w:rsidR="007C6ABC">
        <w:rPr>
          <w:rFonts w:ascii="Arial" w:hAnsi="Arial" w:cs="Arial"/>
          <w:sz w:val="22"/>
          <w:szCs w:val="22"/>
        </w:rPr>
        <w:t>6</w:t>
      </w:r>
      <w:r w:rsidRPr="008A0A4E">
        <w:rPr>
          <w:rFonts w:ascii="Arial" w:hAnsi="Arial" w:cs="Arial"/>
          <w:sz w:val="22"/>
          <w:szCs w:val="22"/>
        </w:rPr>
        <w:t xml:space="preserve"> is made up as follows:</w:t>
      </w:r>
    </w:p>
    <w:p w14:paraId="360FAEB1" w14:textId="77777777" w:rsidR="003C45DA" w:rsidRPr="008A0A4E" w:rsidRDefault="003C45DA" w:rsidP="003C45DA">
      <w:pPr>
        <w:ind w:left="426"/>
        <w:rPr>
          <w:rFonts w:ascii="Arial" w:hAnsi="Arial" w:cs="Arial"/>
          <w:sz w:val="22"/>
          <w:szCs w:val="22"/>
        </w:rPr>
      </w:pPr>
    </w:p>
    <w:tbl>
      <w:tblPr>
        <w:tblW w:w="9214" w:type="dxa"/>
        <w:jc w:val="center"/>
        <w:tblLayout w:type="fixed"/>
        <w:tblLook w:val="00A0" w:firstRow="1" w:lastRow="0" w:firstColumn="1" w:lastColumn="0" w:noHBand="0" w:noVBand="0"/>
      </w:tblPr>
      <w:tblGrid>
        <w:gridCol w:w="5132"/>
        <w:gridCol w:w="822"/>
        <w:gridCol w:w="1417"/>
        <w:gridCol w:w="259"/>
        <w:gridCol w:w="1584"/>
      </w:tblGrid>
      <w:tr w:rsidR="003C45DA" w:rsidRPr="00B64150" w14:paraId="160640B0" w14:textId="77777777" w:rsidTr="003D5DCD">
        <w:trPr>
          <w:trHeight w:val="135"/>
          <w:jc w:val="center"/>
        </w:trPr>
        <w:tc>
          <w:tcPr>
            <w:tcW w:w="5954" w:type="dxa"/>
            <w:gridSpan w:val="2"/>
            <w:tcBorders>
              <w:top w:val="nil"/>
              <w:left w:val="nil"/>
              <w:bottom w:val="nil"/>
              <w:right w:val="nil"/>
            </w:tcBorders>
            <w:vAlign w:val="center"/>
          </w:tcPr>
          <w:p w14:paraId="12AD83C9" w14:textId="73463157" w:rsidR="003C45DA" w:rsidRPr="008A0A4E" w:rsidRDefault="003C45DA" w:rsidP="004D0E98">
            <w:pPr>
              <w:ind w:left="326"/>
              <w:rPr>
                <w:rFonts w:ascii="Arial" w:hAnsi="Arial" w:cs="Arial"/>
                <w:b/>
                <w:bCs/>
                <w:color w:val="000000"/>
                <w:sz w:val="22"/>
                <w:szCs w:val="22"/>
              </w:rPr>
            </w:pPr>
          </w:p>
        </w:tc>
        <w:tc>
          <w:tcPr>
            <w:tcW w:w="1417" w:type="dxa"/>
            <w:tcBorders>
              <w:top w:val="nil"/>
              <w:left w:val="nil"/>
              <w:bottom w:val="nil"/>
              <w:right w:val="nil"/>
            </w:tcBorders>
            <w:vAlign w:val="center"/>
          </w:tcPr>
          <w:p w14:paraId="25A57470" w14:textId="50C7C23A" w:rsidR="003C45DA" w:rsidRPr="004A3AC2" w:rsidRDefault="003D5DCD" w:rsidP="00DF3ECC">
            <w:pPr>
              <w:jc w:val="center"/>
              <w:rPr>
                <w:rFonts w:ascii="Arial" w:hAnsi="Arial" w:cs="Arial"/>
                <w:b/>
                <w:color w:val="000000"/>
                <w:sz w:val="22"/>
                <w:szCs w:val="22"/>
              </w:rPr>
            </w:pPr>
            <w:r w:rsidRPr="004A3AC2">
              <w:rPr>
                <w:rFonts w:ascii="Arial" w:hAnsi="Arial" w:cs="Arial"/>
                <w:b/>
                <w:color w:val="000000"/>
                <w:sz w:val="22"/>
                <w:szCs w:val="22"/>
              </w:rPr>
              <w:t>31 March 202</w:t>
            </w:r>
            <w:r w:rsidR="007C6ABC">
              <w:rPr>
                <w:rFonts w:ascii="Arial" w:hAnsi="Arial" w:cs="Arial"/>
                <w:b/>
                <w:color w:val="000000"/>
                <w:sz w:val="22"/>
                <w:szCs w:val="22"/>
              </w:rPr>
              <w:t>5</w:t>
            </w:r>
          </w:p>
        </w:tc>
        <w:tc>
          <w:tcPr>
            <w:tcW w:w="259" w:type="dxa"/>
            <w:tcBorders>
              <w:top w:val="nil"/>
              <w:left w:val="nil"/>
              <w:bottom w:val="nil"/>
              <w:right w:val="nil"/>
            </w:tcBorders>
            <w:vAlign w:val="center"/>
          </w:tcPr>
          <w:p w14:paraId="5770ABED" w14:textId="77777777" w:rsidR="003C45DA" w:rsidRPr="008A0A4E" w:rsidRDefault="003C45DA" w:rsidP="00DF3ECC">
            <w:pPr>
              <w:jc w:val="center"/>
              <w:rPr>
                <w:rFonts w:ascii="Arial" w:hAnsi="Arial" w:cs="Arial"/>
                <w:color w:val="000000"/>
                <w:sz w:val="22"/>
                <w:szCs w:val="22"/>
              </w:rPr>
            </w:pPr>
          </w:p>
        </w:tc>
        <w:tc>
          <w:tcPr>
            <w:tcW w:w="1584" w:type="dxa"/>
            <w:tcBorders>
              <w:top w:val="nil"/>
              <w:left w:val="nil"/>
              <w:bottom w:val="nil"/>
              <w:right w:val="nil"/>
            </w:tcBorders>
            <w:vAlign w:val="bottom"/>
          </w:tcPr>
          <w:p w14:paraId="188088A1" w14:textId="4D33866A" w:rsidR="003C45DA" w:rsidRPr="008A0A4E" w:rsidRDefault="003D5DCD" w:rsidP="003D5DCD">
            <w:pPr>
              <w:ind w:left="67" w:right="262"/>
              <w:jc w:val="center"/>
              <w:rPr>
                <w:rFonts w:ascii="Arial" w:hAnsi="Arial" w:cs="Arial"/>
                <w:color w:val="000000"/>
                <w:sz w:val="22"/>
                <w:szCs w:val="22"/>
              </w:rPr>
            </w:pPr>
            <w:r>
              <w:rPr>
                <w:rFonts w:ascii="Arial" w:hAnsi="Arial" w:cs="Arial"/>
                <w:b/>
                <w:bCs/>
                <w:color w:val="000000"/>
                <w:sz w:val="22"/>
                <w:szCs w:val="22"/>
              </w:rPr>
              <w:t>31 March 202</w:t>
            </w:r>
            <w:r w:rsidR="007C6ABC">
              <w:rPr>
                <w:rFonts w:ascii="Arial" w:hAnsi="Arial" w:cs="Arial"/>
                <w:b/>
                <w:bCs/>
                <w:color w:val="000000"/>
                <w:sz w:val="22"/>
                <w:szCs w:val="22"/>
              </w:rPr>
              <w:t>6</w:t>
            </w:r>
          </w:p>
        </w:tc>
      </w:tr>
      <w:tr w:rsidR="003C45DA" w:rsidRPr="00B64150" w14:paraId="1F3A33BA" w14:textId="77777777" w:rsidTr="003D5DCD">
        <w:trPr>
          <w:trHeight w:val="135"/>
          <w:jc w:val="center"/>
        </w:trPr>
        <w:tc>
          <w:tcPr>
            <w:tcW w:w="5954" w:type="dxa"/>
            <w:gridSpan w:val="2"/>
            <w:tcBorders>
              <w:top w:val="nil"/>
              <w:left w:val="nil"/>
              <w:bottom w:val="nil"/>
              <w:right w:val="nil"/>
            </w:tcBorders>
            <w:vAlign w:val="center"/>
          </w:tcPr>
          <w:p w14:paraId="08EC5C42" w14:textId="35A89498" w:rsidR="003C45DA" w:rsidRPr="008A0A4E" w:rsidRDefault="003C45DA" w:rsidP="004D0E98">
            <w:pPr>
              <w:ind w:left="326"/>
              <w:rPr>
                <w:rFonts w:ascii="Arial" w:hAnsi="Arial" w:cs="Arial"/>
                <w:color w:val="000000"/>
                <w:sz w:val="22"/>
                <w:szCs w:val="22"/>
              </w:rPr>
            </w:pPr>
          </w:p>
        </w:tc>
        <w:tc>
          <w:tcPr>
            <w:tcW w:w="1417" w:type="dxa"/>
            <w:tcBorders>
              <w:top w:val="nil"/>
              <w:left w:val="nil"/>
              <w:bottom w:val="nil"/>
              <w:right w:val="nil"/>
            </w:tcBorders>
            <w:vAlign w:val="center"/>
          </w:tcPr>
          <w:p w14:paraId="6E9C0BEB" w14:textId="77777777" w:rsidR="003C45DA" w:rsidRPr="004A3AC2" w:rsidRDefault="003C45DA" w:rsidP="00DF3ECC">
            <w:pPr>
              <w:jc w:val="center"/>
              <w:rPr>
                <w:rFonts w:ascii="Arial" w:hAnsi="Arial" w:cs="Arial"/>
                <w:b/>
                <w:color w:val="000000"/>
                <w:sz w:val="22"/>
                <w:szCs w:val="22"/>
              </w:rPr>
            </w:pPr>
            <w:r w:rsidRPr="004A3AC2">
              <w:rPr>
                <w:rFonts w:ascii="Arial" w:hAnsi="Arial" w:cs="Arial"/>
                <w:b/>
                <w:color w:val="000000"/>
                <w:sz w:val="22"/>
                <w:szCs w:val="22"/>
              </w:rPr>
              <w:t>£000</w:t>
            </w:r>
          </w:p>
        </w:tc>
        <w:tc>
          <w:tcPr>
            <w:tcW w:w="259" w:type="dxa"/>
            <w:tcBorders>
              <w:top w:val="nil"/>
              <w:left w:val="nil"/>
              <w:bottom w:val="nil"/>
              <w:right w:val="nil"/>
            </w:tcBorders>
            <w:vAlign w:val="center"/>
          </w:tcPr>
          <w:p w14:paraId="73821C32" w14:textId="77777777" w:rsidR="003C45DA" w:rsidRPr="008A0A4E" w:rsidRDefault="003C45DA" w:rsidP="00DF3ECC">
            <w:pPr>
              <w:jc w:val="center"/>
              <w:rPr>
                <w:rFonts w:ascii="Arial" w:hAnsi="Arial" w:cs="Arial"/>
                <w:color w:val="000000"/>
                <w:sz w:val="22"/>
                <w:szCs w:val="22"/>
              </w:rPr>
            </w:pPr>
          </w:p>
        </w:tc>
        <w:tc>
          <w:tcPr>
            <w:tcW w:w="1584" w:type="dxa"/>
            <w:tcBorders>
              <w:top w:val="nil"/>
              <w:left w:val="nil"/>
              <w:bottom w:val="nil"/>
              <w:right w:val="nil"/>
            </w:tcBorders>
            <w:vAlign w:val="center"/>
          </w:tcPr>
          <w:p w14:paraId="6180A4AC" w14:textId="77777777" w:rsidR="003C45DA" w:rsidRPr="008A0A4E" w:rsidRDefault="003C45DA" w:rsidP="0064065C">
            <w:pPr>
              <w:ind w:left="67"/>
              <w:jc w:val="center"/>
              <w:rPr>
                <w:rFonts w:ascii="Arial" w:hAnsi="Arial" w:cs="Arial"/>
                <w:b/>
                <w:bCs/>
                <w:color w:val="000000"/>
                <w:sz w:val="22"/>
                <w:szCs w:val="22"/>
              </w:rPr>
            </w:pPr>
            <w:r w:rsidRPr="008A0A4E">
              <w:rPr>
                <w:rFonts w:ascii="Arial" w:hAnsi="Arial" w:cs="Arial"/>
                <w:b/>
                <w:bCs/>
                <w:color w:val="000000"/>
                <w:sz w:val="22"/>
                <w:szCs w:val="22"/>
              </w:rPr>
              <w:t>£000</w:t>
            </w:r>
          </w:p>
        </w:tc>
      </w:tr>
      <w:tr w:rsidR="00607A42" w:rsidRPr="00B64150" w14:paraId="56284D47" w14:textId="77777777" w:rsidTr="007D3907">
        <w:trPr>
          <w:trHeight w:val="130"/>
          <w:jc w:val="center"/>
        </w:trPr>
        <w:tc>
          <w:tcPr>
            <w:tcW w:w="5132" w:type="dxa"/>
            <w:tcBorders>
              <w:top w:val="nil"/>
              <w:left w:val="nil"/>
              <w:bottom w:val="nil"/>
              <w:right w:val="nil"/>
            </w:tcBorders>
            <w:vAlign w:val="center"/>
          </w:tcPr>
          <w:p w14:paraId="5B56221B" w14:textId="5A615D86" w:rsidR="00607A42" w:rsidRPr="008A0A4E" w:rsidRDefault="00607A42" w:rsidP="00607A42">
            <w:pPr>
              <w:ind w:left="751"/>
              <w:rPr>
                <w:rFonts w:ascii="Arial" w:hAnsi="Arial" w:cs="Arial"/>
                <w:color w:val="000000"/>
                <w:sz w:val="22"/>
                <w:szCs w:val="22"/>
              </w:rPr>
            </w:pPr>
            <w:r>
              <w:rPr>
                <w:rFonts w:ascii="Arial" w:hAnsi="Arial" w:cs="Arial"/>
                <w:b/>
                <w:bCs/>
                <w:color w:val="000000"/>
                <w:sz w:val="22"/>
                <w:szCs w:val="22"/>
              </w:rPr>
              <w:t xml:space="preserve">Cash </w:t>
            </w:r>
            <w:r w:rsidR="001D7689">
              <w:rPr>
                <w:rFonts w:ascii="Arial" w:hAnsi="Arial" w:cs="Arial"/>
                <w:b/>
                <w:bCs/>
                <w:color w:val="000000"/>
                <w:sz w:val="22"/>
                <w:szCs w:val="22"/>
              </w:rPr>
              <w:t>b</w:t>
            </w:r>
            <w:r>
              <w:rPr>
                <w:rFonts w:ascii="Arial" w:hAnsi="Arial" w:cs="Arial"/>
                <w:b/>
                <w:bCs/>
                <w:color w:val="000000"/>
                <w:sz w:val="22"/>
                <w:szCs w:val="22"/>
              </w:rPr>
              <w:t xml:space="preserve">alances held by </w:t>
            </w:r>
            <w:r w:rsidRPr="008A0A4E">
              <w:rPr>
                <w:rFonts w:ascii="Arial" w:hAnsi="Arial" w:cs="Arial"/>
                <w:b/>
                <w:bCs/>
                <w:color w:val="000000"/>
                <w:sz w:val="22"/>
                <w:szCs w:val="22"/>
              </w:rPr>
              <w:t>Investment Managers</w:t>
            </w:r>
            <w:r>
              <w:rPr>
                <w:rFonts w:ascii="Arial" w:hAnsi="Arial" w:cs="Arial"/>
                <w:b/>
                <w:bCs/>
                <w:color w:val="000000"/>
                <w:sz w:val="22"/>
                <w:szCs w:val="22"/>
              </w:rPr>
              <w:t>:</w:t>
            </w:r>
          </w:p>
        </w:tc>
        <w:tc>
          <w:tcPr>
            <w:tcW w:w="822" w:type="dxa"/>
            <w:tcBorders>
              <w:top w:val="nil"/>
              <w:left w:val="nil"/>
              <w:bottom w:val="nil"/>
              <w:right w:val="nil"/>
            </w:tcBorders>
            <w:noWrap/>
            <w:vAlign w:val="center"/>
          </w:tcPr>
          <w:p w14:paraId="126754C8" w14:textId="77777777" w:rsidR="00607A42" w:rsidRPr="008A0A4E" w:rsidRDefault="00607A42" w:rsidP="00607A42">
            <w:pPr>
              <w:jc w:val="right"/>
              <w:rPr>
                <w:rFonts w:ascii="Arial" w:hAnsi="Arial" w:cs="Arial"/>
                <w:color w:val="000000"/>
                <w:sz w:val="22"/>
                <w:szCs w:val="22"/>
              </w:rPr>
            </w:pPr>
          </w:p>
        </w:tc>
        <w:tc>
          <w:tcPr>
            <w:tcW w:w="1417" w:type="dxa"/>
            <w:tcBorders>
              <w:top w:val="nil"/>
              <w:left w:val="nil"/>
              <w:bottom w:val="nil"/>
              <w:right w:val="nil"/>
            </w:tcBorders>
          </w:tcPr>
          <w:p w14:paraId="212C3082" w14:textId="77777777" w:rsidR="00607A42" w:rsidRPr="003D5DCD" w:rsidRDefault="00607A42" w:rsidP="00607A42">
            <w:pPr>
              <w:jc w:val="right"/>
              <w:rPr>
                <w:rFonts w:ascii="Arial" w:hAnsi="Arial" w:cs="Arial"/>
                <w:color w:val="000000"/>
                <w:sz w:val="22"/>
                <w:szCs w:val="22"/>
              </w:rPr>
            </w:pPr>
          </w:p>
        </w:tc>
        <w:tc>
          <w:tcPr>
            <w:tcW w:w="259" w:type="dxa"/>
            <w:tcBorders>
              <w:top w:val="nil"/>
              <w:left w:val="nil"/>
              <w:bottom w:val="nil"/>
              <w:right w:val="nil"/>
            </w:tcBorders>
            <w:vAlign w:val="center"/>
          </w:tcPr>
          <w:p w14:paraId="374DB961" w14:textId="77777777" w:rsidR="00607A42" w:rsidRPr="008A0A4E" w:rsidRDefault="00607A42" w:rsidP="00607A42">
            <w:pPr>
              <w:jc w:val="right"/>
              <w:rPr>
                <w:rFonts w:ascii="Arial" w:hAnsi="Arial" w:cs="Arial"/>
                <w:color w:val="000000"/>
                <w:sz w:val="22"/>
                <w:szCs w:val="22"/>
              </w:rPr>
            </w:pPr>
          </w:p>
        </w:tc>
        <w:tc>
          <w:tcPr>
            <w:tcW w:w="1584" w:type="dxa"/>
            <w:tcBorders>
              <w:top w:val="nil"/>
              <w:left w:val="nil"/>
              <w:bottom w:val="nil"/>
              <w:right w:val="nil"/>
            </w:tcBorders>
            <w:vAlign w:val="center"/>
          </w:tcPr>
          <w:p w14:paraId="3BCD8306" w14:textId="77777777" w:rsidR="00607A42" w:rsidRDefault="00607A42" w:rsidP="00607A42">
            <w:pPr>
              <w:jc w:val="right"/>
              <w:rPr>
                <w:rFonts w:ascii="Arial" w:hAnsi="Arial" w:cs="Arial"/>
                <w:b/>
                <w:bCs/>
                <w:color w:val="000000"/>
                <w:sz w:val="22"/>
                <w:szCs w:val="22"/>
              </w:rPr>
            </w:pPr>
          </w:p>
        </w:tc>
      </w:tr>
      <w:tr w:rsidR="007C6ABC" w:rsidRPr="00B64150" w14:paraId="7D7E931D" w14:textId="77777777" w:rsidTr="00097237">
        <w:trPr>
          <w:trHeight w:val="130"/>
          <w:jc w:val="center"/>
        </w:trPr>
        <w:tc>
          <w:tcPr>
            <w:tcW w:w="5132" w:type="dxa"/>
            <w:tcBorders>
              <w:top w:val="nil"/>
              <w:left w:val="nil"/>
              <w:bottom w:val="nil"/>
              <w:right w:val="nil"/>
            </w:tcBorders>
            <w:vAlign w:val="bottom"/>
          </w:tcPr>
          <w:p w14:paraId="16DF26DD" w14:textId="77777777" w:rsidR="007C6ABC" w:rsidRPr="008A0A4E" w:rsidRDefault="007C6ABC" w:rsidP="007C6ABC">
            <w:pPr>
              <w:ind w:left="751"/>
              <w:rPr>
                <w:rFonts w:ascii="Arial" w:hAnsi="Arial" w:cs="Arial"/>
                <w:color w:val="000000"/>
                <w:sz w:val="22"/>
                <w:szCs w:val="22"/>
              </w:rPr>
            </w:pPr>
            <w:r w:rsidRPr="008A0A4E">
              <w:rPr>
                <w:rFonts w:ascii="Arial" w:hAnsi="Arial" w:cs="Arial"/>
                <w:color w:val="000000"/>
                <w:sz w:val="22"/>
                <w:szCs w:val="22"/>
              </w:rPr>
              <w:t>Aberdeen Asset Management</w:t>
            </w:r>
          </w:p>
        </w:tc>
        <w:tc>
          <w:tcPr>
            <w:tcW w:w="822" w:type="dxa"/>
            <w:tcBorders>
              <w:top w:val="nil"/>
              <w:left w:val="nil"/>
              <w:bottom w:val="nil"/>
              <w:right w:val="nil"/>
            </w:tcBorders>
            <w:noWrap/>
            <w:vAlign w:val="center"/>
          </w:tcPr>
          <w:p w14:paraId="09E299EC" w14:textId="77777777" w:rsidR="007C6ABC" w:rsidRPr="008A0A4E" w:rsidRDefault="007C6ABC" w:rsidP="007C6ABC">
            <w:pPr>
              <w:jc w:val="right"/>
              <w:rPr>
                <w:rFonts w:ascii="Arial" w:hAnsi="Arial" w:cs="Arial"/>
                <w:color w:val="000000"/>
                <w:sz w:val="22"/>
                <w:szCs w:val="22"/>
              </w:rPr>
            </w:pPr>
          </w:p>
        </w:tc>
        <w:tc>
          <w:tcPr>
            <w:tcW w:w="1417" w:type="dxa"/>
            <w:tcBorders>
              <w:top w:val="nil"/>
              <w:left w:val="nil"/>
              <w:bottom w:val="nil"/>
              <w:right w:val="nil"/>
            </w:tcBorders>
            <w:vAlign w:val="center"/>
          </w:tcPr>
          <w:p w14:paraId="55379799" w14:textId="0659C4FC" w:rsidR="007C6ABC" w:rsidRPr="0055736E" w:rsidRDefault="007C6ABC" w:rsidP="007C6ABC">
            <w:pPr>
              <w:jc w:val="right"/>
              <w:rPr>
                <w:rFonts w:ascii="Arial" w:hAnsi="Arial" w:cs="Arial"/>
                <w:color w:val="000000"/>
                <w:sz w:val="22"/>
                <w:szCs w:val="22"/>
              </w:rPr>
            </w:pPr>
            <w:r w:rsidRPr="0055736E">
              <w:rPr>
                <w:rFonts w:ascii="Arial" w:hAnsi="Arial" w:cs="Arial"/>
                <w:color w:val="000000"/>
                <w:sz w:val="22"/>
                <w:szCs w:val="22"/>
              </w:rPr>
              <w:t>31,653</w:t>
            </w:r>
          </w:p>
        </w:tc>
        <w:tc>
          <w:tcPr>
            <w:tcW w:w="259" w:type="dxa"/>
            <w:tcBorders>
              <w:top w:val="nil"/>
              <w:left w:val="nil"/>
              <w:bottom w:val="nil"/>
              <w:right w:val="nil"/>
            </w:tcBorders>
            <w:vAlign w:val="center"/>
          </w:tcPr>
          <w:p w14:paraId="50BFB082" w14:textId="77777777" w:rsidR="007C6ABC" w:rsidRPr="008A0A4E" w:rsidRDefault="007C6ABC" w:rsidP="007C6ABC">
            <w:pPr>
              <w:jc w:val="right"/>
              <w:rPr>
                <w:rFonts w:ascii="Arial" w:hAnsi="Arial" w:cs="Arial"/>
                <w:color w:val="000000"/>
                <w:sz w:val="22"/>
                <w:szCs w:val="22"/>
              </w:rPr>
            </w:pPr>
          </w:p>
        </w:tc>
        <w:tc>
          <w:tcPr>
            <w:tcW w:w="1584" w:type="dxa"/>
            <w:tcBorders>
              <w:top w:val="nil"/>
              <w:left w:val="nil"/>
              <w:bottom w:val="nil"/>
              <w:right w:val="nil"/>
            </w:tcBorders>
            <w:vAlign w:val="center"/>
          </w:tcPr>
          <w:p w14:paraId="64E34297" w14:textId="77EB7A8E" w:rsidR="007C6ABC" w:rsidRPr="008B22B4" w:rsidRDefault="0055736E" w:rsidP="007C6ABC">
            <w:pPr>
              <w:jc w:val="right"/>
              <w:rPr>
                <w:rFonts w:ascii="Arial" w:hAnsi="Arial" w:cs="Arial"/>
                <w:b/>
                <w:bCs/>
                <w:color w:val="000000"/>
                <w:sz w:val="22"/>
                <w:szCs w:val="22"/>
              </w:rPr>
            </w:pPr>
            <w:r w:rsidRPr="0055736E">
              <w:rPr>
                <w:rFonts w:ascii="Arial" w:hAnsi="Arial" w:cs="Arial"/>
                <w:b/>
                <w:bCs/>
                <w:color w:val="000000"/>
                <w:sz w:val="22"/>
                <w:szCs w:val="22"/>
              </w:rPr>
              <w:t>12,286</w:t>
            </w:r>
          </w:p>
        </w:tc>
      </w:tr>
      <w:tr w:rsidR="007C6ABC" w:rsidRPr="00B64150" w14:paraId="13B61D9D" w14:textId="77777777" w:rsidTr="00097237">
        <w:trPr>
          <w:trHeight w:val="130"/>
          <w:jc w:val="center"/>
        </w:trPr>
        <w:tc>
          <w:tcPr>
            <w:tcW w:w="5132" w:type="dxa"/>
            <w:tcBorders>
              <w:top w:val="nil"/>
              <w:left w:val="nil"/>
              <w:bottom w:val="nil"/>
              <w:right w:val="nil"/>
            </w:tcBorders>
            <w:vAlign w:val="bottom"/>
          </w:tcPr>
          <w:p w14:paraId="07350CEE" w14:textId="77777777" w:rsidR="007C6ABC" w:rsidRPr="008A0A4E" w:rsidRDefault="007C6ABC" w:rsidP="007C6ABC">
            <w:pPr>
              <w:ind w:left="751"/>
              <w:rPr>
                <w:rFonts w:ascii="Arial" w:hAnsi="Arial" w:cs="Arial"/>
                <w:color w:val="000000"/>
                <w:sz w:val="22"/>
                <w:szCs w:val="22"/>
              </w:rPr>
            </w:pPr>
            <w:r w:rsidRPr="008A0A4E">
              <w:rPr>
                <w:rFonts w:ascii="Arial" w:hAnsi="Arial" w:cs="Arial"/>
                <w:color w:val="000000"/>
                <w:sz w:val="22"/>
                <w:szCs w:val="22"/>
              </w:rPr>
              <w:t>BlackRock</w:t>
            </w:r>
          </w:p>
        </w:tc>
        <w:tc>
          <w:tcPr>
            <w:tcW w:w="822" w:type="dxa"/>
            <w:tcBorders>
              <w:top w:val="nil"/>
              <w:left w:val="nil"/>
              <w:bottom w:val="nil"/>
              <w:right w:val="nil"/>
            </w:tcBorders>
            <w:noWrap/>
            <w:vAlign w:val="bottom"/>
          </w:tcPr>
          <w:p w14:paraId="193DAF3A" w14:textId="77777777" w:rsidR="007C6ABC" w:rsidRPr="008A0A4E" w:rsidRDefault="007C6ABC" w:rsidP="007C6ABC">
            <w:pPr>
              <w:rPr>
                <w:rFonts w:ascii="Arial" w:hAnsi="Arial" w:cs="Arial"/>
                <w:color w:val="000000"/>
                <w:sz w:val="22"/>
                <w:szCs w:val="22"/>
              </w:rPr>
            </w:pPr>
          </w:p>
        </w:tc>
        <w:tc>
          <w:tcPr>
            <w:tcW w:w="1417" w:type="dxa"/>
            <w:tcBorders>
              <w:top w:val="nil"/>
              <w:left w:val="nil"/>
              <w:bottom w:val="nil"/>
              <w:right w:val="nil"/>
            </w:tcBorders>
            <w:vAlign w:val="center"/>
          </w:tcPr>
          <w:p w14:paraId="6E77F05A" w14:textId="3CE6B537" w:rsidR="007C6ABC" w:rsidRPr="0055736E" w:rsidRDefault="007C6ABC" w:rsidP="007C6ABC">
            <w:pPr>
              <w:jc w:val="right"/>
              <w:rPr>
                <w:rFonts w:ascii="Arial" w:hAnsi="Arial" w:cs="Arial"/>
                <w:color w:val="000000"/>
                <w:sz w:val="22"/>
                <w:szCs w:val="22"/>
              </w:rPr>
            </w:pPr>
            <w:r w:rsidRPr="0055736E">
              <w:rPr>
                <w:rFonts w:ascii="Arial" w:hAnsi="Arial" w:cs="Arial"/>
                <w:color w:val="000000"/>
                <w:sz w:val="22"/>
                <w:szCs w:val="22"/>
              </w:rPr>
              <w:t>1,887</w:t>
            </w:r>
          </w:p>
        </w:tc>
        <w:tc>
          <w:tcPr>
            <w:tcW w:w="259" w:type="dxa"/>
            <w:tcBorders>
              <w:top w:val="nil"/>
              <w:left w:val="nil"/>
              <w:bottom w:val="nil"/>
              <w:right w:val="nil"/>
            </w:tcBorders>
            <w:vAlign w:val="bottom"/>
          </w:tcPr>
          <w:p w14:paraId="0A4C93F3" w14:textId="77777777" w:rsidR="007C6ABC" w:rsidRPr="008A0A4E" w:rsidRDefault="007C6ABC" w:rsidP="007C6ABC">
            <w:pPr>
              <w:rPr>
                <w:rFonts w:ascii="Arial" w:hAnsi="Arial" w:cs="Arial"/>
                <w:color w:val="000000"/>
                <w:sz w:val="22"/>
                <w:szCs w:val="22"/>
              </w:rPr>
            </w:pPr>
          </w:p>
        </w:tc>
        <w:tc>
          <w:tcPr>
            <w:tcW w:w="1584" w:type="dxa"/>
            <w:tcBorders>
              <w:top w:val="nil"/>
              <w:left w:val="nil"/>
              <w:bottom w:val="nil"/>
              <w:right w:val="nil"/>
            </w:tcBorders>
            <w:vAlign w:val="center"/>
          </w:tcPr>
          <w:p w14:paraId="36D49071" w14:textId="3CDFE51E" w:rsidR="007C6ABC" w:rsidRPr="008B22B4" w:rsidRDefault="001D3ED5" w:rsidP="007C6ABC">
            <w:pPr>
              <w:jc w:val="right"/>
              <w:rPr>
                <w:rFonts w:ascii="Arial" w:hAnsi="Arial" w:cs="Arial"/>
                <w:b/>
                <w:bCs/>
                <w:color w:val="000000"/>
                <w:sz w:val="22"/>
                <w:szCs w:val="22"/>
              </w:rPr>
            </w:pPr>
            <w:r w:rsidRPr="001D3ED5">
              <w:rPr>
                <w:rFonts w:ascii="Arial" w:hAnsi="Arial" w:cs="Arial"/>
                <w:b/>
                <w:bCs/>
                <w:color w:val="000000"/>
                <w:sz w:val="22"/>
                <w:szCs w:val="22"/>
              </w:rPr>
              <w:t>3,707</w:t>
            </w:r>
          </w:p>
        </w:tc>
      </w:tr>
      <w:tr w:rsidR="007C6ABC" w:rsidRPr="00B64150" w14:paraId="2597E310" w14:textId="77777777" w:rsidTr="00097237">
        <w:trPr>
          <w:trHeight w:val="130"/>
          <w:jc w:val="center"/>
        </w:trPr>
        <w:tc>
          <w:tcPr>
            <w:tcW w:w="5132" w:type="dxa"/>
            <w:tcBorders>
              <w:top w:val="nil"/>
              <w:left w:val="nil"/>
              <w:bottom w:val="nil"/>
              <w:right w:val="nil"/>
            </w:tcBorders>
            <w:vAlign w:val="bottom"/>
          </w:tcPr>
          <w:p w14:paraId="419FC01B" w14:textId="5ECCBB52" w:rsidR="007C6ABC" w:rsidRPr="008A0A4E" w:rsidRDefault="007C6ABC" w:rsidP="007C6ABC">
            <w:pPr>
              <w:ind w:left="751"/>
              <w:rPr>
                <w:rFonts w:ascii="Arial" w:hAnsi="Arial" w:cs="Arial"/>
                <w:color w:val="000000"/>
                <w:sz w:val="22"/>
                <w:szCs w:val="22"/>
              </w:rPr>
            </w:pPr>
            <w:r>
              <w:rPr>
                <w:rFonts w:ascii="Arial" w:hAnsi="Arial" w:cs="Arial"/>
                <w:color w:val="000000"/>
                <w:sz w:val="22"/>
                <w:szCs w:val="22"/>
              </w:rPr>
              <w:t>Patria</w:t>
            </w:r>
          </w:p>
        </w:tc>
        <w:tc>
          <w:tcPr>
            <w:tcW w:w="822" w:type="dxa"/>
            <w:tcBorders>
              <w:top w:val="nil"/>
              <w:left w:val="nil"/>
              <w:bottom w:val="nil"/>
              <w:right w:val="nil"/>
            </w:tcBorders>
            <w:noWrap/>
            <w:vAlign w:val="bottom"/>
          </w:tcPr>
          <w:p w14:paraId="28999E4E" w14:textId="77777777" w:rsidR="007C6ABC" w:rsidRPr="008A0A4E" w:rsidRDefault="007C6ABC" w:rsidP="007C6ABC">
            <w:pPr>
              <w:rPr>
                <w:rFonts w:ascii="Arial" w:hAnsi="Arial" w:cs="Arial"/>
                <w:color w:val="000000"/>
                <w:sz w:val="22"/>
                <w:szCs w:val="22"/>
              </w:rPr>
            </w:pPr>
          </w:p>
        </w:tc>
        <w:tc>
          <w:tcPr>
            <w:tcW w:w="1417" w:type="dxa"/>
            <w:tcBorders>
              <w:top w:val="nil"/>
              <w:left w:val="nil"/>
              <w:bottom w:val="nil"/>
              <w:right w:val="nil"/>
            </w:tcBorders>
            <w:vAlign w:val="center"/>
          </w:tcPr>
          <w:p w14:paraId="285AEFA7" w14:textId="79C2C543" w:rsidR="007C6ABC" w:rsidRPr="0055736E" w:rsidRDefault="007C6ABC" w:rsidP="007C6ABC">
            <w:pPr>
              <w:jc w:val="right"/>
              <w:rPr>
                <w:rFonts w:ascii="Arial" w:hAnsi="Arial" w:cs="Arial"/>
                <w:color w:val="000000"/>
                <w:sz w:val="22"/>
                <w:szCs w:val="22"/>
              </w:rPr>
            </w:pPr>
            <w:r w:rsidRPr="0055736E">
              <w:rPr>
                <w:rFonts w:ascii="Arial" w:hAnsi="Arial" w:cs="Arial"/>
                <w:color w:val="000000"/>
                <w:sz w:val="22"/>
                <w:szCs w:val="22"/>
              </w:rPr>
              <w:t xml:space="preserve">        3,518 </w:t>
            </w:r>
          </w:p>
        </w:tc>
        <w:tc>
          <w:tcPr>
            <w:tcW w:w="259" w:type="dxa"/>
            <w:tcBorders>
              <w:top w:val="nil"/>
              <w:left w:val="nil"/>
              <w:bottom w:val="nil"/>
              <w:right w:val="nil"/>
            </w:tcBorders>
            <w:vAlign w:val="bottom"/>
          </w:tcPr>
          <w:p w14:paraId="43A8A0ED" w14:textId="77777777" w:rsidR="007C6ABC" w:rsidRPr="008A0A4E" w:rsidRDefault="007C6ABC" w:rsidP="007C6ABC">
            <w:pPr>
              <w:rPr>
                <w:rFonts w:ascii="Arial" w:hAnsi="Arial" w:cs="Arial"/>
                <w:color w:val="000000"/>
                <w:sz w:val="22"/>
                <w:szCs w:val="22"/>
              </w:rPr>
            </w:pPr>
          </w:p>
        </w:tc>
        <w:tc>
          <w:tcPr>
            <w:tcW w:w="1584" w:type="dxa"/>
            <w:tcBorders>
              <w:top w:val="nil"/>
              <w:left w:val="nil"/>
              <w:bottom w:val="nil"/>
              <w:right w:val="nil"/>
            </w:tcBorders>
            <w:vAlign w:val="center"/>
          </w:tcPr>
          <w:p w14:paraId="373273F9" w14:textId="73F038EB" w:rsidR="007C6ABC" w:rsidRDefault="001D3ED5" w:rsidP="007C6ABC">
            <w:pPr>
              <w:jc w:val="right"/>
              <w:rPr>
                <w:rFonts w:ascii="Arial" w:hAnsi="Arial" w:cs="Arial"/>
                <w:b/>
                <w:bCs/>
                <w:color w:val="000000"/>
                <w:sz w:val="22"/>
                <w:szCs w:val="22"/>
              </w:rPr>
            </w:pPr>
            <w:r w:rsidRPr="001D3ED5">
              <w:rPr>
                <w:rFonts w:ascii="Arial" w:hAnsi="Arial" w:cs="Arial"/>
                <w:b/>
                <w:bCs/>
                <w:color w:val="000000"/>
                <w:sz w:val="22"/>
                <w:szCs w:val="22"/>
              </w:rPr>
              <w:t>5,556</w:t>
            </w:r>
          </w:p>
        </w:tc>
      </w:tr>
      <w:tr w:rsidR="001D3ED5" w:rsidRPr="00B64150" w14:paraId="660027E3" w14:textId="77777777" w:rsidTr="00097237">
        <w:trPr>
          <w:trHeight w:val="130"/>
          <w:jc w:val="center"/>
        </w:trPr>
        <w:tc>
          <w:tcPr>
            <w:tcW w:w="5132" w:type="dxa"/>
            <w:tcBorders>
              <w:top w:val="nil"/>
              <w:left w:val="nil"/>
              <w:bottom w:val="nil"/>
              <w:right w:val="nil"/>
            </w:tcBorders>
            <w:vAlign w:val="bottom"/>
          </w:tcPr>
          <w:p w14:paraId="1B1AA2BF" w14:textId="0237ACB9" w:rsidR="001D3ED5" w:rsidRDefault="001D3ED5" w:rsidP="007C6ABC">
            <w:pPr>
              <w:ind w:left="751"/>
              <w:rPr>
                <w:rFonts w:ascii="Arial" w:hAnsi="Arial" w:cs="Arial"/>
                <w:color w:val="000000"/>
                <w:sz w:val="22"/>
                <w:szCs w:val="22"/>
              </w:rPr>
            </w:pPr>
            <w:r>
              <w:rPr>
                <w:rFonts w:ascii="Arial" w:hAnsi="Arial" w:cs="Arial"/>
                <w:color w:val="000000"/>
                <w:sz w:val="22"/>
                <w:szCs w:val="22"/>
              </w:rPr>
              <w:t>Other</w:t>
            </w:r>
          </w:p>
        </w:tc>
        <w:tc>
          <w:tcPr>
            <w:tcW w:w="822" w:type="dxa"/>
            <w:tcBorders>
              <w:top w:val="nil"/>
              <w:left w:val="nil"/>
              <w:bottom w:val="nil"/>
              <w:right w:val="nil"/>
            </w:tcBorders>
            <w:noWrap/>
            <w:vAlign w:val="bottom"/>
          </w:tcPr>
          <w:p w14:paraId="67E23793" w14:textId="77777777" w:rsidR="001D3ED5" w:rsidRPr="008A0A4E" w:rsidRDefault="001D3ED5" w:rsidP="007C6ABC">
            <w:pPr>
              <w:rPr>
                <w:rFonts w:ascii="Arial" w:hAnsi="Arial" w:cs="Arial"/>
                <w:color w:val="000000"/>
                <w:sz w:val="22"/>
                <w:szCs w:val="22"/>
              </w:rPr>
            </w:pPr>
          </w:p>
        </w:tc>
        <w:tc>
          <w:tcPr>
            <w:tcW w:w="1417" w:type="dxa"/>
            <w:tcBorders>
              <w:top w:val="nil"/>
              <w:left w:val="nil"/>
              <w:bottom w:val="nil"/>
              <w:right w:val="nil"/>
            </w:tcBorders>
            <w:vAlign w:val="center"/>
          </w:tcPr>
          <w:p w14:paraId="6C7AF976" w14:textId="1E09DA32" w:rsidR="001D3ED5" w:rsidRPr="0055736E" w:rsidRDefault="004D2A4E" w:rsidP="007C6ABC">
            <w:pPr>
              <w:jc w:val="right"/>
              <w:rPr>
                <w:rFonts w:ascii="Arial" w:hAnsi="Arial" w:cs="Arial"/>
                <w:color w:val="000000"/>
                <w:sz w:val="22"/>
                <w:szCs w:val="22"/>
              </w:rPr>
            </w:pPr>
            <w:r>
              <w:rPr>
                <w:rFonts w:ascii="Arial" w:hAnsi="Arial" w:cs="Arial"/>
                <w:color w:val="000000"/>
                <w:sz w:val="22"/>
                <w:szCs w:val="22"/>
              </w:rPr>
              <w:t>-</w:t>
            </w:r>
          </w:p>
        </w:tc>
        <w:tc>
          <w:tcPr>
            <w:tcW w:w="259" w:type="dxa"/>
            <w:tcBorders>
              <w:top w:val="nil"/>
              <w:left w:val="nil"/>
              <w:bottom w:val="nil"/>
              <w:right w:val="nil"/>
            </w:tcBorders>
            <w:vAlign w:val="bottom"/>
          </w:tcPr>
          <w:p w14:paraId="44C115C2" w14:textId="77777777" w:rsidR="001D3ED5" w:rsidRPr="008A0A4E" w:rsidRDefault="001D3ED5" w:rsidP="007C6ABC">
            <w:pPr>
              <w:rPr>
                <w:rFonts w:ascii="Arial" w:hAnsi="Arial" w:cs="Arial"/>
                <w:color w:val="000000"/>
                <w:sz w:val="22"/>
                <w:szCs w:val="22"/>
              </w:rPr>
            </w:pPr>
          </w:p>
        </w:tc>
        <w:tc>
          <w:tcPr>
            <w:tcW w:w="1584" w:type="dxa"/>
            <w:tcBorders>
              <w:top w:val="nil"/>
              <w:left w:val="nil"/>
              <w:bottom w:val="nil"/>
              <w:right w:val="nil"/>
            </w:tcBorders>
            <w:vAlign w:val="center"/>
          </w:tcPr>
          <w:p w14:paraId="3E6C90EA" w14:textId="17DFC11C" w:rsidR="001D3ED5" w:rsidRPr="001D3ED5" w:rsidRDefault="004E56E0" w:rsidP="007C6ABC">
            <w:pPr>
              <w:jc w:val="right"/>
              <w:rPr>
                <w:rFonts w:ascii="Arial" w:hAnsi="Arial" w:cs="Arial"/>
                <w:b/>
                <w:bCs/>
                <w:color w:val="000000"/>
                <w:sz w:val="22"/>
                <w:szCs w:val="22"/>
              </w:rPr>
            </w:pPr>
            <w:r>
              <w:rPr>
                <w:rFonts w:ascii="Arial" w:hAnsi="Arial" w:cs="Arial"/>
                <w:b/>
                <w:bCs/>
                <w:color w:val="000000"/>
                <w:sz w:val="22"/>
                <w:szCs w:val="22"/>
              </w:rPr>
              <w:t>9</w:t>
            </w:r>
          </w:p>
        </w:tc>
      </w:tr>
      <w:tr w:rsidR="007C6ABC" w:rsidRPr="00B64150" w14:paraId="03FDF4D9" w14:textId="77777777" w:rsidTr="003D5DCD">
        <w:trPr>
          <w:trHeight w:val="130"/>
          <w:jc w:val="center"/>
        </w:trPr>
        <w:tc>
          <w:tcPr>
            <w:tcW w:w="5132" w:type="dxa"/>
            <w:tcBorders>
              <w:top w:val="nil"/>
              <w:left w:val="nil"/>
              <w:bottom w:val="nil"/>
              <w:right w:val="nil"/>
            </w:tcBorders>
            <w:vAlign w:val="bottom"/>
          </w:tcPr>
          <w:p w14:paraId="31DD0AD2" w14:textId="77777777" w:rsidR="007C6ABC" w:rsidRPr="008A0A4E" w:rsidRDefault="007C6ABC" w:rsidP="007C6ABC">
            <w:pPr>
              <w:ind w:left="751"/>
              <w:rPr>
                <w:rFonts w:ascii="Arial" w:hAnsi="Arial" w:cs="Arial"/>
                <w:color w:val="000000"/>
                <w:sz w:val="22"/>
                <w:szCs w:val="22"/>
              </w:rPr>
            </w:pPr>
          </w:p>
        </w:tc>
        <w:tc>
          <w:tcPr>
            <w:tcW w:w="822" w:type="dxa"/>
            <w:tcBorders>
              <w:top w:val="nil"/>
              <w:left w:val="nil"/>
              <w:bottom w:val="nil"/>
              <w:right w:val="nil"/>
            </w:tcBorders>
            <w:noWrap/>
            <w:vAlign w:val="bottom"/>
          </w:tcPr>
          <w:p w14:paraId="07F4F328" w14:textId="77777777" w:rsidR="007C6ABC" w:rsidRPr="008A0A4E" w:rsidRDefault="007C6ABC" w:rsidP="007C6ABC">
            <w:pPr>
              <w:rPr>
                <w:rFonts w:ascii="Arial" w:hAnsi="Arial" w:cs="Arial"/>
                <w:color w:val="000000"/>
                <w:sz w:val="22"/>
                <w:szCs w:val="22"/>
              </w:rPr>
            </w:pPr>
          </w:p>
        </w:tc>
        <w:tc>
          <w:tcPr>
            <w:tcW w:w="1417" w:type="dxa"/>
            <w:tcBorders>
              <w:top w:val="nil"/>
              <w:left w:val="nil"/>
              <w:bottom w:val="nil"/>
              <w:right w:val="nil"/>
            </w:tcBorders>
          </w:tcPr>
          <w:p w14:paraId="5B210957" w14:textId="77777777" w:rsidR="007C6ABC" w:rsidRPr="0055736E" w:rsidRDefault="007C6ABC" w:rsidP="007C6ABC">
            <w:pPr>
              <w:jc w:val="right"/>
              <w:rPr>
                <w:rFonts w:ascii="Arial" w:hAnsi="Arial" w:cs="Arial"/>
                <w:color w:val="000000"/>
                <w:sz w:val="22"/>
                <w:szCs w:val="22"/>
              </w:rPr>
            </w:pPr>
          </w:p>
        </w:tc>
        <w:tc>
          <w:tcPr>
            <w:tcW w:w="259" w:type="dxa"/>
            <w:tcBorders>
              <w:top w:val="nil"/>
              <w:left w:val="nil"/>
              <w:bottom w:val="nil"/>
              <w:right w:val="nil"/>
            </w:tcBorders>
            <w:vAlign w:val="bottom"/>
          </w:tcPr>
          <w:p w14:paraId="1D703735" w14:textId="77777777" w:rsidR="007C6ABC" w:rsidRPr="008A0A4E" w:rsidRDefault="007C6ABC" w:rsidP="007C6ABC">
            <w:pPr>
              <w:rPr>
                <w:rFonts w:ascii="Arial" w:hAnsi="Arial" w:cs="Arial"/>
                <w:color w:val="000000"/>
                <w:sz w:val="22"/>
                <w:szCs w:val="22"/>
              </w:rPr>
            </w:pPr>
          </w:p>
        </w:tc>
        <w:tc>
          <w:tcPr>
            <w:tcW w:w="1584" w:type="dxa"/>
            <w:tcBorders>
              <w:top w:val="nil"/>
              <w:left w:val="nil"/>
              <w:bottom w:val="nil"/>
              <w:right w:val="nil"/>
            </w:tcBorders>
          </w:tcPr>
          <w:p w14:paraId="7502B59B" w14:textId="77777777" w:rsidR="007C6ABC" w:rsidRDefault="007C6ABC" w:rsidP="007C6ABC">
            <w:pPr>
              <w:jc w:val="right"/>
              <w:rPr>
                <w:rFonts w:ascii="Arial" w:hAnsi="Arial" w:cs="Arial"/>
                <w:b/>
                <w:bCs/>
                <w:color w:val="000000"/>
                <w:sz w:val="22"/>
                <w:szCs w:val="22"/>
              </w:rPr>
            </w:pPr>
          </w:p>
        </w:tc>
      </w:tr>
      <w:tr w:rsidR="007C6ABC" w:rsidRPr="00B64150" w14:paraId="5EA8DC6A" w14:textId="77777777" w:rsidTr="00097237">
        <w:trPr>
          <w:trHeight w:val="130"/>
          <w:jc w:val="center"/>
        </w:trPr>
        <w:tc>
          <w:tcPr>
            <w:tcW w:w="5132" w:type="dxa"/>
            <w:tcBorders>
              <w:top w:val="nil"/>
              <w:left w:val="nil"/>
              <w:bottom w:val="nil"/>
              <w:right w:val="nil"/>
            </w:tcBorders>
            <w:vAlign w:val="bottom"/>
          </w:tcPr>
          <w:p w14:paraId="0D580DBF" w14:textId="2499C34D" w:rsidR="007C6ABC" w:rsidRPr="008A0A4E" w:rsidRDefault="007C6ABC" w:rsidP="007C6ABC">
            <w:pPr>
              <w:ind w:left="751"/>
              <w:rPr>
                <w:rFonts w:ascii="Arial" w:hAnsi="Arial" w:cs="Arial"/>
                <w:color w:val="000000"/>
                <w:sz w:val="22"/>
                <w:szCs w:val="22"/>
              </w:rPr>
            </w:pPr>
            <w:r w:rsidRPr="00FC5B20">
              <w:rPr>
                <w:rFonts w:ascii="Arial" w:hAnsi="Arial" w:cs="Arial"/>
                <w:color w:val="000000"/>
                <w:sz w:val="22"/>
                <w:szCs w:val="22"/>
              </w:rPr>
              <w:t>Money Market Funds</w:t>
            </w:r>
          </w:p>
        </w:tc>
        <w:tc>
          <w:tcPr>
            <w:tcW w:w="822" w:type="dxa"/>
            <w:tcBorders>
              <w:top w:val="nil"/>
              <w:left w:val="nil"/>
              <w:bottom w:val="nil"/>
              <w:right w:val="nil"/>
            </w:tcBorders>
            <w:noWrap/>
            <w:vAlign w:val="bottom"/>
          </w:tcPr>
          <w:p w14:paraId="061401FA" w14:textId="77777777" w:rsidR="007C6ABC" w:rsidRPr="008A0A4E" w:rsidRDefault="007C6ABC" w:rsidP="007C6ABC">
            <w:pPr>
              <w:rPr>
                <w:rFonts w:ascii="Arial" w:hAnsi="Arial" w:cs="Arial"/>
                <w:color w:val="000000"/>
                <w:sz w:val="22"/>
                <w:szCs w:val="22"/>
              </w:rPr>
            </w:pPr>
          </w:p>
        </w:tc>
        <w:tc>
          <w:tcPr>
            <w:tcW w:w="1417" w:type="dxa"/>
            <w:tcBorders>
              <w:top w:val="nil"/>
              <w:left w:val="nil"/>
              <w:bottom w:val="nil"/>
              <w:right w:val="nil"/>
            </w:tcBorders>
            <w:vAlign w:val="center"/>
          </w:tcPr>
          <w:p w14:paraId="489C8007" w14:textId="401683B7" w:rsidR="007C6ABC" w:rsidRPr="0055736E" w:rsidRDefault="007C6ABC" w:rsidP="007C6ABC">
            <w:pPr>
              <w:jc w:val="right"/>
              <w:rPr>
                <w:rFonts w:ascii="Arial" w:hAnsi="Arial" w:cs="Arial"/>
                <w:color w:val="000000"/>
                <w:sz w:val="22"/>
                <w:szCs w:val="22"/>
              </w:rPr>
            </w:pPr>
            <w:r w:rsidRPr="0055736E">
              <w:rPr>
                <w:rFonts w:ascii="Arial" w:hAnsi="Arial" w:cs="Arial"/>
                <w:color w:val="000000"/>
                <w:sz w:val="22"/>
                <w:szCs w:val="22"/>
              </w:rPr>
              <w:t xml:space="preserve">      17,458 </w:t>
            </w:r>
          </w:p>
        </w:tc>
        <w:tc>
          <w:tcPr>
            <w:tcW w:w="259" w:type="dxa"/>
            <w:tcBorders>
              <w:top w:val="nil"/>
              <w:left w:val="nil"/>
              <w:bottom w:val="nil"/>
              <w:right w:val="nil"/>
            </w:tcBorders>
            <w:vAlign w:val="bottom"/>
          </w:tcPr>
          <w:p w14:paraId="36E86CD4" w14:textId="77777777" w:rsidR="007C6ABC" w:rsidRPr="008A0A4E" w:rsidRDefault="007C6ABC" w:rsidP="007C6ABC">
            <w:pPr>
              <w:rPr>
                <w:rFonts w:ascii="Arial" w:hAnsi="Arial" w:cs="Arial"/>
                <w:color w:val="000000"/>
                <w:sz w:val="22"/>
                <w:szCs w:val="22"/>
              </w:rPr>
            </w:pPr>
          </w:p>
        </w:tc>
        <w:tc>
          <w:tcPr>
            <w:tcW w:w="1584" w:type="dxa"/>
            <w:tcBorders>
              <w:top w:val="nil"/>
              <w:left w:val="nil"/>
              <w:bottom w:val="nil"/>
              <w:right w:val="nil"/>
            </w:tcBorders>
            <w:vAlign w:val="center"/>
          </w:tcPr>
          <w:p w14:paraId="0DA3C428" w14:textId="381681A3" w:rsidR="007C6ABC" w:rsidRDefault="004E56E0" w:rsidP="007C6ABC">
            <w:pPr>
              <w:jc w:val="right"/>
              <w:rPr>
                <w:rFonts w:ascii="Arial" w:hAnsi="Arial" w:cs="Arial"/>
                <w:b/>
                <w:bCs/>
                <w:color w:val="000000"/>
                <w:sz w:val="22"/>
                <w:szCs w:val="22"/>
              </w:rPr>
            </w:pPr>
            <w:r w:rsidRPr="004E56E0">
              <w:rPr>
                <w:rFonts w:ascii="Arial" w:hAnsi="Arial" w:cs="Arial"/>
                <w:b/>
                <w:bCs/>
                <w:color w:val="000000"/>
                <w:sz w:val="22"/>
                <w:szCs w:val="22"/>
              </w:rPr>
              <w:t>18,202</w:t>
            </w:r>
          </w:p>
        </w:tc>
      </w:tr>
      <w:tr w:rsidR="007C6ABC" w:rsidRPr="00B64150" w14:paraId="0433A0F5" w14:textId="77777777" w:rsidTr="00097237">
        <w:trPr>
          <w:trHeight w:val="130"/>
          <w:jc w:val="center"/>
        </w:trPr>
        <w:tc>
          <w:tcPr>
            <w:tcW w:w="5132" w:type="dxa"/>
            <w:tcBorders>
              <w:top w:val="nil"/>
              <w:left w:val="nil"/>
              <w:bottom w:val="nil"/>
              <w:right w:val="nil"/>
            </w:tcBorders>
            <w:vAlign w:val="bottom"/>
          </w:tcPr>
          <w:p w14:paraId="74F6F631" w14:textId="4F7AEF52" w:rsidR="007C6ABC" w:rsidRPr="008A0A4E" w:rsidRDefault="007C6ABC" w:rsidP="007C6ABC">
            <w:pPr>
              <w:ind w:left="751"/>
              <w:rPr>
                <w:rFonts w:ascii="Arial" w:hAnsi="Arial" w:cs="Arial"/>
                <w:color w:val="000000"/>
                <w:sz w:val="22"/>
                <w:szCs w:val="22"/>
              </w:rPr>
            </w:pPr>
            <w:r w:rsidRPr="00FC5B20">
              <w:rPr>
                <w:rFonts w:ascii="Arial" w:hAnsi="Arial" w:cs="Arial"/>
                <w:color w:val="000000"/>
                <w:sz w:val="22"/>
                <w:szCs w:val="22"/>
              </w:rPr>
              <w:t>Bank Current Accounts</w:t>
            </w:r>
          </w:p>
        </w:tc>
        <w:tc>
          <w:tcPr>
            <w:tcW w:w="822" w:type="dxa"/>
            <w:tcBorders>
              <w:top w:val="nil"/>
              <w:left w:val="nil"/>
              <w:bottom w:val="nil"/>
              <w:right w:val="nil"/>
            </w:tcBorders>
            <w:noWrap/>
            <w:vAlign w:val="bottom"/>
          </w:tcPr>
          <w:p w14:paraId="414FB94D" w14:textId="77777777" w:rsidR="007C6ABC" w:rsidRPr="008A0A4E" w:rsidRDefault="007C6ABC" w:rsidP="007C6ABC">
            <w:pPr>
              <w:rPr>
                <w:rFonts w:ascii="Arial" w:hAnsi="Arial" w:cs="Arial"/>
                <w:color w:val="000000"/>
                <w:sz w:val="22"/>
                <w:szCs w:val="22"/>
              </w:rPr>
            </w:pPr>
          </w:p>
        </w:tc>
        <w:tc>
          <w:tcPr>
            <w:tcW w:w="1417" w:type="dxa"/>
            <w:tcBorders>
              <w:top w:val="nil"/>
              <w:left w:val="nil"/>
              <w:bottom w:val="single" w:sz="8" w:space="0" w:color="auto"/>
              <w:right w:val="nil"/>
            </w:tcBorders>
            <w:vAlign w:val="center"/>
          </w:tcPr>
          <w:p w14:paraId="2A84906C" w14:textId="3AC7DE5E" w:rsidR="007C6ABC" w:rsidRPr="0055736E" w:rsidRDefault="007C6ABC" w:rsidP="007C6ABC">
            <w:pPr>
              <w:jc w:val="right"/>
              <w:rPr>
                <w:rFonts w:ascii="Arial" w:hAnsi="Arial" w:cs="Arial"/>
                <w:color w:val="000000"/>
                <w:sz w:val="22"/>
                <w:szCs w:val="22"/>
              </w:rPr>
            </w:pPr>
            <w:r w:rsidRPr="0055736E">
              <w:rPr>
                <w:rFonts w:ascii="Arial" w:hAnsi="Arial" w:cs="Arial"/>
                <w:color w:val="000000"/>
                <w:sz w:val="22"/>
                <w:szCs w:val="22"/>
              </w:rPr>
              <w:t>6,474</w:t>
            </w:r>
          </w:p>
        </w:tc>
        <w:tc>
          <w:tcPr>
            <w:tcW w:w="259" w:type="dxa"/>
            <w:tcBorders>
              <w:top w:val="nil"/>
              <w:left w:val="nil"/>
              <w:bottom w:val="nil"/>
              <w:right w:val="nil"/>
            </w:tcBorders>
            <w:vAlign w:val="bottom"/>
          </w:tcPr>
          <w:p w14:paraId="3AA543B8" w14:textId="77777777" w:rsidR="007C6ABC" w:rsidRPr="008A0A4E" w:rsidRDefault="007C6ABC" w:rsidP="007C6ABC">
            <w:pPr>
              <w:rPr>
                <w:rFonts w:ascii="Arial" w:hAnsi="Arial" w:cs="Arial"/>
                <w:color w:val="000000"/>
                <w:sz w:val="22"/>
                <w:szCs w:val="22"/>
              </w:rPr>
            </w:pPr>
          </w:p>
        </w:tc>
        <w:tc>
          <w:tcPr>
            <w:tcW w:w="1584" w:type="dxa"/>
            <w:tcBorders>
              <w:top w:val="nil"/>
              <w:left w:val="nil"/>
              <w:bottom w:val="single" w:sz="8" w:space="0" w:color="auto"/>
              <w:right w:val="nil"/>
            </w:tcBorders>
            <w:vAlign w:val="center"/>
          </w:tcPr>
          <w:p w14:paraId="7123C46E" w14:textId="69AFB52A" w:rsidR="007C6ABC" w:rsidRPr="008B22B4" w:rsidRDefault="004E56E0" w:rsidP="007C6ABC">
            <w:pPr>
              <w:jc w:val="right"/>
              <w:rPr>
                <w:rFonts w:ascii="Arial" w:hAnsi="Arial" w:cs="Arial"/>
                <w:b/>
                <w:bCs/>
                <w:color w:val="000000"/>
                <w:sz w:val="22"/>
                <w:szCs w:val="22"/>
              </w:rPr>
            </w:pPr>
            <w:r w:rsidRPr="004E56E0">
              <w:rPr>
                <w:rFonts w:ascii="Arial" w:hAnsi="Arial" w:cs="Arial"/>
                <w:b/>
                <w:bCs/>
                <w:color w:val="000000"/>
                <w:sz w:val="22"/>
                <w:szCs w:val="22"/>
              </w:rPr>
              <w:t>4,345</w:t>
            </w:r>
          </w:p>
        </w:tc>
      </w:tr>
      <w:tr w:rsidR="007C6ABC" w:rsidRPr="00B64150" w14:paraId="785EFCFD" w14:textId="77777777" w:rsidTr="00097237">
        <w:trPr>
          <w:trHeight w:val="172"/>
          <w:jc w:val="center"/>
        </w:trPr>
        <w:tc>
          <w:tcPr>
            <w:tcW w:w="5132" w:type="dxa"/>
            <w:tcBorders>
              <w:top w:val="nil"/>
              <w:left w:val="nil"/>
              <w:bottom w:val="nil"/>
              <w:right w:val="nil"/>
            </w:tcBorders>
            <w:vAlign w:val="bottom"/>
          </w:tcPr>
          <w:p w14:paraId="4BB2872F" w14:textId="21B41CA0" w:rsidR="007C6ABC" w:rsidRPr="008A0A4E" w:rsidRDefault="007C6ABC" w:rsidP="007C6ABC">
            <w:pPr>
              <w:ind w:left="751"/>
              <w:rPr>
                <w:rFonts w:ascii="Arial" w:hAnsi="Arial" w:cs="Arial"/>
                <w:b/>
                <w:bCs/>
                <w:color w:val="000000"/>
                <w:sz w:val="22"/>
                <w:szCs w:val="22"/>
              </w:rPr>
            </w:pPr>
            <w:r w:rsidRPr="008A0A4E">
              <w:rPr>
                <w:rFonts w:ascii="Arial" w:hAnsi="Arial" w:cs="Arial"/>
                <w:b/>
                <w:bCs/>
                <w:color w:val="000000"/>
                <w:sz w:val="22"/>
                <w:szCs w:val="22"/>
              </w:rPr>
              <w:t>Total Cash</w:t>
            </w:r>
            <w:r>
              <w:rPr>
                <w:rFonts w:ascii="Arial" w:hAnsi="Arial" w:cs="Arial"/>
                <w:b/>
                <w:bCs/>
                <w:color w:val="000000"/>
                <w:sz w:val="22"/>
                <w:szCs w:val="22"/>
              </w:rPr>
              <w:t xml:space="preserve"> and Cash Equivalents</w:t>
            </w:r>
          </w:p>
        </w:tc>
        <w:tc>
          <w:tcPr>
            <w:tcW w:w="822" w:type="dxa"/>
            <w:tcBorders>
              <w:top w:val="nil"/>
              <w:left w:val="nil"/>
              <w:bottom w:val="nil"/>
              <w:right w:val="nil"/>
            </w:tcBorders>
            <w:noWrap/>
            <w:vAlign w:val="bottom"/>
          </w:tcPr>
          <w:p w14:paraId="1AF8E80C" w14:textId="77777777" w:rsidR="007C6ABC" w:rsidRPr="008A0A4E" w:rsidRDefault="007C6ABC" w:rsidP="007C6ABC">
            <w:pPr>
              <w:jc w:val="right"/>
              <w:rPr>
                <w:rFonts w:ascii="Arial" w:hAnsi="Arial" w:cs="Arial"/>
                <w:color w:val="000000"/>
                <w:sz w:val="22"/>
                <w:szCs w:val="22"/>
              </w:rPr>
            </w:pPr>
          </w:p>
        </w:tc>
        <w:tc>
          <w:tcPr>
            <w:tcW w:w="1417" w:type="dxa"/>
            <w:tcBorders>
              <w:top w:val="single" w:sz="8" w:space="0" w:color="auto"/>
              <w:left w:val="nil"/>
              <w:bottom w:val="single" w:sz="8" w:space="0" w:color="auto"/>
              <w:right w:val="nil"/>
            </w:tcBorders>
            <w:vAlign w:val="center"/>
          </w:tcPr>
          <w:p w14:paraId="59EAE342" w14:textId="20AAA2A7" w:rsidR="007C6ABC" w:rsidRPr="0055736E" w:rsidRDefault="007C6ABC" w:rsidP="007C6ABC">
            <w:pPr>
              <w:jc w:val="right"/>
              <w:rPr>
                <w:rFonts w:ascii="Arial" w:hAnsi="Arial" w:cs="Arial"/>
                <w:color w:val="000000"/>
                <w:sz w:val="22"/>
                <w:szCs w:val="22"/>
              </w:rPr>
            </w:pPr>
            <w:r w:rsidRPr="0055736E">
              <w:rPr>
                <w:rFonts w:ascii="Arial" w:hAnsi="Arial" w:cs="Arial"/>
                <w:color w:val="000000"/>
                <w:sz w:val="22"/>
                <w:szCs w:val="22"/>
              </w:rPr>
              <w:t>60,990</w:t>
            </w:r>
          </w:p>
        </w:tc>
        <w:tc>
          <w:tcPr>
            <w:tcW w:w="259" w:type="dxa"/>
            <w:tcBorders>
              <w:top w:val="nil"/>
              <w:left w:val="nil"/>
              <w:bottom w:val="nil"/>
              <w:right w:val="nil"/>
            </w:tcBorders>
            <w:vAlign w:val="bottom"/>
          </w:tcPr>
          <w:p w14:paraId="231D3F15" w14:textId="77777777" w:rsidR="007C6ABC" w:rsidRPr="008A0A4E" w:rsidRDefault="007C6ABC" w:rsidP="007C6ABC">
            <w:pPr>
              <w:jc w:val="right"/>
              <w:rPr>
                <w:rFonts w:ascii="Arial" w:hAnsi="Arial" w:cs="Arial"/>
                <w:color w:val="000000"/>
                <w:sz w:val="22"/>
                <w:szCs w:val="22"/>
              </w:rPr>
            </w:pPr>
          </w:p>
        </w:tc>
        <w:tc>
          <w:tcPr>
            <w:tcW w:w="1584" w:type="dxa"/>
            <w:tcBorders>
              <w:top w:val="single" w:sz="8" w:space="0" w:color="auto"/>
              <w:left w:val="nil"/>
              <w:bottom w:val="single" w:sz="8" w:space="0" w:color="auto"/>
              <w:right w:val="nil"/>
            </w:tcBorders>
            <w:vAlign w:val="center"/>
          </w:tcPr>
          <w:p w14:paraId="3409D5E2" w14:textId="02CB10F5" w:rsidR="007C6ABC" w:rsidRPr="008B22B4" w:rsidRDefault="004E56E0" w:rsidP="007C6ABC">
            <w:pPr>
              <w:jc w:val="right"/>
              <w:rPr>
                <w:rFonts w:ascii="Arial" w:hAnsi="Arial" w:cs="Arial"/>
                <w:b/>
                <w:bCs/>
                <w:color w:val="000000"/>
                <w:sz w:val="22"/>
                <w:szCs w:val="22"/>
              </w:rPr>
            </w:pPr>
            <w:r w:rsidRPr="00924F1F">
              <w:rPr>
                <w:rFonts w:ascii="Arial" w:hAnsi="Arial" w:cs="Arial"/>
                <w:b/>
                <w:bCs/>
                <w:color w:val="000000"/>
                <w:sz w:val="22"/>
                <w:szCs w:val="22"/>
              </w:rPr>
              <w:t>44,10</w:t>
            </w:r>
            <w:r w:rsidR="00CA6675" w:rsidRPr="00924F1F">
              <w:rPr>
                <w:rFonts w:ascii="Arial" w:hAnsi="Arial" w:cs="Arial"/>
                <w:b/>
                <w:bCs/>
                <w:color w:val="000000"/>
                <w:sz w:val="22"/>
                <w:szCs w:val="22"/>
              </w:rPr>
              <w:t>5</w:t>
            </w:r>
          </w:p>
        </w:tc>
      </w:tr>
    </w:tbl>
    <w:p w14:paraId="38E63A43" w14:textId="77777777" w:rsidR="003C45DA" w:rsidRPr="0081369D" w:rsidRDefault="003C45DA" w:rsidP="0081369D">
      <w:pPr>
        <w:tabs>
          <w:tab w:val="left" w:pos="426"/>
          <w:tab w:val="left" w:pos="1134"/>
        </w:tabs>
        <w:jc w:val="both"/>
        <w:rPr>
          <w:rFonts w:ascii="Arial" w:hAnsi="Arial" w:cs="Arial"/>
        </w:rPr>
      </w:pPr>
    </w:p>
    <w:p w14:paraId="515671CA" w14:textId="482A61E1" w:rsidR="00FC1536" w:rsidRPr="00FC1536" w:rsidRDefault="00CD4F8C" w:rsidP="00FC1536">
      <w:pPr>
        <w:pStyle w:val="ListParagraph"/>
        <w:numPr>
          <w:ilvl w:val="0"/>
          <w:numId w:val="24"/>
        </w:numPr>
        <w:tabs>
          <w:tab w:val="left" w:pos="567"/>
        </w:tabs>
        <w:jc w:val="both"/>
        <w:rPr>
          <w:rFonts w:ascii="Arial" w:hAnsi="Arial" w:cs="Arial"/>
        </w:rPr>
      </w:pPr>
      <w:r>
        <w:rPr>
          <w:rFonts w:ascii="Arial" w:hAnsi="Arial" w:cs="Arial"/>
          <w:b/>
        </w:rPr>
        <w:t>Current Assets and Liabilities</w:t>
      </w:r>
    </w:p>
    <w:p w14:paraId="7355FDE5" w14:textId="04420D4C" w:rsidR="003C45DA" w:rsidRDefault="003C45DA" w:rsidP="004D0E98">
      <w:pPr>
        <w:ind w:left="142" w:firstLine="76"/>
        <w:jc w:val="both"/>
        <w:rPr>
          <w:rFonts w:ascii="Arial" w:hAnsi="Arial" w:cs="Arial"/>
          <w:sz w:val="22"/>
          <w:szCs w:val="22"/>
        </w:rPr>
      </w:pPr>
      <w:r w:rsidRPr="008A0A4E">
        <w:rPr>
          <w:rFonts w:ascii="Arial" w:hAnsi="Arial" w:cs="Arial"/>
          <w:sz w:val="22"/>
          <w:szCs w:val="22"/>
        </w:rPr>
        <w:t xml:space="preserve">The following amounts were </w:t>
      </w:r>
      <w:r w:rsidR="00CD4F8C">
        <w:rPr>
          <w:rFonts w:ascii="Arial" w:hAnsi="Arial" w:cs="Arial"/>
          <w:sz w:val="22"/>
          <w:szCs w:val="22"/>
        </w:rPr>
        <w:t>current assets and liabilities</w:t>
      </w:r>
      <w:r w:rsidRPr="008A0A4E">
        <w:rPr>
          <w:rFonts w:ascii="Arial" w:hAnsi="Arial" w:cs="Arial"/>
          <w:sz w:val="22"/>
          <w:szCs w:val="22"/>
        </w:rPr>
        <w:t xml:space="preserve"> for the Fund at 31 March 20</w:t>
      </w:r>
      <w:r w:rsidR="00E36A17" w:rsidRPr="008A0A4E">
        <w:rPr>
          <w:rFonts w:ascii="Arial" w:hAnsi="Arial" w:cs="Arial"/>
          <w:sz w:val="22"/>
          <w:szCs w:val="22"/>
        </w:rPr>
        <w:t>2</w:t>
      </w:r>
      <w:r w:rsidR="007C6ABC">
        <w:rPr>
          <w:rFonts w:ascii="Arial" w:hAnsi="Arial" w:cs="Arial"/>
          <w:sz w:val="22"/>
          <w:szCs w:val="22"/>
        </w:rPr>
        <w:t>6</w:t>
      </w:r>
      <w:r w:rsidRPr="008A0A4E">
        <w:rPr>
          <w:rFonts w:ascii="Arial" w:hAnsi="Arial" w:cs="Arial"/>
          <w:sz w:val="22"/>
          <w:szCs w:val="22"/>
        </w:rPr>
        <w:t>:</w:t>
      </w:r>
    </w:p>
    <w:p w14:paraId="16914BCE" w14:textId="77777777" w:rsidR="00E67495" w:rsidRDefault="00E67495" w:rsidP="004D0E98">
      <w:pPr>
        <w:ind w:left="142" w:firstLine="76"/>
        <w:jc w:val="both"/>
        <w:rPr>
          <w:rFonts w:ascii="Arial" w:hAnsi="Arial" w:cs="Arial"/>
          <w:sz w:val="22"/>
          <w:szCs w:val="22"/>
        </w:rPr>
      </w:pPr>
    </w:p>
    <w:tbl>
      <w:tblPr>
        <w:tblW w:w="9214" w:type="dxa"/>
        <w:tblLook w:val="04A0" w:firstRow="1" w:lastRow="0" w:firstColumn="1" w:lastColumn="0" w:noHBand="0" w:noVBand="1"/>
      </w:tblPr>
      <w:tblGrid>
        <w:gridCol w:w="3540"/>
        <w:gridCol w:w="1300"/>
        <w:gridCol w:w="1964"/>
        <w:gridCol w:w="656"/>
        <w:gridCol w:w="1754"/>
      </w:tblGrid>
      <w:tr w:rsidR="00465AA6" w14:paraId="380E8A55" w14:textId="77777777" w:rsidTr="00B92A0C">
        <w:trPr>
          <w:trHeight w:val="300"/>
        </w:trPr>
        <w:tc>
          <w:tcPr>
            <w:tcW w:w="3540" w:type="dxa"/>
            <w:tcBorders>
              <w:top w:val="nil"/>
              <w:left w:val="nil"/>
              <w:bottom w:val="nil"/>
              <w:right w:val="nil"/>
            </w:tcBorders>
            <w:shd w:val="clear" w:color="000000" w:fill="FFFFFF"/>
            <w:noWrap/>
            <w:vAlign w:val="center"/>
            <w:hideMark/>
          </w:tcPr>
          <w:p w14:paraId="56FAED26" w14:textId="77777777" w:rsidR="00465AA6" w:rsidRDefault="00465AA6">
            <w:pPr>
              <w:rPr>
                <w:rFonts w:ascii="Arial" w:hAnsi="Arial" w:cs="Arial"/>
                <w:b/>
                <w:bCs/>
                <w:color w:val="000000"/>
                <w:sz w:val="22"/>
                <w:szCs w:val="22"/>
              </w:rPr>
            </w:pPr>
            <w:r>
              <w:rPr>
                <w:rFonts w:ascii="Arial" w:hAnsi="Arial" w:cs="Arial"/>
                <w:b/>
                <w:bCs/>
                <w:color w:val="000000"/>
                <w:sz w:val="22"/>
                <w:szCs w:val="22"/>
              </w:rPr>
              <w:t> </w:t>
            </w:r>
          </w:p>
        </w:tc>
        <w:tc>
          <w:tcPr>
            <w:tcW w:w="1300" w:type="dxa"/>
            <w:tcBorders>
              <w:top w:val="nil"/>
              <w:left w:val="nil"/>
              <w:bottom w:val="nil"/>
              <w:right w:val="nil"/>
            </w:tcBorders>
            <w:shd w:val="clear" w:color="000000" w:fill="FFFFFF"/>
            <w:noWrap/>
            <w:vAlign w:val="center"/>
            <w:hideMark/>
          </w:tcPr>
          <w:p w14:paraId="7368A8B0" w14:textId="77777777" w:rsidR="00465AA6" w:rsidRDefault="00465AA6">
            <w:pPr>
              <w:jc w:val="center"/>
              <w:rPr>
                <w:rFonts w:ascii="Arial" w:hAnsi="Arial" w:cs="Arial"/>
                <w:color w:val="000000"/>
                <w:sz w:val="22"/>
                <w:szCs w:val="22"/>
              </w:rPr>
            </w:pPr>
            <w:r>
              <w:rPr>
                <w:rFonts w:ascii="Arial" w:hAnsi="Arial" w:cs="Arial"/>
                <w:color w:val="000000"/>
                <w:sz w:val="22"/>
                <w:szCs w:val="22"/>
              </w:rPr>
              <w:t> </w:t>
            </w:r>
          </w:p>
        </w:tc>
        <w:tc>
          <w:tcPr>
            <w:tcW w:w="1964" w:type="dxa"/>
            <w:tcBorders>
              <w:top w:val="nil"/>
              <w:left w:val="nil"/>
              <w:bottom w:val="nil"/>
              <w:right w:val="nil"/>
            </w:tcBorders>
            <w:shd w:val="clear" w:color="000000" w:fill="FFFFFF"/>
            <w:noWrap/>
            <w:vAlign w:val="center"/>
            <w:hideMark/>
          </w:tcPr>
          <w:p w14:paraId="111C58A2" w14:textId="56A0F74A" w:rsidR="00465AA6" w:rsidRDefault="00B92A0C">
            <w:pPr>
              <w:jc w:val="center"/>
              <w:rPr>
                <w:rFonts w:ascii="Arial" w:hAnsi="Arial" w:cs="Arial"/>
                <w:b/>
                <w:bCs/>
                <w:color w:val="000000"/>
                <w:sz w:val="22"/>
                <w:szCs w:val="22"/>
              </w:rPr>
            </w:pPr>
            <w:r w:rsidRPr="004A3AC2">
              <w:rPr>
                <w:rFonts w:ascii="Arial" w:hAnsi="Arial" w:cs="Arial"/>
                <w:b/>
                <w:bCs/>
                <w:color w:val="000000"/>
                <w:sz w:val="22"/>
                <w:szCs w:val="22"/>
              </w:rPr>
              <w:t>31 March 202</w:t>
            </w:r>
            <w:r w:rsidR="007C6ABC">
              <w:rPr>
                <w:rFonts w:ascii="Arial" w:hAnsi="Arial" w:cs="Arial"/>
                <w:b/>
                <w:bCs/>
                <w:color w:val="000000"/>
                <w:sz w:val="22"/>
                <w:szCs w:val="22"/>
              </w:rPr>
              <w:t>5</w:t>
            </w:r>
          </w:p>
        </w:tc>
        <w:tc>
          <w:tcPr>
            <w:tcW w:w="656" w:type="dxa"/>
            <w:tcBorders>
              <w:top w:val="nil"/>
              <w:left w:val="nil"/>
              <w:bottom w:val="nil"/>
              <w:right w:val="nil"/>
            </w:tcBorders>
            <w:shd w:val="clear" w:color="000000" w:fill="FFFFFF"/>
            <w:noWrap/>
            <w:vAlign w:val="center"/>
            <w:hideMark/>
          </w:tcPr>
          <w:p w14:paraId="0780F986" w14:textId="77777777" w:rsidR="00465AA6" w:rsidRDefault="00465AA6">
            <w:pPr>
              <w:rPr>
                <w:rFonts w:ascii="Calibri" w:hAnsi="Calibri" w:cs="Calibri"/>
                <w:color w:val="000000"/>
                <w:sz w:val="22"/>
                <w:szCs w:val="22"/>
              </w:rPr>
            </w:pPr>
            <w:r>
              <w:rPr>
                <w:rFonts w:ascii="Calibri" w:hAnsi="Calibri" w:cs="Calibri"/>
                <w:color w:val="000000"/>
                <w:sz w:val="22"/>
                <w:szCs w:val="22"/>
              </w:rPr>
              <w:t> </w:t>
            </w:r>
          </w:p>
        </w:tc>
        <w:tc>
          <w:tcPr>
            <w:tcW w:w="1754" w:type="dxa"/>
            <w:tcBorders>
              <w:top w:val="nil"/>
              <w:left w:val="nil"/>
              <w:bottom w:val="nil"/>
              <w:right w:val="nil"/>
            </w:tcBorders>
            <w:shd w:val="clear" w:color="000000" w:fill="FFFFFF"/>
            <w:noWrap/>
            <w:vAlign w:val="center"/>
            <w:hideMark/>
          </w:tcPr>
          <w:p w14:paraId="79F145C5" w14:textId="268D8EFB" w:rsidR="00465AA6" w:rsidRDefault="00B92A0C">
            <w:pPr>
              <w:jc w:val="center"/>
              <w:rPr>
                <w:rFonts w:ascii="Arial" w:hAnsi="Arial" w:cs="Arial"/>
                <w:b/>
                <w:bCs/>
                <w:color w:val="000000"/>
                <w:sz w:val="22"/>
                <w:szCs w:val="22"/>
              </w:rPr>
            </w:pPr>
            <w:r>
              <w:rPr>
                <w:rFonts w:ascii="Arial" w:hAnsi="Arial" w:cs="Arial"/>
                <w:b/>
                <w:bCs/>
                <w:color w:val="000000"/>
                <w:sz w:val="22"/>
                <w:szCs w:val="22"/>
              </w:rPr>
              <w:t>31 March 202</w:t>
            </w:r>
            <w:r w:rsidR="007C6ABC">
              <w:rPr>
                <w:rFonts w:ascii="Arial" w:hAnsi="Arial" w:cs="Arial"/>
                <w:b/>
                <w:bCs/>
                <w:color w:val="000000"/>
                <w:sz w:val="22"/>
                <w:szCs w:val="22"/>
              </w:rPr>
              <w:t>6</w:t>
            </w:r>
          </w:p>
        </w:tc>
      </w:tr>
      <w:tr w:rsidR="00465AA6" w14:paraId="3750E4A4" w14:textId="77777777" w:rsidTr="00B92A0C">
        <w:trPr>
          <w:trHeight w:val="300"/>
        </w:trPr>
        <w:tc>
          <w:tcPr>
            <w:tcW w:w="3540" w:type="dxa"/>
            <w:tcBorders>
              <w:top w:val="nil"/>
              <w:left w:val="nil"/>
              <w:bottom w:val="nil"/>
              <w:right w:val="nil"/>
            </w:tcBorders>
            <w:noWrap/>
            <w:vAlign w:val="bottom"/>
            <w:hideMark/>
          </w:tcPr>
          <w:p w14:paraId="20DDAAC9" w14:textId="77777777" w:rsidR="00465AA6" w:rsidRDefault="00465AA6">
            <w:pPr>
              <w:jc w:val="center"/>
              <w:rPr>
                <w:rFonts w:ascii="Arial" w:hAnsi="Arial" w:cs="Arial"/>
                <w:b/>
                <w:bCs/>
                <w:color w:val="000000"/>
                <w:sz w:val="22"/>
                <w:szCs w:val="22"/>
              </w:rPr>
            </w:pPr>
          </w:p>
        </w:tc>
        <w:tc>
          <w:tcPr>
            <w:tcW w:w="1300" w:type="dxa"/>
            <w:tcBorders>
              <w:top w:val="nil"/>
              <w:left w:val="nil"/>
              <w:bottom w:val="nil"/>
              <w:right w:val="nil"/>
            </w:tcBorders>
            <w:shd w:val="clear" w:color="000000" w:fill="FFFFFF"/>
            <w:noWrap/>
            <w:vAlign w:val="center"/>
            <w:hideMark/>
          </w:tcPr>
          <w:p w14:paraId="72ED9491" w14:textId="77777777" w:rsidR="00465AA6" w:rsidRDefault="00465AA6">
            <w:pPr>
              <w:jc w:val="center"/>
              <w:rPr>
                <w:rFonts w:ascii="Arial" w:hAnsi="Arial" w:cs="Arial"/>
                <w:color w:val="000000"/>
                <w:sz w:val="22"/>
                <w:szCs w:val="22"/>
              </w:rPr>
            </w:pPr>
            <w:r>
              <w:rPr>
                <w:rFonts w:ascii="Arial" w:hAnsi="Arial" w:cs="Arial"/>
                <w:color w:val="000000"/>
                <w:sz w:val="22"/>
                <w:szCs w:val="22"/>
              </w:rPr>
              <w:t> </w:t>
            </w:r>
          </w:p>
        </w:tc>
        <w:tc>
          <w:tcPr>
            <w:tcW w:w="1964" w:type="dxa"/>
            <w:tcBorders>
              <w:top w:val="nil"/>
              <w:left w:val="nil"/>
              <w:bottom w:val="nil"/>
              <w:right w:val="nil"/>
            </w:tcBorders>
            <w:shd w:val="clear" w:color="000000" w:fill="FFFFFF"/>
            <w:noWrap/>
            <w:vAlign w:val="center"/>
            <w:hideMark/>
          </w:tcPr>
          <w:p w14:paraId="1F697DAE" w14:textId="5566BCB1" w:rsidR="00465AA6" w:rsidRDefault="00B92A0C">
            <w:pPr>
              <w:jc w:val="center"/>
              <w:rPr>
                <w:rFonts w:ascii="Arial" w:hAnsi="Arial" w:cs="Arial"/>
                <w:b/>
                <w:bCs/>
                <w:color w:val="000000"/>
                <w:sz w:val="22"/>
                <w:szCs w:val="22"/>
              </w:rPr>
            </w:pPr>
            <w:r w:rsidRPr="004A3AC2">
              <w:rPr>
                <w:rFonts w:ascii="Arial" w:hAnsi="Arial" w:cs="Arial"/>
                <w:b/>
                <w:bCs/>
                <w:color w:val="000000"/>
                <w:sz w:val="22"/>
                <w:szCs w:val="22"/>
              </w:rPr>
              <w:t>£000</w:t>
            </w:r>
          </w:p>
        </w:tc>
        <w:tc>
          <w:tcPr>
            <w:tcW w:w="656" w:type="dxa"/>
            <w:tcBorders>
              <w:top w:val="nil"/>
              <w:left w:val="nil"/>
              <w:bottom w:val="nil"/>
              <w:right w:val="nil"/>
            </w:tcBorders>
            <w:shd w:val="clear" w:color="000000" w:fill="FFFFFF"/>
            <w:noWrap/>
            <w:vAlign w:val="bottom"/>
            <w:hideMark/>
          </w:tcPr>
          <w:p w14:paraId="2D07518E" w14:textId="77777777" w:rsidR="00465AA6" w:rsidRDefault="00465AA6">
            <w:pPr>
              <w:rPr>
                <w:rFonts w:ascii="Calibri" w:hAnsi="Calibri" w:cs="Calibri"/>
                <w:color w:val="000000"/>
                <w:sz w:val="22"/>
                <w:szCs w:val="22"/>
              </w:rPr>
            </w:pPr>
            <w:r>
              <w:rPr>
                <w:rFonts w:ascii="Calibri" w:hAnsi="Calibri" w:cs="Calibri"/>
                <w:color w:val="000000"/>
                <w:sz w:val="22"/>
                <w:szCs w:val="22"/>
              </w:rPr>
              <w:t> </w:t>
            </w:r>
          </w:p>
        </w:tc>
        <w:tc>
          <w:tcPr>
            <w:tcW w:w="1754" w:type="dxa"/>
            <w:tcBorders>
              <w:top w:val="nil"/>
              <w:left w:val="nil"/>
              <w:bottom w:val="nil"/>
              <w:right w:val="nil"/>
            </w:tcBorders>
            <w:shd w:val="clear" w:color="000000" w:fill="FFFFFF"/>
            <w:noWrap/>
            <w:vAlign w:val="center"/>
            <w:hideMark/>
          </w:tcPr>
          <w:p w14:paraId="0CD08A28" w14:textId="38B57127" w:rsidR="00465AA6" w:rsidRDefault="00B92A0C">
            <w:pPr>
              <w:jc w:val="center"/>
              <w:rPr>
                <w:rFonts w:ascii="Arial" w:hAnsi="Arial" w:cs="Arial"/>
                <w:b/>
                <w:bCs/>
                <w:color w:val="000000"/>
                <w:sz w:val="22"/>
                <w:szCs w:val="22"/>
              </w:rPr>
            </w:pPr>
            <w:r>
              <w:rPr>
                <w:rFonts w:ascii="Arial" w:hAnsi="Arial" w:cs="Arial"/>
                <w:b/>
                <w:bCs/>
                <w:color w:val="000000"/>
                <w:sz w:val="22"/>
                <w:szCs w:val="22"/>
              </w:rPr>
              <w:t>£000</w:t>
            </w:r>
          </w:p>
        </w:tc>
      </w:tr>
      <w:tr w:rsidR="00465AA6" w14:paraId="3801FEBB" w14:textId="77777777" w:rsidTr="00B92A0C">
        <w:trPr>
          <w:trHeight w:val="300"/>
        </w:trPr>
        <w:tc>
          <w:tcPr>
            <w:tcW w:w="3540" w:type="dxa"/>
            <w:tcBorders>
              <w:top w:val="nil"/>
              <w:left w:val="nil"/>
              <w:bottom w:val="nil"/>
              <w:right w:val="nil"/>
            </w:tcBorders>
            <w:shd w:val="clear" w:color="000000" w:fill="FFFFFF"/>
            <w:noWrap/>
            <w:vAlign w:val="center"/>
            <w:hideMark/>
          </w:tcPr>
          <w:p w14:paraId="356045B0" w14:textId="64045E13" w:rsidR="00465AA6" w:rsidRDefault="00CD4F8C">
            <w:pPr>
              <w:rPr>
                <w:rFonts w:ascii="Arial" w:hAnsi="Arial" w:cs="Arial"/>
                <w:b/>
                <w:bCs/>
                <w:color w:val="000000"/>
                <w:sz w:val="22"/>
                <w:szCs w:val="22"/>
              </w:rPr>
            </w:pPr>
            <w:r>
              <w:rPr>
                <w:rFonts w:ascii="Arial" w:hAnsi="Arial" w:cs="Arial"/>
                <w:b/>
                <w:bCs/>
                <w:color w:val="000000"/>
                <w:sz w:val="22"/>
                <w:szCs w:val="22"/>
              </w:rPr>
              <w:t>Current Assets</w:t>
            </w:r>
            <w:r w:rsidR="001F031E">
              <w:rPr>
                <w:rFonts w:ascii="Arial" w:hAnsi="Arial" w:cs="Arial"/>
                <w:b/>
                <w:bCs/>
                <w:color w:val="000000"/>
                <w:sz w:val="22"/>
                <w:szCs w:val="22"/>
              </w:rPr>
              <w:t xml:space="preserve"> </w:t>
            </w:r>
          </w:p>
        </w:tc>
        <w:tc>
          <w:tcPr>
            <w:tcW w:w="1300" w:type="dxa"/>
            <w:tcBorders>
              <w:top w:val="nil"/>
              <w:left w:val="nil"/>
              <w:bottom w:val="nil"/>
              <w:right w:val="nil"/>
            </w:tcBorders>
            <w:shd w:val="clear" w:color="000000" w:fill="FFFFFF"/>
            <w:noWrap/>
            <w:vAlign w:val="center"/>
            <w:hideMark/>
          </w:tcPr>
          <w:p w14:paraId="495E502C" w14:textId="77777777" w:rsidR="00465AA6" w:rsidRDefault="00465AA6">
            <w:pPr>
              <w:jc w:val="center"/>
              <w:rPr>
                <w:rFonts w:ascii="Arial" w:hAnsi="Arial" w:cs="Arial"/>
                <w:color w:val="000000"/>
                <w:sz w:val="22"/>
                <w:szCs w:val="22"/>
              </w:rPr>
            </w:pPr>
            <w:r>
              <w:rPr>
                <w:rFonts w:ascii="Arial" w:hAnsi="Arial" w:cs="Arial"/>
                <w:color w:val="000000"/>
                <w:sz w:val="22"/>
                <w:szCs w:val="22"/>
              </w:rPr>
              <w:t> </w:t>
            </w:r>
          </w:p>
        </w:tc>
        <w:tc>
          <w:tcPr>
            <w:tcW w:w="1964" w:type="dxa"/>
            <w:tcBorders>
              <w:top w:val="nil"/>
              <w:left w:val="nil"/>
              <w:bottom w:val="nil"/>
              <w:right w:val="nil"/>
            </w:tcBorders>
            <w:shd w:val="clear" w:color="000000" w:fill="FFFFFF"/>
            <w:noWrap/>
            <w:vAlign w:val="center"/>
            <w:hideMark/>
          </w:tcPr>
          <w:p w14:paraId="42367CA7" w14:textId="77777777" w:rsidR="00465AA6" w:rsidRDefault="00465AA6">
            <w:pPr>
              <w:jc w:val="center"/>
              <w:rPr>
                <w:rFonts w:ascii="Arial" w:hAnsi="Arial" w:cs="Arial"/>
                <w:color w:val="000000"/>
                <w:sz w:val="22"/>
                <w:szCs w:val="22"/>
              </w:rPr>
            </w:pPr>
            <w:r>
              <w:rPr>
                <w:rFonts w:ascii="Arial" w:hAnsi="Arial" w:cs="Arial"/>
                <w:color w:val="000000"/>
                <w:sz w:val="22"/>
                <w:szCs w:val="22"/>
              </w:rPr>
              <w:t> </w:t>
            </w:r>
          </w:p>
        </w:tc>
        <w:tc>
          <w:tcPr>
            <w:tcW w:w="656" w:type="dxa"/>
            <w:tcBorders>
              <w:top w:val="nil"/>
              <w:left w:val="nil"/>
              <w:bottom w:val="nil"/>
              <w:right w:val="nil"/>
            </w:tcBorders>
            <w:shd w:val="clear" w:color="000000" w:fill="FFFFFF"/>
            <w:noWrap/>
            <w:vAlign w:val="center"/>
            <w:hideMark/>
          </w:tcPr>
          <w:p w14:paraId="3F58F63F" w14:textId="77777777" w:rsidR="00465AA6" w:rsidRDefault="00465AA6">
            <w:pPr>
              <w:rPr>
                <w:rFonts w:ascii="Arial" w:hAnsi="Arial" w:cs="Arial"/>
                <w:color w:val="000000"/>
                <w:sz w:val="22"/>
                <w:szCs w:val="22"/>
              </w:rPr>
            </w:pPr>
            <w:r>
              <w:rPr>
                <w:rFonts w:ascii="Arial" w:hAnsi="Arial" w:cs="Arial"/>
                <w:color w:val="000000"/>
                <w:sz w:val="22"/>
                <w:szCs w:val="22"/>
              </w:rPr>
              <w:t> </w:t>
            </w:r>
          </w:p>
        </w:tc>
        <w:tc>
          <w:tcPr>
            <w:tcW w:w="1754" w:type="dxa"/>
            <w:tcBorders>
              <w:top w:val="nil"/>
              <w:left w:val="nil"/>
              <w:bottom w:val="nil"/>
              <w:right w:val="nil"/>
            </w:tcBorders>
            <w:shd w:val="clear" w:color="000000" w:fill="FFFFFF"/>
            <w:noWrap/>
            <w:vAlign w:val="center"/>
            <w:hideMark/>
          </w:tcPr>
          <w:p w14:paraId="52EBB816" w14:textId="77777777" w:rsidR="00465AA6" w:rsidRDefault="00465AA6">
            <w:pPr>
              <w:jc w:val="center"/>
              <w:rPr>
                <w:rFonts w:ascii="Arial" w:hAnsi="Arial" w:cs="Arial"/>
                <w:color w:val="000000"/>
                <w:sz w:val="22"/>
                <w:szCs w:val="22"/>
              </w:rPr>
            </w:pPr>
            <w:r>
              <w:rPr>
                <w:rFonts w:ascii="Arial" w:hAnsi="Arial" w:cs="Arial"/>
                <w:color w:val="000000"/>
                <w:sz w:val="22"/>
                <w:szCs w:val="22"/>
              </w:rPr>
              <w:t> </w:t>
            </w:r>
          </w:p>
        </w:tc>
      </w:tr>
      <w:tr w:rsidR="007C6ABC" w14:paraId="22E3E3E7" w14:textId="77777777" w:rsidTr="007C6ABC">
        <w:trPr>
          <w:trHeight w:val="300"/>
        </w:trPr>
        <w:tc>
          <w:tcPr>
            <w:tcW w:w="3540" w:type="dxa"/>
            <w:tcBorders>
              <w:top w:val="nil"/>
              <w:left w:val="nil"/>
              <w:bottom w:val="nil"/>
              <w:right w:val="nil"/>
            </w:tcBorders>
            <w:shd w:val="clear" w:color="000000" w:fill="FFFFFF"/>
            <w:noWrap/>
            <w:vAlign w:val="center"/>
            <w:hideMark/>
          </w:tcPr>
          <w:p w14:paraId="3F962480" w14:textId="77777777" w:rsidR="007C6ABC" w:rsidRDefault="007C6ABC" w:rsidP="007C6ABC">
            <w:pPr>
              <w:rPr>
                <w:rFonts w:ascii="Arial" w:hAnsi="Arial" w:cs="Arial"/>
                <w:color w:val="000000"/>
                <w:sz w:val="22"/>
                <w:szCs w:val="22"/>
              </w:rPr>
            </w:pPr>
            <w:r>
              <w:rPr>
                <w:rFonts w:ascii="Arial" w:hAnsi="Arial" w:cs="Arial"/>
                <w:color w:val="000000"/>
                <w:sz w:val="22"/>
                <w:szCs w:val="22"/>
              </w:rPr>
              <w:t>Contributions due – employees</w:t>
            </w:r>
          </w:p>
        </w:tc>
        <w:tc>
          <w:tcPr>
            <w:tcW w:w="1300" w:type="dxa"/>
            <w:tcBorders>
              <w:top w:val="nil"/>
              <w:left w:val="nil"/>
              <w:bottom w:val="nil"/>
              <w:right w:val="nil"/>
            </w:tcBorders>
            <w:shd w:val="clear" w:color="000000" w:fill="FFFFFF"/>
            <w:noWrap/>
            <w:vAlign w:val="center"/>
            <w:hideMark/>
          </w:tcPr>
          <w:p w14:paraId="7E0310CC" w14:textId="77777777" w:rsidR="007C6ABC" w:rsidRDefault="007C6ABC" w:rsidP="007C6ABC">
            <w:pPr>
              <w:jc w:val="center"/>
              <w:rPr>
                <w:rFonts w:ascii="Arial" w:hAnsi="Arial" w:cs="Arial"/>
                <w:color w:val="000000"/>
                <w:sz w:val="22"/>
                <w:szCs w:val="22"/>
              </w:rPr>
            </w:pPr>
            <w:r>
              <w:rPr>
                <w:rFonts w:ascii="Arial" w:hAnsi="Arial" w:cs="Arial"/>
                <w:color w:val="000000"/>
                <w:sz w:val="22"/>
                <w:szCs w:val="22"/>
              </w:rPr>
              <w:t> </w:t>
            </w:r>
          </w:p>
        </w:tc>
        <w:tc>
          <w:tcPr>
            <w:tcW w:w="1964" w:type="dxa"/>
            <w:tcBorders>
              <w:top w:val="nil"/>
              <w:left w:val="nil"/>
              <w:bottom w:val="nil"/>
              <w:right w:val="nil"/>
            </w:tcBorders>
            <w:shd w:val="clear" w:color="000000" w:fill="FFFFFF"/>
            <w:noWrap/>
            <w:vAlign w:val="center"/>
          </w:tcPr>
          <w:p w14:paraId="56A85B31" w14:textId="302BBB75" w:rsidR="007C6ABC" w:rsidRPr="007C6ABC" w:rsidRDefault="007C6ABC" w:rsidP="007C6ABC">
            <w:pPr>
              <w:jc w:val="right"/>
              <w:rPr>
                <w:rFonts w:ascii="Arial" w:hAnsi="Arial" w:cs="Arial"/>
                <w:color w:val="000000"/>
                <w:sz w:val="22"/>
                <w:szCs w:val="22"/>
              </w:rPr>
            </w:pPr>
            <w:r w:rsidRPr="007C6ABC">
              <w:rPr>
                <w:rFonts w:ascii="Arial" w:hAnsi="Arial" w:cs="Arial"/>
                <w:color w:val="000000"/>
                <w:sz w:val="22"/>
                <w:szCs w:val="22"/>
              </w:rPr>
              <w:t xml:space="preserve">             227 </w:t>
            </w:r>
          </w:p>
        </w:tc>
        <w:tc>
          <w:tcPr>
            <w:tcW w:w="656" w:type="dxa"/>
            <w:tcBorders>
              <w:top w:val="nil"/>
              <w:left w:val="nil"/>
              <w:bottom w:val="nil"/>
              <w:right w:val="nil"/>
            </w:tcBorders>
            <w:shd w:val="clear" w:color="000000" w:fill="FFFFFF"/>
            <w:noWrap/>
            <w:vAlign w:val="center"/>
            <w:hideMark/>
          </w:tcPr>
          <w:p w14:paraId="13BF5506" w14:textId="77777777" w:rsidR="007C6ABC" w:rsidRDefault="007C6ABC" w:rsidP="007C6ABC">
            <w:pPr>
              <w:jc w:val="right"/>
              <w:rPr>
                <w:rFonts w:ascii="Arial" w:hAnsi="Arial" w:cs="Arial"/>
                <w:color w:val="000000"/>
                <w:sz w:val="22"/>
                <w:szCs w:val="22"/>
              </w:rPr>
            </w:pPr>
            <w:r>
              <w:rPr>
                <w:rFonts w:ascii="Arial" w:hAnsi="Arial" w:cs="Arial"/>
                <w:color w:val="000000"/>
                <w:sz w:val="22"/>
                <w:szCs w:val="22"/>
              </w:rPr>
              <w:t> </w:t>
            </w:r>
          </w:p>
        </w:tc>
        <w:tc>
          <w:tcPr>
            <w:tcW w:w="1754" w:type="dxa"/>
            <w:tcBorders>
              <w:top w:val="nil"/>
              <w:left w:val="nil"/>
              <w:bottom w:val="nil"/>
              <w:right w:val="nil"/>
            </w:tcBorders>
            <w:shd w:val="clear" w:color="000000" w:fill="FFFFFF"/>
            <w:noWrap/>
            <w:vAlign w:val="center"/>
          </w:tcPr>
          <w:p w14:paraId="2E2D8213" w14:textId="4BDD7F2D" w:rsidR="007C6ABC" w:rsidRDefault="00D462C9" w:rsidP="007C6ABC">
            <w:pPr>
              <w:jc w:val="right"/>
              <w:rPr>
                <w:rFonts w:ascii="Arial" w:hAnsi="Arial" w:cs="Arial"/>
                <w:b/>
                <w:bCs/>
                <w:color w:val="000000"/>
                <w:sz w:val="22"/>
                <w:szCs w:val="22"/>
              </w:rPr>
            </w:pPr>
            <w:r>
              <w:rPr>
                <w:rFonts w:ascii="Arial" w:hAnsi="Arial" w:cs="Arial"/>
                <w:b/>
                <w:bCs/>
                <w:color w:val="000000"/>
                <w:sz w:val="22"/>
                <w:szCs w:val="22"/>
              </w:rPr>
              <w:t>225</w:t>
            </w:r>
          </w:p>
        </w:tc>
      </w:tr>
      <w:tr w:rsidR="007C6ABC" w:rsidRPr="008C17B7" w14:paraId="6F94F492" w14:textId="77777777" w:rsidTr="007C6ABC">
        <w:trPr>
          <w:trHeight w:val="300"/>
        </w:trPr>
        <w:tc>
          <w:tcPr>
            <w:tcW w:w="3540" w:type="dxa"/>
            <w:tcBorders>
              <w:top w:val="nil"/>
              <w:left w:val="nil"/>
              <w:bottom w:val="nil"/>
              <w:right w:val="nil"/>
            </w:tcBorders>
            <w:shd w:val="clear" w:color="000000" w:fill="FFFFFF"/>
            <w:noWrap/>
            <w:vAlign w:val="center"/>
            <w:hideMark/>
          </w:tcPr>
          <w:p w14:paraId="1BAAD5F5" w14:textId="5B8011AB" w:rsidR="007C6ABC" w:rsidRPr="008C17B7" w:rsidRDefault="007C6ABC" w:rsidP="007C6ABC">
            <w:pPr>
              <w:rPr>
                <w:rFonts w:ascii="Arial" w:hAnsi="Arial" w:cs="Arial"/>
                <w:color w:val="000000"/>
                <w:sz w:val="22"/>
                <w:szCs w:val="22"/>
              </w:rPr>
            </w:pPr>
            <w:r w:rsidRPr="008C17B7">
              <w:rPr>
                <w:rFonts w:ascii="Arial" w:hAnsi="Arial" w:cs="Arial"/>
                <w:color w:val="000000"/>
                <w:sz w:val="22"/>
                <w:szCs w:val="22"/>
              </w:rPr>
              <w:t>Contributions due – employers</w:t>
            </w:r>
          </w:p>
        </w:tc>
        <w:tc>
          <w:tcPr>
            <w:tcW w:w="1300" w:type="dxa"/>
            <w:tcBorders>
              <w:top w:val="nil"/>
              <w:left w:val="nil"/>
              <w:bottom w:val="nil"/>
              <w:right w:val="nil"/>
            </w:tcBorders>
            <w:shd w:val="clear" w:color="000000" w:fill="FFFFFF"/>
            <w:noWrap/>
            <w:vAlign w:val="center"/>
            <w:hideMark/>
          </w:tcPr>
          <w:p w14:paraId="03DEE4F6" w14:textId="77777777" w:rsidR="007C6ABC" w:rsidRPr="008C17B7" w:rsidRDefault="007C6ABC" w:rsidP="007C6ABC">
            <w:pPr>
              <w:jc w:val="center"/>
              <w:rPr>
                <w:rFonts w:ascii="Arial" w:hAnsi="Arial" w:cs="Arial"/>
                <w:color w:val="000000"/>
                <w:sz w:val="22"/>
                <w:szCs w:val="22"/>
              </w:rPr>
            </w:pPr>
            <w:r w:rsidRPr="008C17B7">
              <w:rPr>
                <w:rFonts w:ascii="Arial" w:hAnsi="Arial" w:cs="Arial"/>
                <w:color w:val="000000"/>
                <w:sz w:val="22"/>
                <w:szCs w:val="22"/>
              </w:rPr>
              <w:t> </w:t>
            </w:r>
          </w:p>
        </w:tc>
        <w:tc>
          <w:tcPr>
            <w:tcW w:w="1964" w:type="dxa"/>
            <w:tcBorders>
              <w:top w:val="nil"/>
              <w:left w:val="nil"/>
              <w:bottom w:val="nil"/>
              <w:right w:val="nil"/>
            </w:tcBorders>
            <w:shd w:val="clear" w:color="000000" w:fill="FFFFFF"/>
            <w:noWrap/>
            <w:vAlign w:val="center"/>
          </w:tcPr>
          <w:p w14:paraId="19025363" w14:textId="18C33D44" w:rsidR="007C6ABC" w:rsidRPr="007C6ABC" w:rsidRDefault="007C6ABC" w:rsidP="007C6ABC">
            <w:pPr>
              <w:jc w:val="right"/>
              <w:rPr>
                <w:rFonts w:ascii="Arial" w:hAnsi="Arial" w:cs="Arial"/>
                <w:color w:val="000000"/>
                <w:sz w:val="22"/>
                <w:szCs w:val="22"/>
              </w:rPr>
            </w:pPr>
            <w:r w:rsidRPr="007C6ABC">
              <w:rPr>
                <w:rFonts w:ascii="Arial" w:hAnsi="Arial" w:cs="Arial"/>
                <w:color w:val="000000"/>
                <w:sz w:val="22"/>
                <w:szCs w:val="22"/>
              </w:rPr>
              <w:t xml:space="preserve">             732 </w:t>
            </w:r>
          </w:p>
        </w:tc>
        <w:tc>
          <w:tcPr>
            <w:tcW w:w="656" w:type="dxa"/>
            <w:tcBorders>
              <w:top w:val="nil"/>
              <w:left w:val="nil"/>
              <w:bottom w:val="nil"/>
              <w:right w:val="nil"/>
            </w:tcBorders>
            <w:shd w:val="clear" w:color="000000" w:fill="FFFFFF"/>
            <w:noWrap/>
            <w:vAlign w:val="center"/>
            <w:hideMark/>
          </w:tcPr>
          <w:p w14:paraId="0945C247" w14:textId="77777777" w:rsidR="007C6ABC" w:rsidRPr="008C17B7" w:rsidRDefault="007C6ABC" w:rsidP="007C6ABC">
            <w:pPr>
              <w:jc w:val="right"/>
              <w:rPr>
                <w:rFonts w:ascii="Arial" w:hAnsi="Arial" w:cs="Arial"/>
                <w:color w:val="000000"/>
                <w:sz w:val="22"/>
                <w:szCs w:val="22"/>
              </w:rPr>
            </w:pPr>
            <w:r w:rsidRPr="008C17B7">
              <w:rPr>
                <w:rFonts w:ascii="Arial" w:hAnsi="Arial" w:cs="Arial"/>
                <w:color w:val="000000"/>
                <w:sz w:val="22"/>
                <w:szCs w:val="22"/>
              </w:rPr>
              <w:t> </w:t>
            </w:r>
          </w:p>
        </w:tc>
        <w:tc>
          <w:tcPr>
            <w:tcW w:w="1754" w:type="dxa"/>
            <w:tcBorders>
              <w:top w:val="nil"/>
              <w:left w:val="nil"/>
              <w:bottom w:val="nil"/>
              <w:right w:val="nil"/>
            </w:tcBorders>
            <w:shd w:val="clear" w:color="000000" w:fill="FFFFFF"/>
            <w:noWrap/>
            <w:vAlign w:val="center"/>
          </w:tcPr>
          <w:p w14:paraId="543AD1F1" w14:textId="4D83131A" w:rsidR="007C6ABC" w:rsidRPr="008C17B7" w:rsidRDefault="00E9040B" w:rsidP="007C6ABC">
            <w:pPr>
              <w:jc w:val="right"/>
              <w:rPr>
                <w:rFonts w:ascii="Arial" w:hAnsi="Arial" w:cs="Arial"/>
                <w:b/>
                <w:bCs/>
                <w:color w:val="000000"/>
                <w:sz w:val="22"/>
                <w:szCs w:val="22"/>
              </w:rPr>
            </w:pPr>
            <w:r>
              <w:rPr>
                <w:rFonts w:ascii="Arial" w:hAnsi="Arial" w:cs="Arial"/>
                <w:b/>
                <w:bCs/>
                <w:color w:val="000000"/>
                <w:sz w:val="22"/>
                <w:szCs w:val="22"/>
              </w:rPr>
              <w:t>785</w:t>
            </w:r>
          </w:p>
        </w:tc>
      </w:tr>
      <w:tr w:rsidR="007C6ABC" w14:paraId="15A582CE" w14:textId="77777777" w:rsidTr="007C6ABC">
        <w:trPr>
          <w:trHeight w:val="300"/>
        </w:trPr>
        <w:tc>
          <w:tcPr>
            <w:tcW w:w="3540" w:type="dxa"/>
            <w:tcBorders>
              <w:top w:val="nil"/>
              <w:left w:val="nil"/>
              <w:bottom w:val="nil"/>
              <w:right w:val="nil"/>
            </w:tcBorders>
            <w:noWrap/>
            <w:vAlign w:val="center"/>
            <w:hideMark/>
          </w:tcPr>
          <w:p w14:paraId="53C375AA" w14:textId="77777777" w:rsidR="007C6ABC" w:rsidRDefault="007C6ABC" w:rsidP="007C6ABC">
            <w:pPr>
              <w:rPr>
                <w:rFonts w:ascii="Arial" w:hAnsi="Arial" w:cs="Arial"/>
                <w:color w:val="000000"/>
                <w:sz w:val="22"/>
                <w:szCs w:val="22"/>
              </w:rPr>
            </w:pPr>
            <w:r>
              <w:rPr>
                <w:rFonts w:ascii="Arial" w:hAnsi="Arial" w:cs="Arial"/>
                <w:color w:val="000000"/>
                <w:sz w:val="22"/>
                <w:szCs w:val="22"/>
              </w:rPr>
              <w:t xml:space="preserve">Short Term Loan </w:t>
            </w:r>
          </w:p>
        </w:tc>
        <w:tc>
          <w:tcPr>
            <w:tcW w:w="1300" w:type="dxa"/>
            <w:tcBorders>
              <w:top w:val="nil"/>
              <w:left w:val="nil"/>
              <w:bottom w:val="nil"/>
              <w:right w:val="nil"/>
            </w:tcBorders>
            <w:shd w:val="clear" w:color="000000" w:fill="FFFFFF"/>
            <w:noWrap/>
            <w:vAlign w:val="center"/>
            <w:hideMark/>
          </w:tcPr>
          <w:p w14:paraId="0C85D234" w14:textId="77777777" w:rsidR="007C6ABC" w:rsidRDefault="007C6ABC" w:rsidP="007C6ABC">
            <w:pPr>
              <w:jc w:val="center"/>
              <w:rPr>
                <w:rFonts w:ascii="Arial" w:hAnsi="Arial" w:cs="Arial"/>
                <w:color w:val="000000"/>
                <w:sz w:val="22"/>
                <w:szCs w:val="22"/>
              </w:rPr>
            </w:pPr>
            <w:r>
              <w:rPr>
                <w:rFonts w:ascii="Arial" w:hAnsi="Arial" w:cs="Arial"/>
                <w:color w:val="000000"/>
                <w:sz w:val="22"/>
                <w:szCs w:val="22"/>
              </w:rPr>
              <w:t> </w:t>
            </w:r>
          </w:p>
        </w:tc>
        <w:tc>
          <w:tcPr>
            <w:tcW w:w="1964" w:type="dxa"/>
            <w:tcBorders>
              <w:top w:val="nil"/>
              <w:left w:val="nil"/>
              <w:bottom w:val="nil"/>
              <w:right w:val="nil"/>
            </w:tcBorders>
            <w:shd w:val="clear" w:color="000000" w:fill="FFFFFF"/>
            <w:noWrap/>
            <w:vAlign w:val="center"/>
          </w:tcPr>
          <w:p w14:paraId="04DDC765" w14:textId="1512114E" w:rsidR="007C6ABC" w:rsidRPr="007C6ABC" w:rsidRDefault="007C6ABC" w:rsidP="007C6ABC">
            <w:pPr>
              <w:jc w:val="right"/>
              <w:rPr>
                <w:rFonts w:ascii="Arial" w:hAnsi="Arial" w:cs="Arial"/>
                <w:color w:val="000000"/>
                <w:sz w:val="22"/>
                <w:szCs w:val="22"/>
              </w:rPr>
            </w:pPr>
            <w:r w:rsidRPr="007C6ABC">
              <w:rPr>
                <w:rFonts w:ascii="Arial" w:hAnsi="Arial" w:cs="Arial"/>
                <w:color w:val="000000"/>
                <w:sz w:val="22"/>
                <w:szCs w:val="22"/>
              </w:rPr>
              <w:t xml:space="preserve">               -   </w:t>
            </w:r>
          </w:p>
        </w:tc>
        <w:tc>
          <w:tcPr>
            <w:tcW w:w="656" w:type="dxa"/>
            <w:tcBorders>
              <w:top w:val="nil"/>
              <w:left w:val="nil"/>
              <w:bottom w:val="nil"/>
              <w:right w:val="nil"/>
            </w:tcBorders>
            <w:shd w:val="clear" w:color="000000" w:fill="FFFFFF"/>
            <w:noWrap/>
            <w:vAlign w:val="center"/>
            <w:hideMark/>
          </w:tcPr>
          <w:p w14:paraId="4B373180" w14:textId="77777777" w:rsidR="007C6ABC" w:rsidRDefault="007C6ABC" w:rsidP="007C6ABC">
            <w:pPr>
              <w:jc w:val="right"/>
              <w:rPr>
                <w:rFonts w:ascii="Arial" w:hAnsi="Arial" w:cs="Arial"/>
                <w:color w:val="000000"/>
                <w:sz w:val="22"/>
                <w:szCs w:val="22"/>
              </w:rPr>
            </w:pPr>
            <w:r>
              <w:rPr>
                <w:rFonts w:ascii="Arial" w:hAnsi="Arial" w:cs="Arial"/>
                <w:color w:val="000000"/>
                <w:sz w:val="22"/>
                <w:szCs w:val="22"/>
              </w:rPr>
              <w:t> </w:t>
            </w:r>
          </w:p>
        </w:tc>
        <w:tc>
          <w:tcPr>
            <w:tcW w:w="1754" w:type="dxa"/>
            <w:tcBorders>
              <w:top w:val="nil"/>
              <w:left w:val="nil"/>
              <w:bottom w:val="nil"/>
              <w:right w:val="nil"/>
            </w:tcBorders>
            <w:shd w:val="clear" w:color="000000" w:fill="FFFFFF"/>
            <w:noWrap/>
            <w:vAlign w:val="center"/>
          </w:tcPr>
          <w:p w14:paraId="1F72E41A" w14:textId="38809CB2" w:rsidR="007C6ABC" w:rsidRDefault="00E9040B" w:rsidP="007C6ABC">
            <w:pPr>
              <w:jc w:val="right"/>
              <w:rPr>
                <w:rFonts w:ascii="Arial" w:hAnsi="Arial" w:cs="Arial"/>
                <w:b/>
                <w:bCs/>
                <w:color w:val="000000"/>
                <w:sz w:val="22"/>
                <w:szCs w:val="22"/>
              </w:rPr>
            </w:pPr>
            <w:r>
              <w:rPr>
                <w:rFonts w:ascii="Arial" w:hAnsi="Arial" w:cs="Arial"/>
                <w:b/>
                <w:bCs/>
                <w:color w:val="000000"/>
                <w:sz w:val="22"/>
                <w:szCs w:val="22"/>
              </w:rPr>
              <w:t>-</w:t>
            </w:r>
          </w:p>
        </w:tc>
      </w:tr>
      <w:tr w:rsidR="007C6ABC" w14:paraId="30C9F79E" w14:textId="77777777" w:rsidTr="00B92A0C">
        <w:trPr>
          <w:trHeight w:val="300"/>
        </w:trPr>
        <w:tc>
          <w:tcPr>
            <w:tcW w:w="3540" w:type="dxa"/>
            <w:tcBorders>
              <w:top w:val="nil"/>
              <w:left w:val="nil"/>
              <w:bottom w:val="nil"/>
              <w:right w:val="nil"/>
            </w:tcBorders>
            <w:noWrap/>
            <w:vAlign w:val="center"/>
          </w:tcPr>
          <w:p w14:paraId="4BCF7C80" w14:textId="413800CA" w:rsidR="007C6ABC" w:rsidRDefault="007C6ABC" w:rsidP="007C6ABC">
            <w:pPr>
              <w:rPr>
                <w:rFonts w:ascii="Arial" w:hAnsi="Arial" w:cs="Arial"/>
                <w:color w:val="000000"/>
                <w:sz w:val="22"/>
                <w:szCs w:val="22"/>
              </w:rPr>
            </w:pPr>
            <w:r>
              <w:rPr>
                <w:rFonts w:ascii="Arial" w:hAnsi="Arial" w:cs="Arial"/>
                <w:color w:val="000000"/>
                <w:sz w:val="22"/>
                <w:szCs w:val="22"/>
              </w:rPr>
              <w:t>Bank Current Accounts</w:t>
            </w:r>
          </w:p>
        </w:tc>
        <w:tc>
          <w:tcPr>
            <w:tcW w:w="1300" w:type="dxa"/>
            <w:tcBorders>
              <w:top w:val="nil"/>
              <w:left w:val="nil"/>
              <w:bottom w:val="nil"/>
              <w:right w:val="nil"/>
            </w:tcBorders>
            <w:shd w:val="clear" w:color="000000" w:fill="FFFFFF"/>
            <w:noWrap/>
            <w:vAlign w:val="center"/>
          </w:tcPr>
          <w:p w14:paraId="71E81157" w14:textId="1C830DEA" w:rsidR="007C6ABC" w:rsidRDefault="007C6ABC" w:rsidP="007C6ABC">
            <w:pPr>
              <w:jc w:val="center"/>
              <w:rPr>
                <w:rFonts w:ascii="Arial" w:hAnsi="Arial" w:cs="Arial"/>
                <w:color w:val="000000"/>
                <w:sz w:val="22"/>
                <w:szCs w:val="22"/>
              </w:rPr>
            </w:pPr>
            <w:r>
              <w:rPr>
                <w:rFonts w:ascii="Arial" w:hAnsi="Arial" w:cs="Arial"/>
                <w:color w:val="000000"/>
                <w:sz w:val="22"/>
                <w:szCs w:val="22"/>
              </w:rPr>
              <w:t> </w:t>
            </w:r>
          </w:p>
        </w:tc>
        <w:tc>
          <w:tcPr>
            <w:tcW w:w="1964" w:type="dxa"/>
            <w:tcBorders>
              <w:top w:val="nil"/>
              <w:left w:val="nil"/>
              <w:bottom w:val="nil"/>
              <w:right w:val="nil"/>
            </w:tcBorders>
            <w:shd w:val="clear" w:color="000000" w:fill="FFFFFF"/>
            <w:noWrap/>
            <w:vAlign w:val="center"/>
          </w:tcPr>
          <w:p w14:paraId="6EEE2473" w14:textId="712E8844" w:rsidR="007C6ABC" w:rsidRPr="007C6ABC" w:rsidRDefault="007C6ABC" w:rsidP="007C6ABC">
            <w:pPr>
              <w:jc w:val="right"/>
              <w:rPr>
                <w:rFonts w:ascii="Arial" w:hAnsi="Arial" w:cs="Arial"/>
                <w:color w:val="000000"/>
                <w:sz w:val="22"/>
                <w:szCs w:val="22"/>
              </w:rPr>
            </w:pPr>
            <w:r w:rsidRPr="007C6ABC">
              <w:rPr>
                <w:rFonts w:ascii="Arial" w:hAnsi="Arial" w:cs="Arial"/>
                <w:color w:val="000000"/>
                <w:sz w:val="22"/>
                <w:szCs w:val="22"/>
              </w:rPr>
              <w:t xml:space="preserve">          6,474 </w:t>
            </w:r>
          </w:p>
        </w:tc>
        <w:tc>
          <w:tcPr>
            <w:tcW w:w="656" w:type="dxa"/>
            <w:tcBorders>
              <w:top w:val="nil"/>
              <w:left w:val="nil"/>
              <w:bottom w:val="nil"/>
              <w:right w:val="nil"/>
            </w:tcBorders>
            <w:shd w:val="clear" w:color="000000" w:fill="FFFFFF"/>
            <w:noWrap/>
            <w:vAlign w:val="center"/>
          </w:tcPr>
          <w:p w14:paraId="40F934B5" w14:textId="6DD298E2" w:rsidR="007C6ABC" w:rsidRDefault="007C6ABC" w:rsidP="007C6ABC">
            <w:pPr>
              <w:jc w:val="right"/>
              <w:rPr>
                <w:rFonts w:ascii="Arial" w:hAnsi="Arial" w:cs="Arial"/>
                <w:color w:val="000000"/>
                <w:sz w:val="22"/>
                <w:szCs w:val="22"/>
              </w:rPr>
            </w:pPr>
            <w:r>
              <w:rPr>
                <w:rFonts w:ascii="Arial" w:hAnsi="Arial" w:cs="Arial"/>
                <w:color w:val="000000"/>
                <w:sz w:val="22"/>
                <w:szCs w:val="22"/>
              </w:rPr>
              <w:t> </w:t>
            </w:r>
          </w:p>
        </w:tc>
        <w:tc>
          <w:tcPr>
            <w:tcW w:w="1754" w:type="dxa"/>
            <w:tcBorders>
              <w:top w:val="nil"/>
              <w:left w:val="nil"/>
              <w:bottom w:val="nil"/>
              <w:right w:val="nil"/>
            </w:tcBorders>
            <w:shd w:val="clear" w:color="000000" w:fill="FFFFFF"/>
            <w:noWrap/>
            <w:vAlign w:val="center"/>
          </w:tcPr>
          <w:p w14:paraId="3367D102" w14:textId="02100E91" w:rsidR="007C6ABC" w:rsidRDefault="00E9040B" w:rsidP="007C6ABC">
            <w:pPr>
              <w:jc w:val="right"/>
              <w:rPr>
                <w:rFonts w:ascii="Arial" w:hAnsi="Arial" w:cs="Arial"/>
                <w:b/>
                <w:bCs/>
                <w:color w:val="000000"/>
                <w:sz w:val="22"/>
                <w:szCs w:val="22"/>
              </w:rPr>
            </w:pPr>
            <w:r>
              <w:rPr>
                <w:rFonts w:ascii="Arial" w:hAnsi="Arial" w:cs="Arial"/>
                <w:b/>
                <w:bCs/>
                <w:color w:val="000000"/>
                <w:sz w:val="22"/>
                <w:szCs w:val="22"/>
              </w:rPr>
              <w:t>4,345</w:t>
            </w:r>
          </w:p>
        </w:tc>
      </w:tr>
      <w:tr w:rsidR="007C6ABC" w14:paraId="2D632B25" w14:textId="77777777" w:rsidTr="00B92A0C">
        <w:trPr>
          <w:trHeight w:val="300"/>
        </w:trPr>
        <w:tc>
          <w:tcPr>
            <w:tcW w:w="3540" w:type="dxa"/>
            <w:tcBorders>
              <w:top w:val="nil"/>
              <w:left w:val="nil"/>
              <w:bottom w:val="nil"/>
              <w:right w:val="nil"/>
            </w:tcBorders>
            <w:noWrap/>
            <w:vAlign w:val="center"/>
          </w:tcPr>
          <w:p w14:paraId="008DC7DF" w14:textId="096E6513" w:rsidR="007C6ABC" w:rsidRDefault="007C6ABC" w:rsidP="007C6ABC">
            <w:pPr>
              <w:rPr>
                <w:rFonts w:ascii="Arial" w:hAnsi="Arial" w:cs="Arial"/>
                <w:color w:val="000000"/>
                <w:sz w:val="22"/>
                <w:szCs w:val="22"/>
              </w:rPr>
            </w:pPr>
            <w:r>
              <w:rPr>
                <w:rFonts w:ascii="Arial" w:hAnsi="Arial" w:cs="Arial"/>
                <w:color w:val="000000"/>
                <w:sz w:val="22"/>
                <w:szCs w:val="22"/>
              </w:rPr>
              <w:t>Money Market Funds</w:t>
            </w:r>
          </w:p>
        </w:tc>
        <w:tc>
          <w:tcPr>
            <w:tcW w:w="1300" w:type="dxa"/>
            <w:tcBorders>
              <w:top w:val="nil"/>
              <w:left w:val="nil"/>
              <w:bottom w:val="nil"/>
              <w:right w:val="nil"/>
            </w:tcBorders>
            <w:shd w:val="clear" w:color="000000" w:fill="FFFFFF"/>
            <w:noWrap/>
            <w:vAlign w:val="center"/>
          </w:tcPr>
          <w:p w14:paraId="5A3972DA" w14:textId="6B283941" w:rsidR="007C6ABC" w:rsidRDefault="007C6ABC" w:rsidP="007C6ABC">
            <w:pPr>
              <w:jc w:val="center"/>
              <w:rPr>
                <w:rFonts w:ascii="Arial" w:hAnsi="Arial" w:cs="Arial"/>
                <w:color w:val="000000"/>
                <w:sz w:val="22"/>
                <w:szCs w:val="22"/>
              </w:rPr>
            </w:pPr>
            <w:r>
              <w:rPr>
                <w:rFonts w:ascii="Arial" w:hAnsi="Arial" w:cs="Arial"/>
                <w:color w:val="000000"/>
                <w:sz w:val="22"/>
                <w:szCs w:val="22"/>
              </w:rPr>
              <w:t> </w:t>
            </w:r>
          </w:p>
        </w:tc>
        <w:tc>
          <w:tcPr>
            <w:tcW w:w="1964" w:type="dxa"/>
            <w:tcBorders>
              <w:top w:val="nil"/>
              <w:left w:val="nil"/>
              <w:bottom w:val="nil"/>
              <w:right w:val="nil"/>
            </w:tcBorders>
            <w:shd w:val="clear" w:color="000000" w:fill="FFFFFF"/>
            <w:noWrap/>
            <w:vAlign w:val="center"/>
          </w:tcPr>
          <w:p w14:paraId="68F801EA" w14:textId="212E9BFB" w:rsidR="007C6ABC" w:rsidRPr="007C6ABC" w:rsidRDefault="007C6ABC" w:rsidP="007C6ABC">
            <w:pPr>
              <w:jc w:val="right"/>
              <w:rPr>
                <w:rFonts w:ascii="Arial" w:hAnsi="Arial" w:cs="Arial"/>
                <w:color w:val="000000"/>
                <w:sz w:val="22"/>
                <w:szCs w:val="22"/>
              </w:rPr>
            </w:pPr>
            <w:r w:rsidRPr="007C6ABC">
              <w:rPr>
                <w:rFonts w:ascii="Arial" w:hAnsi="Arial" w:cs="Arial"/>
                <w:color w:val="000000"/>
                <w:sz w:val="22"/>
                <w:szCs w:val="22"/>
              </w:rPr>
              <w:t xml:space="preserve">        17,459 </w:t>
            </w:r>
          </w:p>
        </w:tc>
        <w:tc>
          <w:tcPr>
            <w:tcW w:w="656" w:type="dxa"/>
            <w:tcBorders>
              <w:top w:val="nil"/>
              <w:left w:val="nil"/>
              <w:bottom w:val="nil"/>
              <w:right w:val="nil"/>
            </w:tcBorders>
            <w:shd w:val="clear" w:color="000000" w:fill="FFFFFF"/>
            <w:noWrap/>
            <w:vAlign w:val="center"/>
          </w:tcPr>
          <w:p w14:paraId="0D6E68D2" w14:textId="2CFB9B20" w:rsidR="007C6ABC" w:rsidRDefault="007C6ABC" w:rsidP="007C6ABC">
            <w:pPr>
              <w:jc w:val="right"/>
              <w:rPr>
                <w:rFonts w:ascii="Arial" w:hAnsi="Arial" w:cs="Arial"/>
                <w:color w:val="000000"/>
                <w:sz w:val="22"/>
                <w:szCs w:val="22"/>
              </w:rPr>
            </w:pPr>
            <w:r>
              <w:rPr>
                <w:rFonts w:ascii="Arial" w:hAnsi="Arial" w:cs="Arial"/>
                <w:color w:val="000000"/>
                <w:sz w:val="22"/>
                <w:szCs w:val="22"/>
              </w:rPr>
              <w:t> </w:t>
            </w:r>
          </w:p>
        </w:tc>
        <w:tc>
          <w:tcPr>
            <w:tcW w:w="1754" w:type="dxa"/>
            <w:tcBorders>
              <w:top w:val="nil"/>
              <w:left w:val="nil"/>
              <w:bottom w:val="nil"/>
              <w:right w:val="nil"/>
            </w:tcBorders>
            <w:shd w:val="clear" w:color="000000" w:fill="FFFFFF"/>
            <w:noWrap/>
            <w:vAlign w:val="center"/>
          </w:tcPr>
          <w:p w14:paraId="5FB7E899" w14:textId="774FC25A" w:rsidR="007C6ABC" w:rsidRDefault="00E9040B" w:rsidP="007C6ABC">
            <w:pPr>
              <w:jc w:val="right"/>
              <w:rPr>
                <w:rFonts w:ascii="Arial" w:hAnsi="Arial" w:cs="Arial"/>
                <w:b/>
                <w:bCs/>
                <w:color w:val="000000"/>
                <w:sz w:val="22"/>
                <w:szCs w:val="22"/>
              </w:rPr>
            </w:pPr>
            <w:r>
              <w:rPr>
                <w:rFonts w:ascii="Arial" w:hAnsi="Arial" w:cs="Arial"/>
                <w:b/>
                <w:bCs/>
                <w:color w:val="000000"/>
                <w:sz w:val="22"/>
                <w:szCs w:val="22"/>
              </w:rPr>
              <w:t>18,202</w:t>
            </w:r>
          </w:p>
        </w:tc>
      </w:tr>
      <w:tr w:rsidR="007C6ABC" w14:paraId="3BC19865" w14:textId="77777777" w:rsidTr="007C6ABC">
        <w:trPr>
          <w:trHeight w:val="315"/>
        </w:trPr>
        <w:tc>
          <w:tcPr>
            <w:tcW w:w="3540" w:type="dxa"/>
            <w:tcBorders>
              <w:top w:val="nil"/>
              <w:left w:val="nil"/>
              <w:bottom w:val="nil"/>
              <w:right w:val="nil"/>
            </w:tcBorders>
            <w:shd w:val="clear" w:color="000000" w:fill="FFFFFF"/>
            <w:noWrap/>
            <w:vAlign w:val="center"/>
            <w:hideMark/>
          </w:tcPr>
          <w:p w14:paraId="0997C5A6" w14:textId="77777777" w:rsidR="007C6ABC" w:rsidRDefault="007C6ABC" w:rsidP="007C6ABC">
            <w:pPr>
              <w:rPr>
                <w:rFonts w:ascii="Arial" w:hAnsi="Arial" w:cs="Arial"/>
                <w:color w:val="000000"/>
                <w:sz w:val="22"/>
                <w:szCs w:val="22"/>
              </w:rPr>
            </w:pPr>
            <w:r>
              <w:rPr>
                <w:rFonts w:ascii="Arial" w:hAnsi="Arial" w:cs="Arial"/>
                <w:color w:val="000000"/>
                <w:sz w:val="22"/>
                <w:szCs w:val="22"/>
              </w:rPr>
              <w:t>Sundry debtors</w:t>
            </w:r>
          </w:p>
        </w:tc>
        <w:tc>
          <w:tcPr>
            <w:tcW w:w="1300" w:type="dxa"/>
            <w:tcBorders>
              <w:top w:val="nil"/>
              <w:left w:val="nil"/>
              <w:bottom w:val="nil"/>
              <w:right w:val="nil"/>
            </w:tcBorders>
            <w:shd w:val="clear" w:color="000000" w:fill="FFFFFF"/>
            <w:noWrap/>
            <w:vAlign w:val="center"/>
            <w:hideMark/>
          </w:tcPr>
          <w:p w14:paraId="1E86163F" w14:textId="77777777" w:rsidR="007C6ABC" w:rsidRDefault="007C6ABC" w:rsidP="007C6ABC">
            <w:pPr>
              <w:jc w:val="center"/>
              <w:rPr>
                <w:rFonts w:ascii="Arial" w:hAnsi="Arial" w:cs="Arial"/>
                <w:color w:val="000000"/>
                <w:sz w:val="22"/>
                <w:szCs w:val="22"/>
              </w:rPr>
            </w:pPr>
            <w:r>
              <w:rPr>
                <w:rFonts w:ascii="Arial" w:hAnsi="Arial" w:cs="Arial"/>
                <w:color w:val="000000"/>
                <w:sz w:val="22"/>
                <w:szCs w:val="22"/>
              </w:rPr>
              <w:t> </w:t>
            </w:r>
          </w:p>
        </w:tc>
        <w:tc>
          <w:tcPr>
            <w:tcW w:w="1964" w:type="dxa"/>
            <w:tcBorders>
              <w:top w:val="nil"/>
              <w:left w:val="nil"/>
              <w:bottom w:val="single" w:sz="8" w:space="0" w:color="auto"/>
              <w:right w:val="nil"/>
            </w:tcBorders>
            <w:shd w:val="clear" w:color="000000" w:fill="FFFFFF"/>
            <w:noWrap/>
            <w:vAlign w:val="center"/>
          </w:tcPr>
          <w:p w14:paraId="1910376C" w14:textId="1422A8A7" w:rsidR="007C6ABC" w:rsidRPr="007C6ABC" w:rsidRDefault="007C6ABC" w:rsidP="007C6ABC">
            <w:pPr>
              <w:jc w:val="right"/>
              <w:rPr>
                <w:rFonts w:ascii="Arial" w:hAnsi="Arial" w:cs="Arial"/>
                <w:color w:val="000000"/>
                <w:sz w:val="22"/>
                <w:szCs w:val="22"/>
              </w:rPr>
            </w:pPr>
            <w:r w:rsidRPr="007C6ABC">
              <w:rPr>
                <w:rFonts w:ascii="Arial" w:hAnsi="Arial" w:cs="Arial"/>
                <w:color w:val="000000"/>
                <w:sz w:val="22"/>
                <w:szCs w:val="22"/>
              </w:rPr>
              <w:t>1,351</w:t>
            </w:r>
          </w:p>
        </w:tc>
        <w:tc>
          <w:tcPr>
            <w:tcW w:w="656" w:type="dxa"/>
            <w:tcBorders>
              <w:top w:val="nil"/>
              <w:left w:val="nil"/>
              <w:bottom w:val="nil"/>
              <w:right w:val="nil"/>
            </w:tcBorders>
            <w:shd w:val="clear" w:color="000000" w:fill="FFFFFF"/>
            <w:noWrap/>
            <w:vAlign w:val="center"/>
            <w:hideMark/>
          </w:tcPr>
          <w:p w14:paraId="1E2AD71E" w14:textId="77777777" w:rsidR="007C6ABC" w:rsidRDefault="007C6ABC" w:rsidP="007C6ABC">
            <w:pPr>
              <w:jc w:val="right"/>
              <w:rPr>
                <w:rFonts w:ascii="Arial" w:hAnsi="Arial" w:cs="Arial"/>
                <w:color w:val="000000"/>
                <w:sz w:val="22"/>
                <w:szCs w:val="22"/>
              </w:rPr>
            </w:pPr>
            <w:r>
              <w:rPr>
                <w:rFonts w:ascii="Arial" w:hAnsi="Arial" w:cs="Arial"/>
                <w:color w:val="000000"/>
                <w:sz w:val="22"/>
                <w:szCs w:val="22"/>
              </w:rPr>
              <w:t> </w:t>
            </w:r>
          </w:p>
        </w:tc>
        <w:tc>
          <w:tcPr>
            <w:tcW w:w="1754" w:type="dxa"/>
            <w:tcBorders>
              <w:top w:val="nil"/>
              <w:left w:val="nil"/>
              <w:bottom w:val="single" w:sz="8" w:space="0" w:color="auto"/>
              <w:right w:val="nil"/>
            </w:tcBorders>
            <w:shd w:val="clear" w:color="000000" w:fill="FFFFFF"/>
            <w:noWrap/>
            <w:vAlign w:val="center"/>
          </w:tcPr>
          <w:p w14:paraId="6C8B6C2B" w14:textId="429E7ED7" w:rsidR="007C6ABC" w:rsidRDefault="00E9040B" w:rsidP="007C6ABC">
            <w:pPr>
              <w:jc w:val="right"/>
              <w:rPr>
                <w:rFonts w:ascii="Arial" w:hAnsi="Arial" w:cs="Arial"/>
                <w:b/>
                <w:bCs/>
                <w:color w:val="000000"/>
                <w:sz w:val="22"/>
                <w:szCs w:val="22"/>
              </w:rPr>
            </w:pPr>
            <w:r>
              <w:rPr>
                <w:rFonts w:ascii="Arial" w:hAnsi="Arial" w:cs="Arial"/>
                <w:b/>
                <w:bCs/>
                <w:color w:val="000000"/>
                <w:sz w:val="22"/>
                <w:szCs w:val="22"/>
              </w:rPr>
              <w:t>677</w:t>
            </w:r>
          </w:p>
        </w:tc>
      </w:tr>
      <w:tr w:rsidR="007C6ABC" w14:paraId="18CF0896" w14:textId="77777777" w:rsidTr="007C6ABC">
        <w:trPr>
          <w:trHeight w:val="315"/>
        </w:trPr>
        <w:tc>
          <w:tcPr>
            <w:tcW w:w="3540" w:type="dxa"/>
            <w:tcBorders>
              <w:top w:val="nil"/>
              <w:left w:val="nil"/>
              <w:bottom w:val="nil"/>
              <w:right w:val="nil"/>
            </w:tcBorders>
            <w:shd w:val="clear" w:color="000000" w:fill="FFFFFF"/>
            <w:noWrap/>
            <w:vAlign w:val="center"/>
            <w:hideMark/>
          </w:tcPr>
          <w:p w14:paraId="0D002E64" w14:textId="406AD3F8" w:rsidR="007C6ABC" w:rsidRDefault="007C6ABC" w:rsidP="007C6ABC">
            <w:pPr>
              <w:rPr>
                <w:rFonts w:ascii="Arial" w:hAnsi="Arial" w:cs="Arial"/>
                <w:b/>
                <w:bCs/>
                <w:color w:val="000000"/>
                <w:sz w:val="22"/>
                <w:szCs w:val="22"/>
              </w:rPr>
            </w:pPr>
            <w:r>
              <w:rPr>
                <w:rFonts w:ascii="Arial" w:hAnsi="Arial" w:cs="Arial"/>
                <w:b/>
                <w:bCs/>
                <w:color w:val="000000"/>
                <w:sz w:val="22"/>
                <w:szCs w:val="22"/>
              </w:rPr>
              <w:t>Total Current Asset</w:t>
            </w:r>
          </w:p>
        </w:tc>
        <w:tc>
          <w:tcPr>
            <w:tcW w:w="1300" w:type="dxa"/>
            <w:tcBorders>
              <w:top w:val="nil"/>
              <w:left w:val="nil"/>
              <w:bottom w:val="nil"/>
              <w:right w:val="nil"/>
            </w:tcBorders>
            <w:shd w:val="clear" w:color="000000" w:fill="FFFFFF"/>
            <w:noWrap/>
            <w:vAlign w:val="center"/>
            <w:hideMark/>
          </w:tcPr>
          <w:p w14:paraId="5B0061AE" w14:textId="77777777" w:rsidR="007C6ABC" w:rsidRDefault="007C6ABC" w:rsidP="007C6ABC">
            <w:pPr>
              <w:jc w:val="center"/>
              <w:rPr>
                <w:rFonts w:ascii="Arial" w:hAnsi="Arial" w:cs="Arial"/>
                <w:color w:val="000000"/>
                <w:sz w:val="22"/>
                <w:szCs w:val="22"/>
              </w:rPr>
            </w:pPr>
            <w:r>
              <w:rPr>
                <w:rFonts w:ascii="Arial" w:hAnsi="Arial" w:cs="Arial"/>
                <w:color w:val="000000"/>
                <w:sz w:val="22"/>
                <w:szCs w:val="22"/>
              </w:rPr>
              <w:t> </w:t>
            </w:r>
          </w:p>
        </w:tc>
        <w:tc>
          <w:tcPr>
            <w:tcW w:w="1964" w:type="dxa"/>
            <w:tcBorders>
              <w:top w:val="single" w:sz="8" w:space="0" w:color="auto"/>
              <w:left w:val="nil"/>
              <w:bottom w:val="single" w:sz="8" w:space="0" w:color="auto"/>
              <w:right w:val="nil"/>
            </w:tcBorders>
            <w:shd w:val="clear" w:color="000000" w:fill="FFFFFF"/>
            <w:noWrap/>
            <w:vAlign w:val="center"/>
          </w:tcPr>
          <w:p w14:paraId="38B0489F" w14:textId="10ACD88D" w:rsidR="007C6ABC" w:rsidRPr="007C6ABC" w:rsidRDefault="007C6ABC" w:rsidP="007C6ABC">
            <w:pPr>
              <w:jc w:val="right"/>
              <w:rPr>
                <w:rFonts w:ascii="Arial" w:hAnsi="Arial" w:cs="Arial"/>
                <w:color w:val="000000"/>
                <w:sz w:val="22"/>
                <w:szCs w:val="22"/>
              </w:rPr>
            </w:pPr>
            <w:r w:rsidRPr="007C6ABC">
              <w:rPr>
                <w:rFonts w:ascii="Arial" w:hAnsi="Arial" w:cs="Arial"/>
                <w:color w:val="000000"/>
                <w:sz w:val="22"/>
                <w:szCs w:val="22"/>
              </w:rPr>
              <w:t>26,243</w:t>
            </w:r>
          </w:p>
        </w:tc>
        <w:tc>
          <w:tcPr>
            <w:tcW w:w="656" w:type="dxa"/>
            <w:tcBorders>
              <w:top w:val="nil"/>
              <w:left w:val="nil"/>
              <w:bottom w:val="nil"/>
              <w:right w:val="nil"/>
            </w:tcBorders>
            <w:shd w:val="clear" w:color="000000" w:fill="FFFFFF"/>
            <w:noWrap/>
            <w:vAlign w:val="center"/>
            <w:hideMark/>
          </w:tcPr>
          <w:p w14:paraId="5DDED1A1" w14:textId="77777777" w:rsidR="007C6ABC" w:rsidRDefault="007C6ABC" w:rsidP="007C6ABC">
            <w:pPr>
              <w:jc w:val="right"/>
              <w:rPr>
                <w:rFonts w:ascii="Arial" w:hAnsi="Arial" w:cs="Arial"/>
                <w:color w:val="000000"/>
                <w:sz w:val="22"/>
                <w:szCs w:val="22"/>
              </w:rPr>
            </w:pPr>
            <w:r>
              <w:rPr>
                <w:rFonts w:ascii="Arial" w:hAnsi="Arial" w:cs="Arial"/>
                <w:color w:val="000000"/>
                <w:sz w:val="22"/>
                <w:szCs w:val="22"/>
              </w:rPr>
              <w:t> </w:t>
            </w:r>
          </w:p>
        </w:tc>
        <w:tc>
          <w:tcPr>
            <w:tcW w:w="1754" w:type="dxa"/>
            <w:tcBorders>
              <w:top w:val="single" w:sz="8" w:space="0" w:color="auto"/>
              <w:left w:val="nil"/>
              <w:bottom w:val="single" w:sz="8" w:space="0" w:color="auto"/>
              <w:right w:val="nil"/>
            </w:tcBorders>
            <w:shd w:val="clear" w:color="000000" w:fill="FFFFFF"/>
            <w:noWrap/>
            <w:vAlign w:val="center"/>
          </w:tcPr>
          <w:p w14:paraId="481CED79" w14:textId="089EDE0B" w:rsidR="007C6ABC" w:rsidRDefault="00E9040B" w:rsidP="007C6ABC">
            <w:pPr>
              <w:jc w:val="right"/>
              <w:rPr>
                <w:rFonts w:ascii="Arial" w:hAnsi="Arial" w:cs="Arial"/>
                <w:b/>
                <w:bCs/>
                <w:color w:val="000000"/>
                <w:sz w:val="22"/>
                <w:szCs w:val="22"/>
              </w:rPr>
            </w:pPr>
            <w:r>
              <w:rPr>
                <w:rFonts w:ascii="Arial" w:hAnsi="Arial" w:cs="Arial"/>
                <w:b/>
                <w:bCs/>
                <w:color w:val="000000"/>
                <w:sz w:val="22"/>
                <w:szCs w:val="22"/>
              </w:rPr>
              <w:t>24,</w:t>
            </w:r>
            <w:r w:rsidR="00406016">
              <w:rPr>
                <w:rFonts w:ascii="Arial" w:hAnsi="Arial" w:cs="Arial"/>
                <w:b/>
                <w:bCs/>
                <w:color w:val="000000"/>
                <w:sz w:val="22"/>
                <w:szCs w:val="22"/>
              </w:rPr>
              <w:t>234</w:t>
            </w:r>
          </w:p>
        </w:tc>
      </w:tr>
      <w:tr w:rsidR="007C6ABC" w14:paraId="46FDE0E2" w14:textId="77777777" w:rsidTr="007C6ABC">
        <w:trPr>
          <w:trHeight w:val="315"/>
        </w:trPr>
        <w:tc>
          <w:tcPr>
            <w:tcW w:w="3540" w:type="dxa"/>
            <w:tcBorders>
              <w:top w:val="nil"/>
              <w:left w:val="nil"/>
              <w:bottom w:val="nil"/>
              <w:right w:val="nil"/>
            </w:tcBorders>
            <w:shd w:val="clear" w:color="000000" w:fill="FFFFFF"/>
            <w:noWrap/>
            <w:vAlign w:val="center"/>
            <w:hideMark/>
          </w:tcPr>
          <w:p w14:paraId="59891CDC" w14:textId="77777777" w:rsidR="007C6ABC" w:rsidRDefault="007C6ABC" w:rsidP="007C6ABC">
            <w:pPr>
              <w:rPr>
                <w:rFonts w:ascii="Arial" w:hAnsi="Arial" w:cs="Arial"/>
                <w:b/>
                <w:bCs/>
                <w:color w:val="000000"/>
                <w:sz w:val="22"/>
                <w:szCs w:val="22"/>
              </w:rPr>
            </w:pPr>
            <w:r>
              <w:rPr>
                <w:rFonts w:ascii="Arial" w:hAnsi="Arial" w:cs="Arial"/>
                <w:b/>
                <w:bCs/>
                <w:color w:val="000000"/>
                <w:sz w:val="22"/>
                <w:szCs w:val="22"/>
              </w:rPr>
              <w:t> </w:t>
            </w:r>
          </w:p>
        </w:tc>
        <w:tc>
          <w:tcPr>
            <w:tcW w:w="1300" w:type="dxa"/>
            <w:tcBorders>
              <w:top w:val="nil"/>
              <w:left w:val="nil"/>
              <w:bottom w:val="nil"/>
              <w:right w:val="nil"/>
            </w:tcBorders>
            <w:shd w:val="clear" w:color="000000" w:fill="FFFFFF"/>
            <w:noWrap/>
            <w:vAlign w:val="center"/>
            <w:hideMark/>
          </w:tcPr>
          <w:p w14:paraId="7C2510DD" w14:textId="77777777" w:rsidR="007C6ABC" w:rsidRDefault="007C6ABC" w:rsidP="007C6ABC">
            <w:pPr>
              <w:rPr>
                <w:rFonts w:ascii="Arial" w:hAnsi="Arial" w:cs="Arial"/>
                <w:color w:val="000000"/>
                <w:sz w:val="22"/>
                <w:szCs w:val="22"/>
              </w:rPr>
            </w:pPr>
            <w:r>
              <w:rPr>
                <w:rFonts w:ascii="Arial" w:hAnsi="Arial" w:cs="Arial"/>
                <w:color w:val="000000"/>
                <w:sz w:val="22"/>
                <w:szCs w:val="22"/>
              </w:rPr>
              <w:t> </w:t>
            </w:r>
          </w:p>
        </w:tc>
        <w:tc>
          <w:tcPr>
            <w:tcW w:w="1964" w:type="dxa"/>
            <w:tcBorders>
              <w:top w:val="single" w:sz="8" w:space="0" w:color="auto"/>
              <w:left w:val="nil"/>
              <w:bottom w:val="nil"/>
              <w:right w:val="nil"/>
            </w:tcBorders>
            <w:shd w:val="clear" w:color="000000" w:fill="FFFFFF"/>
            <w:noWrap/>
            <w:vAlign w:val="center"/>
          </w:tcPr>
          <w:p w14:paraId="3504F289" w14:textId="51FC5072" w:rsidR="007C6ABC" w:rsidRPr="007C6ABC" w:rsidRDefault="007C6ABC" w:rsidP="007C6ABC">
            <w:pPr>
              <w:jc w:val="right"/>
              <w:rPr>
                <w:rFonts w:ascii="Arial" w:hAnsi="Arial" w:cs="Arial"/>
                <w:color w:val="000000"/>
                <w:sz w:val="22"/>
                <w:szCs w:val="22"/>
              </w:rPr>
            </w:pPr>
            <w:r w:rsidRPr="007C6ABC">
              <w:rPr>
                <w:rFonts w:ascii="Arial" w:hAnsi="Arial" w:cs="Arial"/>
                <w:color w:val="000000"/>
                <w:sz w:val="22"/>
                <w:szCs w:val="22"/>
              </w:rPr>
              <w:t> </w:t>
            </w:r>
          </w:p>
        </w:tc>
        <w:tc>
          <w:tcPr>
            <w:tcW w:w="656" w:type="dxa"/>
            <w:tcBorders>
              <w:top w:val="nil"/>
              <w:left w:val="nil"/>
              <w:bottom w:val="nil"/>
              <w:right w:val="nil"/>
            </w:tcBorders>
            <w:shd w:val="clear" w:color="000000" w:fill="FFFFFF"/>
            <w:noWrap/>
            <w:vAlign w:val="center"/>
            <w:hideMark/>
          </w:tcPr>
          <w:p w14:paraId="19D93C2D" w14:textId="77777777" w:rsidR="007C6ABC" w:rsidRDefault="007C6ABC" w:rsidP="007C6ABC">
            <w:pPr>
              <w:jc w:val="right"/>
              <w:rPr>
                <w:rFonts w:ascii="Arial" w:hAnsi="Arial" w:cs="Arial"/>
                <w:color w:val="000000"/>
                <w:sz w:val="22"/>
                <w:szCs w:val="22"/>
              </w:rPr>
            </w:pPr>
            <w:r>
              <w:rPr>
                <w:rFonts w:ascii="Arial" w:hAnsi="Arial" w:cs="Arial"/>
                <w:color w:val="000000"/>
                <w:sz w:val="22"/>
                <w:szCs w:val="22"/>
              </w:rPr>
              <w:t> </w:t>
            </w:r>
          </w:p>
        </w:tc>
        <w:tc>
          <w:tcPr>
            <w:tcW w:w="1754" w:type="dxa"/>
            <w:tcBorders>
              <w:top w:val="single" w:sz="8" w:space="0" w:color="auto"/>
              <w:left w:val="nil"/>
              <w:bottom w:val="nil"/>
              <w:right w:val="nil"/>
            </w:tcBorders>
            <w:shd w:val="clear" w:color="000000" w:fill="FFFFFF"/>
            <w:noWrap/>
            <w:vAlign w:val="center"/>
          </w:tcPr>
          <w:p w14:paraId="3DE64BFC" w14:textId="42C4F706" w:rsidR="007C6ABC" w:rsidRDefault="007C6ABC" w:rsidP="007C6ABC">
            <w:pPr>
              <w:jc w:val="right"/>
              <w:rPr>
                <w:rFonts w:ascii="Arial" w:hAnsi="Arial" w:cs="Arial"/>
                <w:b/>
                <w:bCs/>
                <w:color w:val="000000"/>
                <w:sz w:val="22"/>
                <w:szCs w:val="22"/>
              </w:rPr>
            </w:pPr>
          </w:p>
        </w:tc>
      </w:tr>
      <w:tr w:rsidR="007C6ABC" w14:paraId="19FA072F" w14:textId="77777777" w:rsidTr="007C6ABC">
        <w:trPr>
          <w:trHeight w:val="300"/>
        </w:trPr>
        <w:tc>
          <w:tcPr>
            <w:tcW w:w="3540" w:type="dxa"/>
            <w:tcBorders>
              <w:top w:val="nil"/>
              <w:left w:val="nil"/>
              <w:bottom w:val="nil"/>
              <w:right w:val="nil"/>
            </w:tcBorders>
            <w:shd w:val="clear" w:color="000000" w:fill="FFFFFF"/>
            <w:noWrap/>
            <w:vAlign w:val="center"/>
            <w:hideMark/>
          </w:tcPr>
          <w:p w14:paraId="14A90BE1" w14:textId="77777777" w:rsidR="007C6ABC" w:rsidRDefault="007C6ABC" w:rsidP="007C6ABC">
            <w:pPr>
              <w:rPr>
                <w:rFonts w:ascii="Arial" w:hAnsi="Arial" w:cs="Arial"/>
                <w:b/>
                <w:bCs/>
                <w:color w:val="000000"/>
                <w:sz w:val="22"/>
                <w:szCs w:val="22"/>
              </w:rPr>
            </w:pPr>
            <w:r>
              <w:rPr>
                <w:rFonts w:ascii="Arial" w:hAnsi="Arial" w:cs="Arial"/>
                <w:b/>
                <w:bCs/>
                <w:color w:val="000000"/>
                <w:sz w:val="22"/>
                <w:szCs w:val="22"/>
              </w:rPr>
              <w:t>Current Liabilities</w:t>
            </w:r>
          </w:p>
        </w:tc>
        <w:tc>
          <w:tcPr>
            <w:tcW w:w="1300" w:type="dxa"/>
            <w:tcBorders>
              <w:top w:val="nil"/>
              <w:left w:val="nil"/>
              <w:bottom w:val="nil"/>
              <w:right w:val="nil"/>
            </w:tcBorders>
            <w:shd w:val="clear" w:color="000000" w:fill="FFFFFF"/>
            <w:noWrap/>
            <w:vAlign w:val="center"/>
            <w:hideMark/>
          </w:tcPr>
          <w:p w14:paraId="34397F0C" w14:textId="77777777" w:rsidR="007C6ABC" w:rsidRDefault="007C6ABC" w:rsidP="007C6ABC">
            <w:pPr>
              <w:rPr>
                <w:rFonts w:ascii="Arial" w:hAnsi="Arial" w:cs="Arial"/>
                <w:color w:val="000000"/>
                <w:sz w:val="22"/>
                <w:szCs w:val="22"/>
              </w:rPr>
            </w:pPr>
            <w:r>
              <w:rPr>
                <w:rFonts w:ascii="Arial" w:hAnsi="Arial" w:cs="Arial"/>
                <w:color w:val="000000"/>
                <w:sz w:val="22"/>
                <w:szCs w:val="22"/>
              </w:rPr>
              <w:t> </w:t>
            </w:r>
          </w:p>
        </w:tc>
        <w:tc>
          <w:tcPr>
            <w:tcW w:w="1964" w:type="dxa"/>
            <w:tcBorders>
              <w:top w:val="nil"/>
              <w:left w:val="nil"/>
              <w:bottom w:val="nil"/>
              <w:right w:val="nil"/>
            </w:tcBorders>
            <w:shd w:val="clear" w:color="000000" w:fill="FFFFFF"/>
            <w:noWrap/>
            <w:vAlign w:val="center"/>
          </w:tcPr>
          <w:p w14:paraId="1CCBADB4" w14:textId="57A6FA3B" w:rsidR="007C6ABC" w:rsidRPr="007C6ABC" w:rsidRDefault="007C6ABC" w:rsidP="007C6ABC">
            <w:pPr>
              <w:jc w:val="right"/>
              <w:rPr>
                <w:rFonts w:ascii="Arial" w:hAnsi="Arial" w:cs="Arial"/>
                <w:color w:val="000000"/>
                <w:sz w:val="22"/>
                <w:szCs w:val="22"/>
              </w:rPr>
            </w:pPr>
            <w:r w:rsidRPr="007C6ABC">
              <w:rPr>
                <w:rFonts w:ascii="Arial" w:hAnsi="Arial" w:cs="Arial"/>
                <w:color w:val="000000"/>
                <w:sz w:val="22"/>
                <w:szCs w:val="22"/>
              </w:rPr>
              <w:t> </w:t>
            </w:r>
          </w:p>
        </w:tc>
        <w:tc>
          <w:tcPr>
            <w:tcW w:w="656" w:type="dxa"/>
            <w:tcBorders>
              <w:top w:val="nil"/>
              <w:left w:val="nil"/>
              <w:bottom w:val="nil"/>
              <w:right w:val="nil"/>
            </w:tcBorders>
            <w:shd w:val="clear" w:color="000000" w:fill="FFFFFF"/>
            <w:noWrap/>
            <w:vAlign w:val="center"/>
            <w:hideMark/>
          </w:tcPr>
          <w:p w14:paraId="4CD38AA9" w14:textId="77777777" w:rsidR="007C6ABC" w:rsidRDefault="007C6ABC" w:rsidP="007C6ABC">
            <w:pPr>
              <w:jc w:val="right"/>
              <w:rPr>
                <w:rFonts w:ascii="Arial" w:hAnsi="Arial" w:cs="Arial"/>
                <w:color w:val="000000"/>
                <w:sz w:val="22"/>
                <w:szCs w:val="22"/>
              </w:rPr>
            </w:pPr>
            <w:r>
              <w:rPr>
                <w:rFonts w:ascii="Arial" w:hAnsi="Arial" w:cs="Arial"/>
                <w:color w:val="000000"/>
                <w:sz w:val="22"/>
                <w:szCs w:val="22"/>
              </w:rPr>
              <w:t> </w:t>
            </w:r>
          </w:p>
        </w:tc>
        <w:tc>
          <w:tcPr>
            <w:tcW w:w="1754" w:type="dxa"/>
            <w:tcBorders>
              <w:top w:val="nil"/>
              <w:left w:val="nil"/>
              <w:bottom w:val="nil"/>
              <w:right w:val="nil"/>
            </w:tcBorders>
            <w:shd w:val="clear" w:color="000000" w:fill="FFFFFF"/>
            <w:noWrap/>
            <w:vAlign w:val="center"/>
          </w:tcPr>
          <w:p w14:paraId="6A7B5F0B" w14:textId="19456E5C" w:rsidR="007C6ABC" w:rsidRDefault="007C6ABC" w:rsidP="007C6ABC">
            <w:pPr>
              <w:jc w:val="right"/>
              <w:rPr>
                <w:rFonts w:ascii="Arial" w:hAnsi="Arial" w:cs="Arial"/>
                <w:b/>
                <w:bCs/>
                <w:color w:val="000000"/>
                <w:sz w:val="22"/>
                <w:szCs w:val="22"/>
              </w:rPr>
            </w:pPr>
          </w:p>
        </w:tc>
      </w:tr>
      <w:tr w:rsidR="007C6ABC" w14:paraId="3B6CB81A" w14:textId="77777777" w:rsidTr="007C6ABC">
        <w:trPr>
          <w:trHeight w:val="315"/>
        </w:trPr>
        <w:tc>
          <w:tcPr>
            <w:tcW w:w="3540" w:type="dxa"/>
            <w:tcBorders>
              <w:top w:val="nil"/>
              <w:left w:val="nil"/>
              <w:bottom w:val="nil"/>
              <w:right w:val="nil"/>
            </w:tcBorders>
            <w:shd w:val="clear" w:color="000000" w:fill="FFFFFF"/>
            <w:noWrap/>
            <w:vAlign w:val="center"/>
            <w:hideMark/>
          </w:tcPr>
          <w:p w14:paraId="27F255EA" w14:textId="77777777" w:rsidR="007C6ABC" w:rsidRDefault="007C6ABC" w:rsidP="007C6ABC">
            <w:pPr>
              <w:rPr>
                <w:rFonts w:ascii="Arial" w:hAnsi="Arial" w:cs="Arial"/>
                <w:color w:val="000000"/>
                <w:sz w:val="22"/>
                <w:szCs w:val="22"/>
              </w:rPr>
            </w:pPr>
            <w:r>
              <w:rPr>
                <w:rFonts w:ascii="Arial" w:hAnsi="Arial" w:cs="Arial"/>
                <w:color w:val="000000"/>
                <w:sz w:val="22"/>
                <w:szCs w:val="22"/>
              </w:rPr>
              <w:t>Sundry Creditor</w:t>
            </w:r>
          </w:p>
        </w:tc>
        <w:tc>
          <w:tcPr>
            <w:tcW w:w="1300" w:type="dxa"/>
            <w:tcBorders>
              <w:top w:val="nil"/>
              <w:left w:val="nil"/>
              <w:bottom w:val="nil"/>
              <w:right w:val="nil"/>
            </w:tcBorders>
            <w:shd w:val="clear" w:color="000000" w:fill="FFFFFF"/>
            <w:noWrap/>
            <w:vAlign w:val="center"/>
            <w:hideMark/>
          </w:tcPr>
          <w:p w14:paraId="16D6C28F" w14:textId="77777777" w:rsidR="007C6ABC" w:rsidRDefault="007C6ABC" w:rsidP="007C6ABC">
            <w:pPr>
              <w:rPr>
                <w:rFonts w:ascii="Arial" w:hAnsi="Arial" w:cs="Arial"/>
                <w:color w:val="000000"/>
                <w:sz w:val="22"/>
                <w:szCs w:val="22"/>
              </w:rPr>
            </w:pPr>
            <w:r>
              <w:rPr>
                <w:rFonts w:ascii="Arial" w:hAnsi="Arial" w:cs="Arial"/>
                <w:color w:val="000000"/>
                <w:sz w:val="22"/>
                <w:szCs w:val="22"/>
              </w:rPr>
              <w:t> </w:t>
            </w:r>
          </w:p>
        </w:tc>
        <w:tc>
          <w:tcPr>
            <w:tcW w:w="1964" w:type="dxa"/>
            <w:tcBorders>
              <w:top w:val="nil"/>
              <w:left w:val="nil"/>
              <w:bottom w:val="single" w:sz="8" w:space="0" w:color="auto"/>
              <w:right w:val="nil"/>
            </w:tcBorders>
            <w:shd w:val="clear" w:color="000000" w:fill="FFFFFF"/>
            <w:noWrap/>
            <w:vAlign w:val="center"/>
          </w:tcPr>
          <w:p w14:paraId="47F2A58A" w14:textId="3BDA9AF3" w:rsidR="007C6ABC" w:rsidRPr="007C6ABC" w:rsidRDefault="007C6ABC" w:rsidP="007C6ABC">
            <w:pPr>
              <w:jc w:val="right"/>
              <w:rPr>
                <w:rFonts w:ascii="Arial" w:hAnsi="Arial" w:cs="Arial"/>
                <w:color w:val="000000"/>
                <w:sz w:val="22"/>
                <w:szCs w:val="22"/>
              </w:rPr>
            </w:pPr>
            <w:r w:rsidRPr="007C6ABC">
              <w:rPr>
                <w:rFonts w:ascii="Arial" w:hAnsi="Arial" w:cs="Arial"/>
                <w:color w:val="000000"/>
                <w:sz w:val="22"/>
                <w:szCs w:val="22"/>
              </w:rPr>
              <w:t>2,316</w:t>
            </w:r>
          </w:p>
        </w:tc>
        <w:tc>
          <w:tcPr>
            <w:tcW w:w="656" w:type="dxa"/>
            <w:tcBorders>
              <w:top w:val="nil"/>
              <w:left w:val="nil"/>
              <w:bottom w:val="nil"/>
              <w:right w:val="nil"/>
            </w:tcBorders>
            <w:shd w:val="clear" w:color="000000" w:fill="FFFFFF"/>
            <w:noWrap/>
            <w:vAlign w:val="center"/>
            <w:hideMark/>
          </w:tcPr>
          <w:p w14:paraId="42C584D0" w14:textId="77777777" w:rsidR="007C6ABC" w:rsidRDefault="007C6ABC" w:rsidP="007C6ABC">
            <w:pPr>
              <w:jc w:val="right"/>
              <w:rPr>
                <w:rFonts w:ascii="Arial" w:hAnsi="Arial" w:cs="Arial"/>
                <w:color w:val="000000"/>
                <w:sz w:val="22"/>
                <w:szCs w:val="22"/>
              </w:rPr>
            </w:pPr>
            <w:r>
              <w:rPr>
                <w:rFonts w:ascii="Arial" w:hAnsi="Arial" w:cs="Arial"/>
                <w:color w:val="000000"/>
                <w:sz w:val="22"/>
                <w:szCs w:val="22"/>
              </w:rPr>
              <w:t> </w:t>
            </w:r>
          </w:p>
        </w:tc>
        <w:tc>
          <w:tcPr>
            <w:tcW w:w="1754" w:type="dxa"/>
            <w:tcBorders>
              <w:top w:val="nil"/>
              <w:left w:val="nil"/>
              <w:bottom w:val="single" w:sz="8" w:space="0" w:color="auto"/>
              <w:right w:val="nil"/>
            </w:tcBorders>
            <w:shd w:val="clear" w:color="000000" w:fill="FFFFFF"/>
            <w:noWrap/>
            <w:vAlign w:val="center"/>
          </w:tcPr>
          <w:p w14:paraId="2E84E5B2" w14:textId="648B93F2" w:rsidR="007C6ABC" w:rsidRDefault="00583989" w:rsidP="007C6ABC">
            <w:pPr>
              <w:jc w:val="right"/>
              <w:rPr>
                <w:rFonts w:ascii="Arial" w:hAnsi="Arial" w:cs="Arial"/>
                <w:b/>
                <w:bCs/>
                <w:color w:val="000000"/>
                <w:sz w:val="22"/>
                <w:szCs w:val="22"/>
              </w:rPr>
            </w:pPr>
            <w:r>
              <w:rPr>
                <w:rFonts w:ascii="Arial" w:hAnsi="Arial" w:cs="Arial"/>
                <w:b/>
                <w:bCs/>
                <w:color w:val="000000"/>
                <w:sz w:val="22"/>
                <w:szCs w:val="22"/>
              </w:rPr>
              <w:t>2,063</w:t>
            </w:r>
          </w:p>
        </w:tc>
      </w:tr>
      <w:tr w:rsidR="007C6ABC" w14:paraId="4934C514" w14:textId="77777777" w:rsidTr="007C6ABC">
        <w:trPr>
          <w:trHeight w:val="315"/>
        </w:trPr>
        <w:tc>
          <w:tcPr>
            <w:tcW w:w="3540" w:type="dxa"/>
            <w:tcBorders>
              <w:top w:val="nil"/>
              <w:left w:val="nil"/>
              <w:bottom w:val="nil"/>
              <w:right w:val="nil"/>
            </w:tcBorders>
            <w:shd w:val="clear" w:color="000000" w:fill="FFFFFF"/>
            <w:noWrap/>
            <w:vAlign w:val="center"/>
            <w:hideMark/>
          </w:tcPr>
          <w:p w14:paraId="54DFA080" w14:textId="56BC8DC2" w:rsidR="007C6ABC" w:rsidRDefault="007C6ABC" w:rsidP="007C6ABC">
            <w:pPr>
              <w:rPr>
                <w:rFonts w:ascii="Arial" w:hAnsi="Arial" w:cs="Arial"/>
                <w:b/>
                <w:bCs/>
                <w:color w:val="000000"/>
                <w:sz w:val="22"/>
                <w:szCs w:val="22"/>
              </w:rPr>
            </w:pPr>
            <w:r>
              <w:rPr>
                <w:rFonts w:ascii="Arial" w:hAnsi="Arial" w:cs="Arial"/>
                <w:b/>
                <w:bCs/>
                <w:color w:val="000000"/>
                <w:sz w:val="22"/>
                <w:szCs w:val="22"/>
              </w:rPr>
              <w:t>Total Current Liabilities</w:t>
            </w:r>
          </w:p>
        </w:tc>
        <w:tc>
          <w:tcPr>
            <w:tcW w:w="1300" w:type="dxa"/>
            <w:tcBorders>
              <w:top w:val="nil"/>
              <w:left w:val="nil"/>
              <w:bottom w:val="nil"/>
              <w:right w:val="nil"/>
            </w:tcBorders>
            <w:shd w:val="clear" w:color="000000" w:fill="FFFFFF"/>
            <w:noWrap/>
            <w:vAlign w:val="center"/>
            <w:hideMark/>
          </w:tcPr>
          <w:p w14:paraId="221D2D49" w14:textId="77777777" w:rsidR="007C6ABC" w:rsidRDefault="007C6ABC" w:rsidP="007C6ABC">
            <w:pPr>
              <w:rPr>
                <w:rFonts w:ascii="Arial" w:hAnsi="Arial" w:cs="Arial"/>
                <w:color w:val="000000"/>
                <w:sz w:val="22"/>
                <w:szCs w:val="22"/>
              </w:rPr>
            </w:pPr>
            <w:r>
              <w:rPr>
                <w:rFonts w:ascii="Arial" w:hAnsi="Arial" w:cs="Arial"/>
                <w:color w:val="000000"/>
                <w:sz w:val="22"/>
                <w:szCs w:val="22"/>
              </w:rPr>
              <w:t> </w:t>
            </w:r>
          </w:p>
        </w:tc>
        <w:tc>
          <w:tcPr>
            <w:tcW w:w="1964" w:type="dxa"/>
            <w:tcBorders>
              <w:top w:val="single" w:sz="8" w:space="0" w:color="auto"/>
              <w:left w:val="nil"/>
              <w:bottom w:val="single" w:sz="8" w:space="0" w:color="auto"/>
              <w:right w:val="nil"/>
            </w:tcBorders>
            <w:shd w:val="clear" w:color="000000" w:fill="FFFFFF"/>
            <w:noWrap/>
            <w:vAlign w:val="center"/>
          </w:tcPr>
          <w:p w14:paraId="545F1ABE" w14:textId="4C773D3C" w:rsidR="007C6ABC" w:rsidRPr="007C6ABC" w:rsidRDefault="007C6ABC" w:rsidP="007C6ABC">
            <w:pPr>
              <w:jc w:val="right"/>
              <w:rPr>
                <w:rFonts w:ascii="Arial" w:hAnsi="Arial" w:cs="Arial"/>
                <w:color w:val="000000"/>
                <w:sz w:val="22"/>
                <w:szCs w:val="22"/>
              </w:rPr>
            </w:pPr>
            <w:r w:rsidRPr="007C6ABC">
              <w:rPr>
                <w:rFonts w:ascii="Arial" w:hAnsi="Arial" w:cs="Arial"/>
                <w:color w:val="000000"/>
                <w:sz w:val="22"/>
                <w:szCs w:val="22"/>
              </w:rPr>
              <w:t>2,316</w:t>
            </w:r>
          </w:p>
        </w:tc>
        <w:tc>
          <w:tcPr>
            <w:tcW w:w="656" w:type="dxa"/>
            <w:tcBorders>
              <w:top w:val="nil"/>
              <w:left w:val="nil"/>
              <w:bottom w:val="nil"/>
              <w:right w:val="nil"/>
            </w:tcBorders>
            <w:shd w:val="clear" w:color="000000" w:fill="FFFFFF"/>
            <w:noWrap/>
            <w:vAlign w:val="center"/>
            <w:hideMark/>
          </w:tcPr>
          <w:p w14:paraId="5F91C0F7" w14:textId="77777777" w:rsidR="007C6ABC" w:rsidRPr="00E4682F" w:rsidRDefault="007C6ABC" w:rsidP="007C6ABC">
            <w:pPr>
              <w:jc w:val="right"/>
              <w:rPr>
                <w:rFonts w:ascii="Arial" w:hAnsi="Arial" w:cs="Arial"/>
                <w:b/>
                <w:bCs/>
                <w:color w:val="000000"/>
                <w:sz w:val="22"/>
                <w:szCs w:val="22"/>
              </w:rPr>
            </w:pPr>
            <w:r w:rsidRPr="00E4682F">
              <w:rPr>
                <w:rFonts w:ascii="Arial" w:hAnsi="Arial" w:cs="Arial"/>
                <w:b/>
                <w:bCs/>
                <w:color w:val="000000"/>
                <w:sz w:val="22"/>
                <w:szCs w:val="22"/>
              </w:rPr>
              <w:t> </w:t>
            </w:r>
          </w:p>
        </w:tc>
        <w:tc>
          <w:tcPr>
            <w:tcW w:w="1754" w:type="dxa"/>
            <w:tcBorders>
              <w:top w:val="single" w:sz="8" w:space="0" w:color="auto"/>
              <w:left w:val="nil"/>
              <w:bottom w:val="single" w:sz="8" w:space="0" w:color="auto"/>
              <w:right w:val="nil"/>
            </w:tcBorders>
            <w:shd w:val="clear" w:color="000000" w:fill="FFFFFF"/>
            <w:noWrap/>
            <w:vAlign w:val="center"/>
          </w:tcPr>
          <w:p w14:paraId="75A4AAAE" w14:textId="4C3881DE" w:rsidR="007C6ABC" w:rsidRDefault="00583989" w:rsidP="007C6ABC">
            <w:pPr>
              <w:jc w:val="right"/>
              <w:rPr>
                <w:rFonts w:ascii="Arial" w:hAnsi="Arial" w:cs="Arial"/>
                <w:b/>
                <w:bCs/>
                <w:color w:val="000000"/>
                <w:sz w:val="22"/>
                <w:szCs w:val="22"/>
              </w:rPr>
            </w:pPr>
            <w:r>
              <w:rPr>
                <w:rFonts w:ascii="Arial" w:hAnsi="Arial" w:cs="Arial"/>
                <w:b/>
                <w:bCs/>
                <w:color w:val="000000"/>
                <w:sz w:val="22"/>
                <w:szCs w:val="22"/>
              </w:rPr>
              <w:t>2,063</w:t>
            </w:r>
          </w:p>
        </w:tc>
      </w:tr>
    </w:tbl>
    <w:p w14:paraId="6E794429" w14:textId="77777777" w:rsidR="00007E83" w:rsidRDefault="00007E83" w:rsidP="0081369D">
      <w:pPr>
        <w:spacing w:line="20" w:lineRule="atLeast"/>
        <w:rPr>
          <w:rFonts w:ascii="Arial" w:hAnsi="Arial" w:cs="Arial"/>
          <w:b/>
        </w:rPr>
      </w:pPr>
    </w:p>
    <w:p w14:paraId="2EB9AA6E" w14:textId="77777777" w:rsidR="0081369D" w:rsidRPr="0081369D" w:rsidRDefault="0081369D" w:rsidP="0081369D">
      <w:pPr>
        <w:spacing w:line="20" w:lineRule="atLeast"/>
        <w:rPr>
          <w:rFonts w:ascii="Arial" w:hAnsi="Arial" w:cs="Arial"/>
          <w:b/>
        </w:rPr>
      </w:pPr>
    </w:p>
    <w:p w14:paraId="4507F2A1" w14:textId="77777777" w:rsidR="00007E83" w:rsidRDefault="00007E83" w:rsidP="00007E83">
      <w:pPr>
        <w:pStyle w:val="ListParagraph"/>
        <w:spacing w:line="20" w:lineRule="atLeast"/>
        <w:ind w:left="502"/>
        <w:rPr>
          <w:rFonts w:ascii="Arial" w:hAnsi="Arial" w:cs="Arial"/>
          <w:b/>
        </w:rPr>
      </w:pPr>
    </w:p>
    <w:p w14:paraId="3A2B63F3" w14:textId="3D38BF19" w:rsidR="003C45DA" w:rsidRPr="008A0A4E" w:rsidRDefault="003C45DA" w:rsidP="00FC1536">
      <w:pPr>
        <w:pStyle w:val="ListParagraph"/>
        <w:numPr>
          <w:ilvl w:val="0"/>
          <w:numId w:val="24"/>
        </w:numPr>
        <w:spacing w:line="20" w:lineRule="atLeast"/>
        <w:ind w:left="502"/>
        <w:rPr>
          <w:rFonts w:ascii="Arial" w:hAnsi="Arial" w:cs="Arial"/>
          <w:b/>
        </w:rPr>
      </w:pPr>
      <w:r w:rsidRPr="008A0A4E">
        <w:rPr>
          <w:rFonts w:ascii="Arial" w:hAnsi="Arial" w:cs="Arial"/>
          <w:b/>
        </w:rPr>
        <w:t>Holdings</w:t>
      </w:r>
    </w:p>
    <w:p w14:paraId="2DA62B3C" w14:textId="77777777" w:rsidR="003C45DA" w:rsidRPr="008A0A4E" w:rsidRDefault="003C45DA" w:rsidP="003C45DA">
      <w:pPr>
        <w:pStyle w:val="ListParagraph"/>
        <w:spacing w:after="0" w:line="20" w:lineRule="atLeast"/>
        <w:ind w:left="360"/>
        <w:rPr>
          <w:rFonts w:ascii="Arial" w:hAnsi="Arial" w:cs="Arial"/>
        </w:rPr>
      </w:pPr>
    </w:p>
    <w:p w14:paraId="5AD55AFC" w14:textId="2EFCEC33" w:rsidR="003C45DA" w:rsidRPr="008A0A4E" w:rsidRDefault="003C45DA" w:rsidP="004D0E98">
      <w:pPr>
        <w:pStyle w:val="ListParagraph"/>
        <w:spacing w:after="0" w:line="20" w:lineRule="atLeast"/>
        <w:ind w:left="284"/>
        <w:jc w:val="both"/>
        <w:rPr>
          <w:rFonts w:ascii="Arial" w:hAnsi="Arial" w:cs="Arial"/>
        </w:rPr>
      </w:pPr>
      <w:r w:rsidRPr="008A0A4E">
        <w:rPr>
          <w:rFonts w:ascii="Arial" w:hAnsi="Arial" w:cs="Arial"/>
        </w:rPr>
        <w:t>All holdings within the Fund at 31 March 20</w:t>
      </w:r>
      <w:r w:rsidR="00E36A17" w:rsidRPr="008A0A4E">
        <w:rPr>
          <w:rFonts w:ascii="Arial" w:hAnsi="Arial" w:cs="Arial"/>
        </w:rPr>
        <w:t>2</w:t>
      </w:r>
      <w:r w:rsidR="00CC5FC5">
        <w:rPr>
          <w:rFonts w:ascii="Arial" w:hAnsi="Arial" w:cs="Arial"/>
        </w:rPr>
        <w:t>6</w:t>
      </w:r>
      <w:r w:rsidRPr="008A0A4E">
        <w:rPr>
          <w:rFonts w:ascii="Arial" w:hAnsi="Arial" w:cs="Arial"/>
        </w:rPr>
        <w:t xml:space="preserve"> were in pooled funds or Limited Liability Partnerships (LLP), with no direct holdings over 5% of the net assets of the scheme. At 31 March 20</w:t>
      </w:r>
      <w:r w:rsidR="00E36A17" w:rsidRPr="008A0A4E">
        <w:rPr>
          <w:rFonts w:ascii="Arial" w:hAnsi="Arial" w:cs="Arial"/>
        </w:rPr>
        <w:t>2</w:t>
      </w:r>
      <w:r w:rsidR="00CC5FC5">
        <w:rPr>
          <w:rFonts w:ascii="Arial" w:hAnsi="Arial" w:cs="Arial"/>
        </w:rPr>
        <w:t>6</w:t>
      </w:r>
      <w:r w:rsidRPr="008A0A4E">
        <w:rPr>
          <w:rFonts w:ascii="Arial" w:hAnsi="Arial" w:cs="Arial"/>
        </w:rPr>
        <w:t xml:space="preserve"> the following pooled funds and LLPs were over 5% of the scheme’s net assets:</w:t>
      </w:r>
    </w:p>
    <w:p w14:paraId="46106C9C" w14:textId="77777777" w:rsidR="003C45DA" w:rsidRPr="008A0A4E" w:rsidRDefault="003C45DA" w:rsidP="003C45DA">
      <w:pPr>
        <w:pStyle w:val="ListParagraph"/>
        <w:spacing w:after="0" w:line="20" w:lineRule="atLeast"/>
        <w:ind w:left="357"/>
        <w:jc w:val="both"/>
        <w:rPr>
          <w:rFonts w:ascii="Arial" w:hAnsi="Arial" w:cs="Arial"/>
        </w:rPr>
      </w:pPr>
    </w:p>
    <w:tbl>
      <w:tblPr>
        <w:tblW w:w="779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56"/>
        <w:gridCol w:w="1205"/>
        <w:gridCol w:w="1205"/>
        <w:gridCol w:w="2127"/>
      </w:tblGrid>
      <w:tr w:rsidR="00127127" w14:paraId="6A43ABDD" w14:textId="77777777" w:rsidTr="0081369D">
        <w:trPr>
          <w:trHeight w:val="315"/>
        </w:trPr>
        <w:tc>
          <w:tcPr>
            <w:tcW w:w="3256" w:type="dxa"/>
            <w:noWrap/>
            <w:vAlign w:val="center"/>
            <w:hideMark/>
          </w:tcPr>
          <w:p w14:paraId="23DF4317" w14:textId="77777777" w:rsidR="00127127" w:rsidRDefault="00127127">
            <w:pPr>
              <w:jc w:val="center"/>
              <w:rPr>
                <w:rFonts w:ascii="Arial" w:hAnsi="Arial" w:cs="Arial"/>
                <w:b/>
                <w:bCs/>
                <w:color w:val="000000"/>
                <w:sz w:val="22"/>
                <w:szCs w:val="22"/>
              </w:rPr>
            </w:pPr>
            <w:r>
              <w:rPr>
                <w:rFonts w:ascii="Arial" w:hAnsi="Arial" w:cs="Arial"/>
                <w:b/>
                <w:bCs/>
                <w:color w:val="000000"/>
                <w:sz w:val="22"/>
                <w:szCs w:val="22"/>
              </w:rPr>
              <w:t>Security</w:t>
            </w:r>
          </w:p>
        </w:tc>
        <w:tc>
          <w:tcPr>
            <w:tcW w:w="2410" w:type="dxa"/>
            <w:gridSpan w:val="2"/>
            <w:noWrap/>
            <w:vAlign w:val="center"/>
            <w:hideMark/>
          </w:tcPr>
          <w:p w14:paraId="471D806D" w14:textId="2B18679A" w:rsidR="00127127" w:rsidRDefault="00127127">
            <w:pPr>
              <w:jc w:val="center"/>
              <w:rPr>
                <w:rFonts w:ascii="Arial" w:hAnsi="Arial" w:cs="Arial"/>
                <w:b/>
                <w:bCs/>
                <w:color w:val="000000"/>
                <w:sz w:val="22"/>
                <w:szCs w:val="22"/>
              </w:rPr>
            </w:pPr>
            <w:r>
              <w:rPr>
                <w:rFonts w:ascii="Arial" w:hAnsi="Arial" w:cs="Arial"/>
                <w:b/>
                <w:bCs/>
                <w:color w:val="000000"/>
                <w:sz w:val="22"/>
                <w:szCs w:val="22"/>
              </w:rPr>
              <w:t>Market Value at 31 March 202</w:t>
            </w:r>
            <w:r w:rsidR="00CC5FC5">
              <w:rPr>
                <w:rFonts w:ascii="Arial" w:hAnsi="Arial" w:cs="Arial"/>
                <w:b/>
                <w:bCs/>
                <w:color w:val="000000"/>
                <w:sz w:val="22"/>
                <w:szCs w:val="22"/>
              </w:rPr>
              <w:t>6</w:t>
            </w:r>
          </w:p>
        </w:tc>
        <w:tc>
          <w:tcPr>
            <w:tcW w:w="2127" w:type="dxa"/>
            <w:shd w:val="clear" w:color="000000" w:fill="FFFFFF"/>
            <w:noWrap/>
            <w:vAlign w:val="center"/>
            <w:hideMark/>
          </w:tcPr>
          <w:p w14:paraId="51D4C2D8" w14:textId="77777777" w:rsidR="00127127" w:rsidRDefault="00127127">
            <w:pPr>
              <w:jc w:val="center"/>
              <w:rPr>
                <w:rFonts w:ascii="Arial" w:hAnsi="Arial" w:cs="Arial"/>
                <w:b/>
                <w:bCs/>
                <w:color w:val="000000"/>
                <w:sz w:val="22"/>
                <w:szCs w:val="22"/>
              </w:rPr>
            </w:pPr>
            <w:r>
              <w:rPr>
                <w:rFonts w:ascii="Arial" w:hAnsi="Arial" w:cs="Arial"/>
                <w:b/>
                <w:bCs/>
                <w:sz w:val="22"/>
                <w:szCs w:val="22"/>
              </w:rPr>
              <w:t>% of Total Fund</w:t>
            </w:r>
          </w:p>
        </w:tc>
      </w:tr>
      <w:tr w:rsidR="00127127" w14:paraId="3DAE5076" w14:textId="77777777" w:rsidTr="0081369D">
        <w:trPr>
          <w:trHeight w:val="315"/>
        </w:trPr>
        <w:tc>
          <w:tcPr>
            <w:tcW w:w="3256" w:type="dxa"/>
            <w:noWrap/>
            <w:vAlign w:val="center"/>
            <w:hideMark/>
          </w:tcPr>
          <w:p w14:paraId="41251D7E" w14:textId="77777777" w:rsidR="00127127" w:rsidRDefault="00127127">
            <w:pPr>
              <w:rPr>
                <w:rFonts w:ascii="Arial" w:hAnsi="Arial" w:cs="Arial"/>
                <w:color w:val="000000"/>
                <w:sz w:val="22"/>
                <w:szCs w:val="22"/>
              </w:rPr>
            </w:pPr>
            <w:r>
              <w:rPr>
                <w:rFonts w:ascii="Arial" w:hAnsi="Arial" w:cs="Arial"/>
                <w:color w:val="000000"/>
                <w:sz w:val="22"/>
                <w:szCs w:val="22"/>
              </w:rPr>
              <w:t> </w:t>
            </w:r>
          </w:p>
        </w:tc>
        <w:tc>
          <w:tcPr>
            <w:tcW w:w="2410" w:type="dxa"/>
            <w:gridSpan w:val="2"/>
            <w:noWrap/>
            <w:vAlign w:val="center"/>
            <w:hideMark/>
          </w:tcPr>
          <w:p w14:paraId="47E94D4E" w14:textId="0D166AA6" w:rsidR="00127127" w:rsidRPr="00750CE2" w:rsidRDefault="00127127">
            <w:pPr>
              <w:jc w:val="center"/>
              <w:rPr>
                <w:rFonts w:ascii="Arial" w:hAnsi="Arial" w:cs="Arial"/>
                <w:b/>
                <w:bCs/>
                <w:color w:val="000000"/>
                <w:sz w:val="22"/>
                <w:szCs w:val="22"/>
              </w:rPr>
            </w:pPr>
            <w:r w:rsidRPr="00750CE2">
              <w:rPr>
                <w:rFonts w:ascii="Arial" w:hAnsi="Arial" w:cs="Arial"/>
                <w:b/>
                <w:bCs/>
                <w:color w:val="000000"/>
                <w:sz w:val="22"/>
                <w:szCs w:val="22"/>
              </w:rPr>
              <w:t>£0</w:t>
            </w:r>
            <w:r w:rsidR="008D0E86" w:rsidRPr="00750CE2">
              <w:rPr>
                <w:rFonts w:ascii="Arial" w:hAnsi="Arial" w:cs="Arial"/>
                <w:b/>
                <w:bCs/>
                <w:color w:val="000000"/>
                <w:sz w:val="22"/>
                <w:szCs w:val="22"/>
              </w:rPr>
              <w:t>00</w:t>
            </w:r>
          </w:p>
        </w:tc>
        <w:tc>
          <w:tcPr>
            <w:tcW w:w="2127" w:type="dxa"/>
            <w:shd w:val="clear" w:color="000000" w:fill="FFFFFF"/>
            <w:noWrap/>
            <w:vAlign w:val="center"/>
            <w:hideMark/>
          </w:tcPr>
          <w:p w14:paraId="5C477DB4" w14:textId="77777777" w:rsidR="00127127" w:rsidRPr="00750CE2" w:rsidRDefault="00127127">
            <w:pPr>
              <w:jc w:val="center"/>
              <w:rPr>
                <w:rFonts w:ascii="Arial" w:hAnsi="Arial" w:cs="Arial"/>
                <w:b/>
                <w:bCs/>
                <w:color w:val="000000"/>
                <w:sz w:val="22"/>
                <w:szCs w:val="22"/>
              </w:rPr>
            </w:pPr>
            <w:r w:rsidRPr="00750CE2">
              <w:rPr>
                <w:rFonts w:ascii="Arial" w:hAnsi="Arial" w:cs="Arial"/>
                <w:b/>
                <w:bCs/>
                <w:sz w:val="22"/>
                <w:szCs w:val="22"/>
              </w:rPr>
              <w:t>%</w:t>
            </w:r>
          </w:p>
        </w:tc>
      </w:tr>
      <w:tr w:rsidR="00007E83" w14:paraId="40525D7F" w14:textId="77777777" w:rsidTr="0081369D">
        <w:trPr>
          <w:trHeight w:val="315"/>
        </w:trPr>
        <w:tc>
          <w:tcPr>
            <w:tcW w:w="3256"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3519230" w14:textId="4E3E1815" w:rsidR="00007E83" w:rsidRDefault="00007E83" w:rsidP="00007E83">
            <w:pPr>
              <w:rPr>
                <w:rFonts w:ascii="Arial" w:hAnsi="Arial" w:cs="Arial"/>
                <w:color w:val="000000"/>
                <w:sz w:val="22"/>
                <w:szCs w:val="22"/>
              </w:rPr>
            </w:pPr>
            <w:r>
              <w:rPr>
                <w:rFonts w:ascii="Arial" w:hAnsi="Arial" w:cs="Arial"/>
                <w:color w:val="000000"/>
                <w:sz w:val="22"/>
                <w:szCs w:val="22"/>
              </w:rPr>
              <w:t>Patria</w:t>
            </w:r>
          </w:p>
        </w:tc>
        <w:tc>
          <w:tcPr>
            <w:tcW w:w="2410"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tcPr>
          <w:p w14:paraId="4B6214AD" w14:textId="307BF4E7" w:rsidR="00007E83" w:rsidRDefault="00007E83" w:rsidP="00007E83">
            <w:pPr>
              <w:jc w:val="right"/>
              <w:rPr>
                <w:rFonts w:ascii="Arial" w:hAnsi="Arial" w:cs="Arial"/>
                <w:color w:val="000000"/>
                <w:sz w:val="22"/>
                <w:szCs w:val="22"/>
              </w:rPr>
            </w:pPr>
            <w:r>
              <w:rPr>
                <w:rFonts w:ascii="Arial" w:hAnsi="Arial" w:cs="Arial"/>
                <w:color w:val="000000"/>
                <w:sz w:val="22"/>
                <w:szCs w:val="22"/>
              </w:rPr>
              <w:t>155,1</w:t>
            </w:r>
            <w:r w:rsidR="002A3475">
              <w:rPr>
                <w:rFonts w:ascii="Arial" w:hAnsi="Arial" w:cs="Arial"/>
                <w:color w:val="000000"/>
                <w:sz w:val="22"/>
                <w:szCs w:val="22"/>
              </w:rPr>
              <w:t>36</w:t>
            </w:r>
          </w:p>
        </w:tc>
        <w:tc>
          <w:tcPr>
            <w:tcW w:w="2127" w:type="dxa"/>
            <w:tcBorders>
              <w:top w:val="single" w:sz="4" w:space="0" w:color="auto"/>
              <w:left w:val="nil"/>
              <w:bottom w:val="single" w:sz="4" w:space="0" w:color="auto"/>
              <w:right w:val="single" w:sz="4" w:space="0" w:color="auto"/>
            </w:tcBorders>
            <w:shd w:val="clear" w:color="000000" w:fill="FFFFFF"/>
            <w:noWrap/>
            <w:vAlign w:val="center"/>
          </w:tcPr>
          <w:p w14:paraId="0CC01781" w14:textId="39E69A8B" w:rsidR="00007E83" w:rsidRDefault="00007E83" w:rsidP="00007E83">
            <w:pPr>
              <w:jc w:val="right"/>
              <w:rPr>
                <w:rFonts w:ascii="Arial" w:hAnsi="Arial" w:cs="Arial"/>
                <w:color w:val="000000"/>
                <w:sz w:val="22"/>
                <w:szCs w:val="22"/>
              </w:rPr>
            </w:pPr>
            <w:r>
              <w:rPr>
                <w:rFonts w:ascii="Arial" w:hAnsi="Arial" w:cs="Arial"/>
                <w:color w:val="000000"/>
                <w:sz w:val="22"/>
                <w:szCs w:val="22"/>
              </w:rPr>
              <w:t>9.2%</w:t>
            </w:r>
          </w:p>
        </w:tc>
      </w:tr>
      <w:tr w:rsidR="00007E83" w14:paraId="02EDCAF3" w14:textId="77777777" w:rsidTr="0081369D">
        <w:trPr>
          <w:trHeight w:val="315"/>
        </w:trPr>
        <w:tc>
          <w:tcPr>
            <w:tcW w:w="3256" w:type="dxa"/>
            <w:tcBorders>
              <w:top w:val="nil"/>
              <w:left w:val="single" w:sz="4" w:space="0" w:color="auto"/>
              <w:bottom w:val="single" w:sz="4" w:space="0" w:color="auto"/>
              <w:right w:val="single" w:sz="4" w:space="0" w:color="auto"/>
            </w:tcBorders>
            <w:shd w:val="clear" w:color="000000" w:fill="FFFFFF"/>
            <w:noWrap/>
            <w:vAlign w:val="center"/>
            <w:hideMark/>
          </w:tcPr>
          <w:p w14:paraId="32D99C5E" w14:textId="7FFED437" w:rsidR="00007E83" w:rsidRDefault="00007E83" w:rsidP="00007E83">
            <w:pPr>
              <w:rPr>
                <w:rFonts w:ascii="Arial" w:hAnsi="Arial" w:cs="Arial"/>
                <w:color w:val="000000"/>
                <w:sz w:val="22"/>
                <w:szCs w:val="22"/>
              </w:rPr>
            </w:pPr>
            <w:r>
              <w:rPr>
                <w:rFonts w:ascii="Arial" w:hAnsi="Arial" w:cs="Arial"/>
                <w:color w:val="000000"/>
                <w:sz w:val="22"/>
                <w:szCs w:val="22"/>
              </w:rPr>
              <w:t>Blackrock</w:t>
            </w:r>
          </w:p>
        </w:tc>
        <w:tc>
          <w:tcPr>
            <w:tcW w:w="2410" w:type="dxa"/>
            <w:gridSpan w:val="2"/>
            <w:tcBorders>
              <w:top w:val="nil"/>
              <w:left w:val="single" w:sz="4" w:space="0" w:color="auto"/>
              <w:bottom w:val="single" w:sz="4" w:space="0" w:color="auto"/>
              <w:right w:val="single" w:sz="4" w:space="0" w:color="auto"/>
            </w:tcBorders>
            <w:shd w:val="clear" w:color="000000" w:fill="FFFFFF"/>
            <w:noWrap/>
            <w:vAlign w:val="center"/>
          </w:tcPr>
          <w:p w14:paraId="615083B6" w14:textId="5C16C659" w:rsidR="00007E83" w:rsidRDefault="0097764B" w:rsidP="00007E83">
            <w:pPr>
              <w:jc w:val="right"/>
              <w:rPr>
                <w:rFonts w:ascii="Arial" w:hAnsi="Arial" w:cs="Arial"/>
                <w:color w:val="000000"/>
                <w:sz w:val="22"/>
                <w:szCs w:val="22"/>
              </w:rPr>
            </w:pPr>
            <w:r w:rsidRPr="0097764B">
              <w:rPr>
                <w:rFonts w:ascii="Arial" w:hAnsi="Arial" w:cs="Arial"/>
                <w:color w:val="000000"/>
                <w:sz w:val="22"/>
                <w:szCs w:val="22"/>
              </w:rPr>
              <w:t>97,306</w:t>
            </w:r>
          </w:p>
        </w:tc>
        <w:tc>
          <w:tcPr>
            <w:tcW w:w="2127" w:type="dxa"/>
            <w:tcBorders>
              <w:top w:val="nil"/>
              <w:left w:val="nil"/>
              <w:bottom w:val="single" w:sz="4" w:space="0" w:color="auto"/>
              <w:right w:val="single" w:sz="4" w:space="0" w:color="auto"/>
            </w:tcBorders>
            <w:shd w:val="clear" w:color="000000" w:fill="FFFFFF"/>
            <w:noWrap/>
            <w:vAlign w:val="center"/>
          </w:tcPr>
          <w:p w14:paraId="68D9B47B" w14:textId="0F97CFB0" w:rsidR="00007E83" w:rsidRDefault="00007E83" w:rsidP="00007E83">
            <w:pPr>
              <w:jc w:val="right"/>
              <w:rPr>
                <w:rFonts w:ascii="Arial" w:hAnsi="Arial" w:cs="Arial"/>
                <w:color w:val="000000"/>
                <w:sz w:val="22"/>
                <w:szCs w:val="22"/>
              </w:rPr>
            </w:pPr>
            <w:r>
              <w:rPr>
                <w:rFonts w:ascii="Arial" w:hAnsi="Arial" w:cs="Arial"/>
                <w:color w:val="000000"/>
                <w:sz w:val="22"/>
                <w:szCs w:val="22"/>
              </w:rPr>
              <w:t>5.8%</w:t>
            </w:r>
          </w:p>
        </w:tc>
      </w:tr>
      <w:tr w:rsidR="00007E83" w14:paraId="0F101A35" w14:textId="77777777" w:rsidTr="0081369D">
        <w:trPr>
          <w:trHeight w:val="315"/>
        </w:trPr>
        <w:tc>
          <w:tcPr>
            <w:tcW w:w="3256" w:type="dxa"/>
            <w:tcBorders>
              <w:top w:val="nil"/>
              <w:left w:val="single" w:sz="4" w:space="0" w:color="auto"/>
              <w:bottom w:val="single" w:sz="4" w:space="0" w:color="auto"/>
              <w:right w:val="single" w:sz="4" w:space="0" w:color="auto"/>
            </w:tcBorders>
            <w:shd w:val="clear" w:color="000000" w:fill="FFFFFF"/>
            <w:noWrap/>
            <w:vAlign w:val="center"/>
            <w:hideMark/>
          </w:tcPr>
          <w:p w14:paraId="778F6DD8" w14:textId="6889205F" w:rsidR="00007E83" w:rsidRDefault="00007E83" w:rsidP="00007E83">
            <w:pPr>
              <w:rPr>
                <w:rFonts w:ascii="Arial" w:hAnsi="Arial" w:cs="Arial"/>
                <w:color w:val="000000"/>
                <w:sz w:val="22"/>
                <w:szCs w:val="22"/>
              </w:rPr>
            </w:pPr>
            <w:r>
              <w:rPr>
                <w:rFonts w:ascii="Arial" w:hAnsi="Arial" w:cs="Arial"/>
                <w:color w:val="000000"/>
                <w:sz w:val="22"/>
                <w:szCs w:val="22"/>
              </w:rPr>
              <w:t xml:space="preserve"> Kempen </w:t>
            </w:r>
          </w:p>
        </w:tc>
        <w:tc>
          <w:tcPr>
            <w:tcW w:w="2410" w:type="dxa"/>
            <w:gridSpan w:val="2"/>
            <w:tcBorders>
              <w:top w:val="nil"/>
              <w:left w:val="single" w:sz="4" w:space="0" w:color="auto"/>
              <w:bottom w:val="single" w:sz="4" w:space="0" w:color="auto"/>
              <w:right w:val="single" w:sz="4" w:space="0" w:color="auto"/>
            </w:tcBorders>
            <w:shd w:val="clear" w:color="000000" w:fill="FFFFFF"/>
            <w:noWrap/>
            <w:vAlign w:val="center"/>
          </w:tcPr>
          <w:p w14:paraId="5475DFB2" w14:textId="4E074F08" w:rsidR="00007E83" w:rsidRDefault="00007E83" w:rsidP="00007E83">
            <w:pPr>
              <w:jc w:val="right"/>
              <w:rPr>
                <w:rFonts w:ascii="Arial" w:hAnsi="Arial" w:cs="Arial"/>
                <w:color w:val="000000"/>
                <w:sz w:val="22"/>
                <w:szCs w:val="22"/>
              </w:rPr>
            </w:pPr>
            <w:r>
              <w:rPr>
                <w:rFonts w:ascii="Arial" w:hAnsi="Arial" w:cs="Arial"/>
                <w:color w:val="000000"/>
                <w:sz w:val="22"/>
                <w:szCs w:val="22"/>
              </w:rPr>
              <w:t>281,391</w:t>
            </w:r>
          </w:p>
        </w:tc>
        <w:tc>
          <w:tcPr>
            <w:tcW w:w="2127" w:type="dxa"/>
            <w:tcBorders>
              <w:top w:val="nil"/>
              <w:left w:val="nil"/>
              <w:bottom w:val="single" w:sz="4" w:space="0" w:color="auto"/>
              <w:right w:val="single" w:sz="4" w:space="0" w:color="auto"/>
            </w:tcBorders>
            <w:shd w:val="clear" w:color="000000" w:fill="FFFFFF"/>
            <w:noWrap/>
            <w:vAlign w:val="center"/>
          </w:tcPr>
          <w:p w14:paraId="4913938B" w14:textId="096FB350" w:rsidR="00007E83" w:rsidRDefault="00007E83" w:rsidP="00007E83">
            <w:pPr>
              <w:jc w:val="right"/>
              <w:rPr>
                <w:rFonts w:ascii="Arial" w:hAnsi="Arial" w:cs="Arial"/>
                <w:color w:val="000000"/>
                <w:sz w:val="22"/>
                <w:szCs w:val="22"/>
              </w:rPr>
            </w:pPr>
            <w:r>
              <w:rPr>
                <w:rFonts w:ascii="Arial" w:hAnsi="Arial" w:cs="Arial"/>
                <w:color w:val="000000"/>
                <w:sz w:val="22"/>
                <w:szCs w:val="22"/>
              </w:rPr>
              <w:t>16.7%</w:t>
            </w:r>
          </w:p>
        </w:tc>
      </w:tr>
      <w:tr w:rsidR="00007E83" w14:paraId="79A7C2A2" w14:textId="77777777" w:rsidTr="0081369D">
        <w:trPr>
          <w:trHeight w:val="315"/>
        </w:trPr>
        <w:tc>
          <w:tcPr>
            <w:tcW w:w="3256" w:type="dxa"/>
            <w:tcBorders>
              <w:top w:val="nil"/>
              <w:left w:val="single" w:sz="4" w:space="0" w:color="auto"/>
              <w:bottom w:val="single" w:sz="4" w:space="0" w:color="auto"/>
              <w:right w:val="single" w:sz="4" w:space="0" w:color="auto"/>
            </w:tcBorders>
            <w:shd w:val="clear" w:color="000000" w:fill="FFFFFF"/>
            <w:noWrap/>
            <w:vAlign w:val="center"/>
            <w:hideMark/>
          </w:tcPr>
          <w:p w14:paraId="77CA2D81" w14:textId="2BD55178" w:rsidR="00007E83" w:rsidRDefault="00007E83" w:rsidP="00007E83">
            <w:pPr>
              <w:rPr>
                <w:rFonts w:ascii="Arial" w:hAnsi="Arial" w:cs="Arial"/>
                <w:color w:val="000000"/>
                <w:sz w:val="22"/>
                <w:szCs w:val="22"/>
              </w:rPr>
            </w:pPr>
            <w:r>
              <w:rPr>
                <w:rFonts w:ascii="Arial" w:hAnsi="Arial" w:cs="Arial"/>
                <w:color w:val="000000"/>
                <w:sz w:val="22"/>
                <w:szCs w:val="22"/>
              </w:rPr>
              <w:t>Insight</w:t>
            </w:r>
          </w:p>
        </w:tc>
        <w:tc>
          <w:tcPr>
            <w:tcW w:w="2410" w:type="dxa"/>
            <w:gridSpan w:val="2"/>
            <w:tcBorders>
              <w:top w:val="nil"/>
              <w:left w:val="single" w:sz="4" w:space="0" w:color="auto"/>
              <w:bottom w:val="single" w:sz="4" w:space="0" w:color="auto"/>
              <w:right w:val="single" w:sz="4" w:space="0" w:color="auto"/>
            </w:tcBorders>
            <w:shd w:val="clear" w:color="000000" w:fill="FFFFFF"/>
            <w:noWrap/>
            <w:vAlign w:val="center"/>
          </w:tcPr>
          <w:p w14:paraId="2240AE4B" w14:textId="382B28C5" w:rsidR="00007E83" w:rsidRDefault="00007E83" w:rsidP="00007E83">
            <w:pPr>
              <w:jc w:val="right"/>
              <w:rPr>
                <w:rFonts w:ascii="Arial" w:hAnsi="Arial" w:cs="Arial"/>
                <w:color w:val="000000"/>
                <w:sz w:val="22"/>
                <w:szCs w:val="22"/>
              </w:rPr>
            </w:pPr>
            <w:r>
              <w:rPr>
                <w:rFonts w:ascii="Arial" w:hAnsi="Arial" w:cs="Arial"/>
                <w:color w:val="000000"/>
                <w:sz w:val="22"/>
                <w:szCs w:val="22"/>
              </w:rPr>
              <w:t>85,60</w:t>
            </w:r>
            <w:r w:rsidR="00737058">
              <w:rPr>
                <w:rFonts w:ascii="Arial" w:hAnsi="Arial" w:cs="Arial"/>
                <w:color w:val="000000"/>
                <w:sz w:val="22"/>
                <w:szCs w:val="22"/>
              </w:rPr>
              <w:t>9</w:t>
            </w:r>
          </w:p>
        </w:tc>
        <w:tc>
          <w:tcPr>
            <w:tcW w:w="2127" w:type="dxa"/>
            <w:tcBorders>
              <w:top w:val="nil"/>
              <w:left w:val="nil"/>
              <w:bottom w:val="single" w:sz="4" w:space="0" w:color="auto"/>
              <w:right w:val="single" w:sz="4" w:space="0" w:color="auto"/>
            </w:tcBorders>
            <w:shd w:val="clear" w:color="000000" w:fill="FFFFFF"/>
            <w:noWrap/>
            <w:vAlign w:val="center"/>
          </w:tcPr>
          <w:p w14:paraId="266B339D" w14:textId="07FA72FE" w:rsidR="00007E83" w:rsidRDefault="00007E83" w:rsidP="00007E83">
            <w:pPr>
              <w:jc w:val="right"/>
              <w:rPr>
                <w:rFonts w:ascii="Arial" w:hAnsi="Arial" w:cs="Arial"/>
                <w:color w:val="000000"/>
                <w:sz w:val="22"/>
                <w:szCs w:val="22"/>
              </w:rPr>
            </w:pPr>
            <w:r>
              <w:rPr>
                <w:rFonts w:ascii="Arial" w:hAnsi="Arial" w:cs="Arial"/>
                <w:color w:val="000000"/>
                <w:sz w:val="22"/>
                <w:szCs w:val="22"/>
              </w:rPr>
              <w:t>5.1%</w:t>
            </w:r>
          </w:p>
        </w:tc>
      </w:tr>
      <w:tr w:rsidR="00007E83" w14:paraId="7CB80812" w14:textId="77777777" w:rsidTr="0081369D">
        <w:trPr>
          <w:trHeight w:val="315"/>
        </w:trPr>
        <w:tc>
          <w:tcPr>
            <w:tcW w:w="3256" w:type="dxa"/>
            <w:tcBorders>
              <w:top w:val="nil"/>
              <w:left w:val="single" w:sz="4" w:space="0" w:color="auto"/>
              <w:bottom w:val="single" w:sz="4" w:space="0" w:color="auto"/>
              <w:right w:val="single" w:sz="4" w:space="0" w:color="auto"/>
            </w:tcBorders>
            <w:shd w:val="clear" w:color="000000" w:fill="FFFFFF"/>
            <w:noWrap/>
            <w:vAlign w:val="center"/>
            <w:hideMark/>
          </w:tcPr>
          <w:p w14:paraId="33E2AE53" w14:textId="5D330546" w:rsidR="00007E83" w:rsidRDefault="00007E83" w:rsidP="00007E83">
            <w:pPr>
              <w:rPr>
                <w:rFonts w:ascii="Arial" w:hAnsi="Arial" w:cs="Arial"/>
                <w:color w:val="000000"/>
                <w:sz w:val="22"/>
                <w:szCs w:val="22"/>
              </w:rPr>
            </w:pPr>
            <w:r>
              <w:rPr>
                <w:rFonts w:ascii="Arial" w:hAnsi="Arial" w:cs="Arial"/>
                <w:color w:val="000000"/>
                <w:sz w:val="22"/>
                <w:szCs w:val="22"/>
              </w:rPr>
              <w:t>London CIV- Newton, Pyrford and Baillie Gifford</w:t>
            </w:r>
          </w:p>
        </w:tc>
        <w:tc>
          <w:tcPr>
            <w:tcW w:w="2410" w:type="dxa"/>
            <w:gridSpan w:val="2"/>
            <w:tcBorders>
              <w:top w:val="nil"/>
              <w:left w:val="single" w:sz="4" w:space="0" w:color="auto"/>
              <w:bottom w:val="single" w:sz="4" w:space="0" w:color="auto"/>
              <w:right w:val="single" w:sz="4" w:space="0" w:color="auto"/>
            </w:tcBorders>
            <w:shd w:val="clear" w:color="000000" w:fill="FFFFFF"/>
            <w:noWrap/>
            <w:vAlign w:val="center"/>
          </w:tcPr>
          <w:p w14:paraId="1A46682B" w14:textId="2E1A30AC" w:rsidR="00007E83" w:rsidRDefault="00007E83" w:rsidP="00007E83">
            <w:pPr>
              <w:jc w:val="right"/>
              <w:rPr>
                <w:rFonts w:ascii="Arial" w:hAnsi="Arial" w:cs="Arial"/>
                <w:color w:val="000000"/>
                <w:sz w:val="22"/>
                <w:szCs w:val="22"/>
              </w:rPr>
            </w:pPr>
            <w:r>
              <w:rPr>
                <w:rFonts w:ascii="Arial" w:hAnsi="Arial" w:cs="Arial"/>
                <w:color w:val="000000"/>
                <w:sz w:val="22"/>
                <w:szCs w:val="22"/>
              </w:rPr>
              <w:t>248,309</w:t>
            </w:r>
          </w:p>
        </w:tc>
        <w:tc>
          <w:tcPr>
            <w:tcW w:w="2127" w:type="dxa"/>
            <w:tcBorders>
              <w:top w:val="nil"/>
              <w:left w:val="nil"/>
              <w:bottom w:val="single" w:sz="4" w:space="0" w:color="auto"/>
              <w:right w:val="single" w:sz="4" w:space="0" w:color="auto"/>
            </w:tcBorders>
            <w:shd w:val="clear" w:color="000000" w:fill="FFFFFF"/>
            <w:noWrap/>
            <w:vAlign w:val="center"/>
          </w:tcPr>
          <w:p w14:paraId="1A16EE13" w14:textId="3DCA0B61" w:rsidR="00007E83" w:rsidRDefault="00007E83" w:rsidP="00007E83">
            <w:pPr>
              <w:jc w:val="right"/>
              <w:rPr>
                <w:rFonts w:ascii="Arial" w:hAnsi="Arial" w:cs="Arial"/>
                <w:color w:val="000000"/>
                <w:sz w:val="22"/>
                <w:szCs w:val="22"/>
              </w:rPr>
            </w:pPr>
            <w:r>
              <w:rPr>
                <w:rFonts w:ascii="Arial" w:hAnsi="Arial" w:cs="Arial"/>
                <w:color w:val="000000"/>
                <w:sz w:val="22"/>
                <w:szCs w:val="22"/>
              </w:rPr>
              <w:t>14.7%</w:t>
            </w:r>
          </w:p>
        </w:tc>
      </w:tr>
      <w:tr w:rsidR="00007E83" w14:paraId="64700AB6" w14:textId="77777777" w:rsidTr="0081369D">
        <w:trPr>
          <w:trHeight w:val="315"/>
        </w:trPr>
        <w:tc>
          <w:tcPr>
            <w:tcW w:w="3256" w:type="dxa"/>
            <w:tcBorders>
              <w:top w:val="nil"/>
              <w:left w:val="single" w:sz="4" w:space="0" w:color="auto"/>
              <w:bottom w:val="single" w:sz="4" w:space="0" w:color="auto"/>
              <w:right w:val="single" w:sz="4" w:space="0" w:color="auto"/>
            </w:tcBorders>
            <w:shd w:val="clear" w:color="000000" w:fill="FFFFFF"/>
            <w:noWrap/>
            <w:vAlign w:val="center"/>
            <w:hideMark/>
          </w:tcPr>
          <w:p w14:paraId="3B1A8B15" w14:textId="7E18DB44" w:rsidR="00007E83" w:rsidRDefault="00007E83" w:rsidP="00007E83">
            <w:pPr>
              <w:rPr>
                <w:rFonts w:ascii="Arial" w:hAnsi="Arial" w:cs="Arial"/>
                <w:color w:val="000000"/>
                <w:sz w:val="22"/>
                <w:szCs w:val="22"/>
              </w:rPr>
            </w:pPr>
            <w:r>
              <w:rPr>
                <w:rFonts w:ascii="Arial" w:hAnsi="Arial" w:cs="Arial"/>
                <w:color w:val="000000"/>
                <w:sz w:val="22"/>
                <w:szCs w:val="22"/>
              </w:rPr>
              <w:t>London CIV - Pimco</w:t>
            </w:r>
          </w:p>
        </w:tc>
        <w:tc>
          <w:tcPr>
            <w:tcW w:w="2410" w:type="dxa"/>
            <w:gridSpan w:val="2"/>
            <w:tcBorders>
              <w:top w:val="nil"/>
              <w:left w:val="single" w:sz="4" w:space="0" w:color="auto"/>
              <w:bottom w:val="single" w:sz="4" w:space="0" w:color="auto"/>
              <w:right w:val="single" w:sz="4" w:space="0" w:color="auto"/>
            </w:tcBorders>
            <w:shd w:val="clear" w:color="000000" w:fill="FFFFFF"/>
            <w:noWrap/>
            <w:vAlign w:val="center"/>
          </w:tcPr>
          <w:p w14:paraId="045677E1" w14:textId="0B235A5D" w:rsidR="00007E83" w:rsidRDefault="00007E83" w:rsidP="00007E83">
            <w:pPr>
              <w:jc w:val="right"/>
              <w:rPr>
                <w:rFonts w:ascii="Arial" w:hAnsi="Arial" w:cs="Arial"/>
                <w:color w:val="000000"/>
                <w:sz w:val="22"/>
                <w:szCs w:val="22"/>
              </w:rPr>
            </w:pPr>
            <w:r>
              <w:rPr>
                <w:rFonts w:ascii="Arial" w:hAnsi="Arial" w:cs="Arial"/>
                <w:color w:val="000000"/>
                <w:sz w:val="22"/>
                <w:szCs w:val="22"/>
              </w:rPr>
              <w:t>173,025</w:t>
            </w:r>
          </w:p>
        </w:tc>
        <w:tc>
          <w:tcPr>
            <w:tcW w:w="2127" w:type="dxa"/>
            <w:tcBorders>
              <w:top w:val="nil"/>
              <w:left w:val="nil"/>
              <w:bottom w:val="single" w:sz="4" w:space="0" w:color="auto"/>
              <w:right w:val="single" w:sz="4" w:space="0" w:color="auto"/>
            </w:tcBorders>
            <w:shd w:val="clear" w:color="000000" w:fill="FFFFFF"/>
            <w:noWrap/>
            <w:vAlign w:val="center"/>
          </w:tcPr>
          <w:p w14:paraId="04419EA6" w14:textId="664E5842" w:rsidR="00007E83" w:rsidRDefault="00007E83" w:rsidP="00007E83">
            <w:pPr>
              <w:jc w:val="right"/>
              <w:rPr>
                <w:rFonts w:ascii="Arial" w:hAnsi="Arial" w:cs="Arial"/>
                <w:color w:val="000000"/>
                <w:sz w:val="22"/>
                <w:szCs w:val="22"/>
              </w:rPr>
            </w:pPr>
            <w:r>
              <w:rPr>
                <w:rFonts w:ascii="Arial" w:hAnsi="Arial" w:cs="Arial"/>
                <w:color w:val="000000"/>
                <w:sz w:val="22"/>
                <w:szCs w:val="22"/>
              </w:rPr>
              <w:t>10.3%</w:t>
            </w:r>
          </w:p>
        </w:tc>
      </w:tr>
      <w:tr w:rsidR="00007E83" w14:paraId="06ADF066" w14:textId="77777777" w:rsidTr="0081369D">
        <w:trPr>
          <w:trHeight w:val="315"/>
        </w:trPr>
        <w:tc>
          <w:tcPr>
            <w:tcW w:w="3256" w:type="dxa"/>
            <w:tcBorders>
              <w:top w:val="nil"/>
              <w:left w:val="single" w:sz="4" w:space="0" w:color="auto"/>
              <w:bottom w:val="single" w:sz="4" w:space="0" w:color="auto"/>
              <w:right w:val="single" w:sz="4" w:space="0" w:color="auto"/>
            </w:tcBorders>
            <w:shd w:val="clear" w:color="000000" w:fill="FFFFFF"/>
            <w:noWrap/>
            <w:vAlign w:val="center"/>
          </w:tcPr>
          <w:p w14:paraId="5C674E76" w14:textId="1AA0C5E7" w:rsidR="00007E83" w:rsidRDefault="00007E83" w:rsidP="00007E83">
            <w:pPr>
              <w:rPr>
                <w:rFonts w:ascii="Arial" w:hAnsi="Arial" w:cs="Arial"/>
                <w:color w:val="000000"/>
                <w:sz w:val="22"/>
                <w:szCs w:val="22"/>
              </w:rPr>
            </w:pPr>
            <w:r>
              <w:rPr>
                <w:rFonts w:ascii="Arial" w:hAnsi="Arial" w:cs="Arial"/>
                <w:color w:val="000000"/>
                <w:sz w:val="22"/>
                <w:szCs w:val="22"/>
              </w:rPr>
              <w:t>UBS Passive Equity</w:t>
            </w:r>
          </w:p>
        </w:tc>
        <w:tc>
          <w:tcPr>
            <w:tcW w:w="2410" w:type="dxa"/>
            <w:gridSpan w:val="2"/>
            <w:tcBorders>
              <w:top w:val="nil"/>
              <w:left w:val="single" w:sz="4" w:space="0" w:color="auto"/>
              <w:bottom w:val="single" w:sz="4" w:space="0" w:color="auto"/>
              <w:right w:val="single" w:sz="4" w:space="0" w:color="auto"/>
            </w:tcBorders>
            <w:shd w:val="clear" w:color="000000" w:fill="FFFFFF"/>
            <w:noWrap/>
            <w:vAlign w:val="center"/>
          </w:tcPr>
          <w:p w14:paraId="0239DD10" w14:textId="13ABDF72" w:rsidR="00007E83" w:rsidRDefault="00007E83" w:rsidP="00007E83">
            <w:pPr>
              <w:jc w:val="right"/>
              <w:rPr>
                <w:rFonts w:ascii="Arial" w:hAnsi="Arial" w:cs="Arial"/>
                <w:color w:val="000000"/>
                <w:sz w:val="22"/>
                <w:szCs w:val="22"/>
              </w:rPr>
            </w:pPr>
            <w:r>
              <w:rPr>
                <w:rFonts w:ascii="Arial" w:hAnsi="Arial" w:cs="Arial"/>
                <w:color w:val="000000"/>
                <w:sz w:val="22"/>
                <w:szCs w:val="22"/>
              </w:rPr>
              <w:t>482,41</w:t>
            </w:r>
            <w:r w:rsidR="00737058">
              <w:rPr>
                <w:rFonts w:ascii="Arial" w:hAnsi="Arial" w:cs="Arial"/>
                <w:color w:val="000000"/>
                <w:sz w:val="22"/>
                <w:szCs w:val="22"/>
              </w:rPr>
              <w:t>4</w:t>
            </w:r>
          </w:p>
        </w:tc>
        <w:tc>
          <w:tcPr>
            <w:tcW w:w="2127" w:type="dxa"/>
            <w:tcBorders>
              <w:top w:val="nil"/>
              <w:left w:val="nil"/>
              <w:bottom w:val="single" w:sz="4" w:space="0" w:color="auto"/>
              <w:right w:val="single" w:sz="4" w:space="0" w:color="auto"/>
            </w:tcBorders>
            <w:shd w:val="clear" w:color="000000" w:fill="FFFFFF"/>
            <w:noWrap/>
            <w:vAlign w:val="center"/>
          </w:tcPr>
          <w:p w14:paraId="00E25A46" w14:textId="2545811C" w:rsidR="00007E83" w:rsidRDefault="00007E83" w:rsidP="00007E83">
            <w:pPr>
              <w:jc w:val="right"/>
              <w:rPr>
                <w:rFonts w:ascii="Arial" w:hAnsi="Arial" w:cs="Arial"/>
                <w:color w:val="000000"/>
                <w:sz w:val="22"/>
                <w:szCs w:val="22"/>
              </w:rPr>
            </w:pPr>
            <w:r>
              <w:rPr>
                <w:rFonts w:ascii="Arial" w:hAnsi="Arial" w:cs="Arial"/>
                <w:color w:val="000000"/>
                <w:sz w:val="22"/>
                <w:szCs w:val="22"/>
              </w:rPr>
              <w:t>28.6%</w:t>
            </w:r>
          </w:p>
        </w:tc>
      </w:tr>
      <w:tr w:rsidR="00007E83" w14:paraId="6FE647B7" w14:textId="705A23AD" w:rsidTr="0081369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gridAfter w:val="1"/>
          <w:wAfter w:w="2127" w:type="dxa"/>
          <w:trHeight w:val="283"/>
        </w:trPr>
        <w:tc>
          <w:tcPr>
            <w:tcW w:w="0" w:type="auto"/>
            <w:tcBorders>
              <w:top w:val="nil"/>
              <w:left w:val="nil"/>
              <w:bottom w:val="nil"/>
              <w:right w:val="nil"/>
            </w:tcBorders>
            <w:shd w:val="clear" w:color="000000" w:fill="FFFFFF"/>
            <w:noWrap/>
            <w:vAlign w:val="bottom"/>
          </w:tcPr>
          <w:p w14:paraId="61028C5D" w14:textId="77777777" w:rsidR="00007E83" w:rsidRDefault="00007E83" w:rsidP="00007E83">
            <w:pPr>
              <w:rPr>
                <w:rFonts w:ascii="Arial" w:hAnsi="Arial" w:cs="Arial"/>
                <w:color w:val="000000"/>
                <w:sz w:val="22"/>
                <w:szCs w:val="22"/>
              </w:rPr>
            </w:pPr>
          </w:p>
        </w:tc>
        <w:tc>
          <w:tcPr>
            <w:tcW w:w="0" w:type="auto"/>
            <w:tcBorders>
              <w:top w:val="nil"/>
              <w:left w:val="nil"/>
              <w:bottom w:val="nil"/>
              <w:right w:val="nil"/>
            </w:tcBorders>
            <w:shd w:val="clear" w:color="000000" w:fill="FFFFFF"/>
            <w:noWrap/>
            <w:vAlign w:val="bottom"/>
          </w:tcPr>
          <w:p w14:paraId="39CFB1D7" w14:textId="1AE7078C" w:rsidR="00007E83" w:rsidRDefault="00007E83" w:rsidP="00007E83">
            <w:pPr>
              <w:rPr>
                <w:rFonts w:ascii="Arial" w:hAnsi="Arial" w:cs="Arial"/>
                <w:color w:val="000000"/>
                <w:sz w:val="22"/>
                <w:szCs w:val="22"/>
              </w:rPr>
            </w:pPr>
            <w:r>
              <w:rPr>
                <w:rFonts w:ascii="Arial" w:hAnsi="Arial" w:cs="Arial"/>
                <w:color w:val="000000"/>
                <w:sz w:val="22"/>
                <w:szCs w:val="22"/>
              </w:rPr>
              <w:t> </w:t>
            </w:r>
          </w:p>
        </w:tc>
        <w:tc>
          <w:tcPr>
            <w:tcW w:w="0" w:type="auto"/>
            <w:tcBorders>
              <w:top w:val="nil"/>
              <w:left w:val="nil"/>
              <w:bottom w:val="nil"/>
              <w:right w:val="nil"/>
            </w:tcBorders>
            <w:shd w:val="clear" w:color="000000" w:fill="FFFFFF"/>
            <w:vAlign w:val="bottom"/>
          </w:tcPr>
          <w:p w14:paraId="4D1788C7" w14:textId="2C1943C0" w:rsidR="00007E83" w:rsidRDefault="00007E83" w:rsidP="00007E83">
            <w:pPr>
              <w:spacing w:after="160" w:line="259" w:lineRule="auto"/>
              <w:rPr>
                <w:sz w:val="20"/>
                <w:szCs w:val="20"/>
              </w:rPr>
            </w:pPr>
            <w:r>
              <w:rPr>
                <w:rFonts w:ascii="Arial" w:hAnsi="Arial" w:cs="Arial"/>
                <w:color w:val="000000"/>
                <w:sz w:val="22"/>
                <w:szCs w:val="22"/>
              </w:rPr>
              <w:t> </w:t>
            </w:r>
          </w:p>
        </w:tc>
      </w:tr>
    </w:tbl>
    <w:p w14:paraId="6396F8A0" w14:textId="77777777" w:rsidR="004A7AF6" w:rsidRPr="008A0A4E" w:rsidRDefault="004A7AF6" w:rsidP="007B60F5">
      <w:pPr>
        <w:pStyle w:val="BodyTextIndent2"/>
        <w:spacing w:after="0" w:line="240" w:lineRule="auto"/>
        <w:ind w:left="0"/>
        <w:jc w:val="both"/>
        <w:rPr>
          <w:rFonts w:ascii="Arial" w:hAnsi="Arial" w:cs="Arial"/>
          <w:b/>
          <w:sz w:val="22"/>
          <w:szCs w:val="22"/>
        </w:rPr>
      </w:pPr>
    </w:p>
    <w:p w14:paraId="5674B14B" w14:textId="2298D128" w:rsidR="003C45DA" w:rsidRPr="00227D77" w:rsidRDefault="003C45DA" w:rsidP="00227D77">
      <w:pPr>
        <w:pStyle w:val="BodyTextIndent2"/>
        <w:numPr>
          <w:ilvl w:val="0"/>
          <w:numId w:val="24"/>
        </w:numPr>
        <w:spacing w:after="0" w:line="240" w:lineRule="auto"/>
        <w:ind w:left="502"/>
        <w:jc w:val="both"/>
        <w:rPr>
          <w:rFonts w:ascii="Arial" w:hAnsi="Arial" w:cs="Arial"/>
          <w:b/>
          <w:sz w:val="22"/>
          <w:szCs w:val="22"/>
        </w:rPr>
      </w:pPr>
      <w:r w:rsidRPr="00227D77">
        <w:rPr>
          <w:rFonts w:ascii="Arial" w:hAnsi="Arial" w:cs="Arial"/>
          <w:b/>
          <w:sz w:val="22"/>
          <w:szCs w:val="22"/>
        </w:rPr>
        <w:t>Investment Strategy Statement</w:t>
      </w:r>
    </w:p>
    <w:p w14:paraId="55C25F5D" w14:textId="77777777" w:rsidR="003C45DA" w:rsidRPr="008A0A4E" w:rsidRDefault="003C45DA" w:rsidP="003C45DA">
      <w:pPr>
        <w:pStyle w:val="BodyTextIndent2"/>
        <w:spacing w:after="0" w:line="240" w:lineRule="auto"/>
        <w:ind w:left="426"/>
        <w:jc w:val="both"/>
        <w:rPr>
          <w:rFonts w:ascii="Arial" w:hAnsi="Arial" w:cs="Arial"/>
          <w:b/>
          <w:sz w:val="22"/>
          <w:szCs w:val="22"/>
        </w:rPr>
      </w:pPr>
    </w:p>
    <w:p w14:paraId="40598FA8" w14:textId="5F47FB03" w:rsidR="00E4682F" w:rsidRDefault="003C45DA" w:rsidP="00227D77">
      <w:pPr>
        <w:tabs>
          <w:tab w:val="left" w:pos="426"/>
        </w:tabs>
        <w:ind w:left="425"/>
        <w:jc w:val="both"/>
        <w:rPr>
          <w:rFonts w:ascii="Arial" w:hAnsi="Arial" w:cs="Arial"/>
          <w:color w:val="0000FF"/>
          <w:sz w:val="22"/>
          <w:szCs w:val="22"/>
          <w:u w:val="single"/>
        </w:rPr>
      </w:pPr>
      <w:r w:rsidRPr="00F900B4">
        <w:rPr>
          <w:rFonts w:ascii="Arial" w:hAnsi="Arial" w:cs="Arial"/>
          <w:sz w:val="22"/>
          <w:szCs w:val="22"/>
        </w:rPr>
        <w:t xml:space="preserve">An Investment Strategy Statement was agreed by the Council’s </w:t>
      </w:r>
      <w:r w:rsidR="003E6E00" w:rsidRPr="00F900B4">
        <w:rPr>
          <w:rFonts w:ascii="Arial" w:hAnsi="Arial" w:cs="Arial"/>
          <w:sz w:val="22"/>
          <w:szCs w:val="22"/>
        </w:rPr>
        <w:t>Pensions</w:t>
      </w:r>
      <w:r w:rsidRPr="00F900B4">
        <w:rPr>
          <w:rFonts w:ascii="Arial" w:hAnsi="Arial" w:cs="Arial"/>
          <w:sz w:val="22"/>
          <w:szCs w:val="22"/>
        </w:rPr>
        <w:t xml:space="preserve"> Committee </w:t>
      </w:r>
      <w:r w:rsidR="006B1B64" w:rsidRPr="00F900B4">
        <w:rPr>
          <w:rFonts w:ascii="Arial" w:hAnsi="Arial" w:cs="Arial"/>
          <w:sz w:val="22"/>
          <w:szCs w:val="22"/>
        </w:rPr>
        <w:t xml:space="preserve">in </w:t>
      </w:r>
      <w:r w:rsidRPr="00F900B4">
        <w:rPr>
          <w:rFonts w:ascii="Arial" w:hAnsi="Arial" w:cs="Arial"/>
          <w:sz w:val="22"/>
          <w:szCs w:val="22"/>
        </w:rPr>
        <w:t>20</w:t>
      </w:r>
      <w:r w:rsidR="00171D2E" w:rsidRPr="00F900B4">
        <w:rPr>
          <w:rFonts w:ascii="Arial" w:hAnsi="Arial" w:cs="Arial"/>
          <w:sz w:val="22"/>
          <w:szCs w:val="22"/>
        </w:rPr>
        <w:t>2</w:t>
      </w:r>
      <w:r w:rsidR="00DC4A6E" w:rsidRPr="00F900B4">
        <w:rPr>
          <w:rFonts w:ascii="Arial" w:hAnsi="Arial" w:cs="Arial"/>
          <w:sz w:val="22"/>
          <w:szCs w:val="22"/>
        </w:rPr>
        <w:t>3</w:t>
      </w:r>
      <w:r w:rsidRPr="00F900B4">
        <w:rPr>
          <w:rFonts w:ascii="Arial" w:hAnsi="Arial" w:cs="Arial"/>
          <w:sz w:val="22"/>
          <w:szCs w:val="22"/>
        </w:rPr>
        <w:t xml:space="preserve"> and is updated periodically to reflect changes made in Investment Management arrangements. The nature and extent of risk arising from financial instruments and how the Fund manages those risks is included in the Investment Strategy Statement. Copies can be obtained from the Council’s Pension website: </w:t>
      </w:r>
      <w:hyperlink r:id="rId16" w:history="1">
        <w:r w:rsidRPr="00F900B4">
          <w:rPr>
            <w:rStyle w:val="Hyperlink"/>
            <w:rFonts w:ascii="Arial" w:hAnsi="Arial" w:cs="Arial"/>
            <w:sz w:val="22"/>
            <w:szCs w:val="22"/>
          </w:rPr>
          <w:t>http://www.lbbdpensionfund.org</w:t>
        </w:r>
      </w:hyperlink>
    </w:p>
    <w:p w14:paraId="51368D7F" w14:textId="77777777" w:rsidR="00FC1536" w:rsidRDefault="00FC1536" w:rsidP="00227D77">
      <w:pPr>
        <w:tabs>
          <w:tab w:val="left" w:pos="426"/>
        </w:tabs>
        <w:jc w:val="both"/>
        <w:rPr>
          <w:rFonts w:ascii="Arial" w:hAnsi="Arial" w:cs="Arial"/>
          <w:color w:val="0000FF"/>
          <w:sz w:val="22"/>
          <w:szCs w:val="22"/>
          <w:u w:val="single"/>
        </w:rPr>
      </w:pPr>
    </w:p>
    <w:p w14:paraId="669DFB0C" w14:textId="77777777" w:rsidR="005F77BC" w:rsidRPr="00230772" w:rsidRDefault="005F77BC" w:rsidP="00227D77">
      <w:pPr>
        <w:tabs>
          <w:tab w:val="left" w:pos="426"/>
        </w:tabs>
        <w:jc w:val="both"/>
        <w:rPr>
          <w:rFonts w:ascii="Arial" w:hAnsi="Arial" w:cs="Arial"/>
          <w:color w:val="0000FF"/>
          <w:sz w:val="22"/>
          <w:szCs w:val="22"/>
          <w:u w:val="single"/>
        </w:rPr>
      </w:pPr>
    </w:p>
    <w:p w14:paraId="4F9C4E44" w14:textId="51C9A728" w:rsidR="003C45DA" w:rsidRPr="00380556" w:rsidRDefault="003C45DA" w:rsidP="00FC1536">
      <w:pPr>
        <w:pStyle w:val="BodyTextIndent2"/>
        <w:numPr>
          <w:ilvl w:val="0"/>
          <w:numId w:val="24"/>
        </w:numPr>
        <w:spacing w:after="0" w:line="240" w:lineRule="auto"/>
        <w:ind w:left="502"/>
        <w:jc w:val="both"/>
        <w:rPr>
          <w:rFonts w:ascii="Arial" w:hAnsi="Arial" w:cs="Arial"/>
          <w:b/>
          <w:sz w:val="22"/>
          <w:szCs w:val="22"/>
        </w:rPr>
      </w:pPr>
      <w:r w:rsidRPr="00380556">
        <w:rPr>
          <w:rFonts w:ascii="Arial" w:hAnsi="Arial" w:cs="Arial"/>
          <w:b/>
          <w:sz w:val="22"/>
          <w:szCs w:val="22"/>
        </w:rPr>
        <w:lastRenderedPageBreak/>
        <w:t xml:space="preserve">Actuarial position </w:t>
      </w:r>
    </w:p>
    <w:p w14:paraId="3A7364AA" w14:textId="77777777" w:rsidR="003C45DA" w:rsidRPr="00380556" w:rsidRDefault="003C45DA" w:rsidP="003C45DA">
      <w:pPr>
        <w:ind w:left="720"/>
        <w:jc w:val="both"/>
        <w:rPr>
          <w:rFonts w:ascii="Arial" w:hAnsi="Arial" w:cs="Arial"/>
          <w:b/>
          <w:sz w:val="22"/>
          <w:szCs w:val="22"/>
        </w:rPr>
      </w:pPr>
    </w:p>
    <w:p w14:paraId="77E99F0D" w14:textId="77777777" w:rsidR="003C45DA" w:rsidRPr="00380556" w:rsidRDefault="003C45DA" w:rsidP="003C45DA">
      <w:pPr>
        <w:tabs>
          <w:tab w:val="left" w:pos="851"/>
        </w:tabs>
        <w:ind w:left="284"/>
        <w:jc w:val="both"/>
        <w:rPr>
          <w:rFonts w:ascii="Arial" w:hAnsi="Arial" w:cs="Arial"/>
          <w:b/>
          <w:sz w:val="22"/>
          <w:szCs w:val="22"/>
        </w:rPr>
      </w:pPr>
      <w:r w:rsidRPr="00380556">
        <w:rPr>
          <w:rFonts w:ascii="Arial" w:hAnsi="Arial" w:cs="Arial"/>
          <w:b/>
          <w:sz w:val="22"/>
          <w:szCs w:val="22"/>
        </w:rPr>
        <w:t>Actuarial assumptions</w:t>
      </w:r>
      <w:r w:rsidRPr="00380556">
        <w:rPr>
          <w:rFonts w:ascii="Arial" w:hAnsi="Arial" w:cs="Arial"/>
          <w:color w:val="FF0000"/>
          <w:sz w:val="22"/>
          <w:szCs w:val="22"/>
        </w:rPr>
        <w:t xml:space="preserve"> </w:t>
      </w:r>
    </w:p>
    <w:p w14:paraId="5887B8FF" w14:textId="77777777" w:rsidR="003C45DA" w:rsidRPr="00B70B44" w:rsidRDefault="003C45DA" w:rsidP="003C45DA">
      <w:pPr>
        <w:tabs>
          <w:tab w:val="left" w:pos="851"/>
        </w:tabs>
        <w:ind w:left="284"/>
        <w:jc w:val="both"/>
        <w:rPr>
          <w:rFonts w:ascii="Arial" w:hAnsi="Arial" w:cs="Arial"/>
          <w:b/>
          <w:sz w:val="22"/>
          <w:szCs w:val="22"/>
          <w:highlight w:val="yellow"/>
        </w:rPr>
      </w:pPr>
    </w:p>
    <w:p w14:paraId="69D0F177" w14:textId="2000F82F" w:rsidR="003C45DA" w:rsidRPr="002E1ED9" w:rsidRDefault="00F04AFF" w:rsidP="003C45DA">
      <w:pPr>
        <w:tabs>
          <w:tab w:val="left" w:pos="851"/>
          <w:tab w:val="left" w:pos="1560"/>
        </w:tabs>
        <w:ind w:left="284"/>
        <w:jc w:val="both"/>
        <w:rPr>
          <w:rFonts w:ascii="Arial" w:hAnsi="Arial" w:cs="Arial"/>
          <w:sz w:val="22"/>
          <w:szCs w:val="22"/>
        </w:rPr>
      </w:pPr>
      <w:r>
        <w:rPr>
          <w:rFonts w:ascii="Arial" w:hAnsi="Arial" w:cs="Arial"/>
          <w:sz w:val="22"/>
          <w:szCs w:val="22"/>
        </w:rPr>
        <w:t xml:space="preserve">In line with </w:t>
      </w:r>
      <w:r w:rsidR="00AF00A1">
        <w:rPr>
          <w:rFonts w:ascii="Arial" w:hAnsi="Arial" w:cs="Arial"/>
          <w:sz w:val="22"/>
          <w:szCs w:val="22"/>
        </w:rPr>
        <w:t>LGPS Regulations, a full actuarial val</w:t>
      </w:r>
      <w:r w:rsidR="00AC6385">
        <w:rPr>
          <w:rFonts w:ascii="Arial" w:hAnsi="Arial" w:cs="Arial"/>
          <w:sz w:val="22"/>
          <w:szCs w:val="22"/>
        </w:rPr>
        <w:t xml:space="preserve">uation is carried out every 3 years. The purpose of this is to </w:t>
      </w:r>
      <w:r w:rsidR="007D1D78">
        <w:rPr>
          <w:rFonts w:ascii="Arial" w:hAnsi="Arial" w:cs="Arial"/>
          <w:sz w:val="22"/>
          <w:szCs w:val="22"/>
        </w:rPr>
        <w:t>ensure the long term solvency o</w:t>
      </w:r>
      <w:r w:rsidR="0087545F">
        <w:rPr>
          <w:rFonts w:ascii="Arial" w:hAnsi="Arial" w:cs="Arial"/>
          <w:sz w:val="22"/>
          <w:szCs w:val="22"/>
        </w:rPr>
        <w:t xml:space="preserve">f the fund and that </w:t>
      </w:r>
      <w:r w:rsidR="0083155D">
        <w:rPr>
          <w:rFonts w:ascii="Arial" w:hAnsi="Arial" w:cs="Arial"/>
          <w:sz w:val="22"/>
          <w:szCs w:val="22"/>
        </w:rPr>
        <w:t>it is able to meet its liabilities to past and present contri</w:t>
      </w:r>
      <w:r w:rsidR="009E0C7C">
        <w:rPr>
          <w:rFonts w:ascii="Arial" w:hAnsi="Arial" w:cs="Arial"/>
          <w:sz w:val="22"/>
          <w:szCs w:val="22"/>
        </w:rPr>
        <w:t xml:space="preserve">butors. </w:t>
      </w:r>
      <w:r w:rsidR="003E47DD">
        <w:rPr>
          <w:rFonts w:ascii="Arial" w:hAnsi="Arial" w:cs="Arial"/>
          <w:sz w:val="22"/>
          <w:szCs w:val="22"/>
        </w:rPr>
        <w:t>Employer contribution</w:t>
      </w:r>
      <w:r w:rsidR="00BA05A6">
        <w:rPr>
          <w:rFonts w:ascii="Arial" w:hAnsi="Arial" w:cs="Arial"/>
          <w:sz w:val="22"/>
          <w:szCs w:val="22"/>
        </w:rPr>
        <w:t xml:space="preserve"> rates</w:t>
      </w:r>
      <w:r w:rsidR="003E47DD">
        <w:rPr>
          <w:rFonts w:ascii="Arial" w:hAnsi="Arial" w:cs="Arial"/>
          <w:sz w:val="22"/>
          <w:szCs w:val="22"/>
        </w:rPr>
        <w:t xml:space="preserve"> are set </w:t>
      </w:r>
      <w:r w:rsidR="00AF662D">
        <w:rPr>
          <w:rFonts w:ascii="Arial" w:hAnsi="Arial" w:cs="Arial"/>
          <w:sz w:val="22"/>
          <w:szCs w:val="22"/>
        </w:rPr>
        <w:t>in this process</w:t>
      </w:r>
      <w:r w:rsidR="00BA05A6">
        <w:rPr>
          <w:rFonts w:ascii="Arial" w:hAnsi="Arial" w:cs="Arial"/>
          <w:sz w:val="22"/>
          <w:szCs w:val="22"/>
        </w:rPr>
        <w:t xml:space="preserve"> for the forthcoming triennial period.</w:t>
      </w:r>
      <w:r w:rsidR="009C034A">
        <w:rPr>
          <w:rFonts w:ascii="Arial" w:hAnsi="Arial" w:cs="Arial"/>
          <w:sz w:val="22"/>
          <w:szCs w:val="22"/>
        </w:rPr>
        <w:t xml:space="preserve"> </w:t>
      </w:r>
      <w:r w:rsidR="003C45DA" w:rsidRPr="002E1ED9">
        <w:rPr>
          <w:rFonts w:ascii="Arial" w:hAnsi="Arial" w:cs="Arial"/>
          <w:sz w:val="22"/>
          <w:szCs w:val="22"/>
        </w:rPr>
        <w:t>The 20</w:t>
      </w:r>
      <w:r w:rsidR="002E1ED9" w:rsidRPr="002E1ED9">
        <w:rPr>
          <w:rFonts w:ascii="Arial" w:hAnsi="Arial" w:cs="Arial"/>
          <w:sz w:val="22"/>
          <w:szCs w:val="22"/>
        </w:rPr>
        <w:t>2</w:t>
      </w:r>
      <w:r w:rsidR="00892DE3">
        <w:rPr>
          <w:rFonts w:ascii="Arial" w:hAnsi="Arial" w:cs="Arial"/>
          <w:sz w:val="22"/>
          <w:szCs w:val="22"/>
        </w:rPr>
        <w:t>5</w:t>
      </w:r>
      <w:r w:rsidR="003C45DA" w:rsidRPr="002E1ED9">
        <w:rPr>
          <w:rFonts w:ascii="Arial" w:hAnsi="Arial" w:cs="Arial"/>
          <w:sz w:val="22"/>
          <w:szCs w:val="22"/>
        </w:rPr>
        <w:t xml:space="preserve"> triennial review of the Fund took place as at 31 March 20</w:t>
      </w:r>
      <w:r w:rsidR="002E1ED9" w:rsidRPr="002E1ED9">
        <w:rPr>
          <w:rFonts w:ascii="Arial" w:hAnsi="Arial" w:cs="Arial"/>
          <w:sz w:val="22"/>
          <w:szCs w:val="22"/>
        </w:rPr>
        <w:t>2</w:t>
      </w:r>
      <w:r w:rsidR="00892DE3">
        <w:rPr>
          <w:rFonts w:ascii="Arial" w:hAnsi="Arial" w:cs="Arial"/>
          <w:sz w:val="22"/>
          <w:szCs w:val="22"/>
        </w:rPr>
        <w:t>5</w:t>
      </w:r>
      <w:r w:rsidR="003C45DA" w:rsidRPr="002E1ED9">
        <w:rPr>
          <w:rFonts w:ascii="Arial" w:hAnsi="Arial" w:cs="Arial"/>
          <w:sz w:val="22"/>
          <w:szCs w:val="22"/>
        </w:rPr>
        <w:t xml:space="preserve"> </w:t>
      </w:r>
      <w:r w:rsidR="009C034A">
        <w:rPr>
          <w:rFonts w:ascii="Arial" w:hAnsi="Arial" w:cs="Arial"/>
          <w:sz w:val="22"/>
          <w:szCs w:val="22"/>
        </w:rPr>
        <w:t>by Barnett Waddingham</w:t>
      </w:r>
      <w:r w:rsidR="0066485D">
        <w:rPr>
          <w:rFonts w:ascii="Arial" w:hAnsi="Arial" w:cs="Arial"/>
          <w:sz w:val="22"/>
          <w:szCs w:val="22"/>
        </w:rPr>
        <w:t xml:space="preserve"> the funds actuary </w:t>
      </w:r>
      <w:r w:rsidR="003C45DA" w:rsidRPr="002E1ED9">
        <w:rPr>
          <w:rFonts w:ascii="Arial" w:hAnsi="Arial" w:cs="Arial"/>
          <w:sz w:val="22"/>
          <w:szCs w:val="22"/>
        </w:rPr>
        <w:t>and the salient features of that review were as follows:</w:t>
      </w:r>
    </w:p>
    <w:p w14:paraId="0FCC527A" w14:textId="77777777" w:rsidR="003C45DA" w:rsidRPr="00B70B44" w:rsidRDefault="003C45DA" w:rsidP="003C45DA">
      <w:pPr>
        <w:ind w:left="720"/>
        <w:jc w:val="both"/>
        <w:rPr>
          <w:rFonts w:ascii="Arial" w:hAnsi="Arial" w:cs="Arial"/>
          <w:sz w:val="22"/>
          <w:szCs w:val="22"/>
          <w:highlight w:val="yellow"/>
        </w:rPr>
      </w:pPr>
    </w:p>
    <w:p w14:paraId="3354BA77" w14:textId="0D5ADFD4" w:rsidR="0073307D" w:rsidRPr="00F40A7D" w:rsidRDefault="00F40A7D" w:rsidP="00F40A7D">
      <w:pPr>
        <w:numPr>
          <w:ilvl w:val="0"/>
          <w:numId w:val="27"/>
        </w:numPr>
        <w:ind w:left="709" w:hanging="283"/>
        <w:jc w:val="both"/>
        <w:rPr>
          <w:rFonts w:ascii="Arial" w:hAnsi="Arial" w:cs="Arial"/>
          <w:sz w:val="22"/>
          <w:szCs w:val="22"/>
        </w:rPr>
      </w:pPr>
      <w:r w:rsidRPr="00F40A7D">
        <w:rPr>
          <w:rFonts w:ascii="Arial" w:hAnsi="Arial" w:cs="Arial"/>
          <w:sz w:val="22"/>
          <w:szCs w:val="22"/>
        </w:rPr>
        <w:t>The funding target is to achieve a funding level of at least 100% over a specific period;</w:t>
      </w:r>
    </w:p>
    <w:p w14:paraId="45D5F12B" w14:textId="41EA5F5B" w:rsidR="003C45DA" w:rsidRPr="004B11B8" w:rsidRDefault="003C45DA" w:rsidP="00621008">
      <w:pPr>
        <w:numPr>
          <w:ilvl w:val="0"/>
          <w:numId w:val="27"/>
        </w:numPr>
        <w:ind w:left="709" w:hanging="283"/>
        <w:jc w:val="both"/>
        <w:rPr>
          <w:rFonts w:ascii="Arial" w:hAnsi="Arial" w:cs="Arial"/>
          <w:sz w:val="22"/>
          <w:szCs w:val="22"/>
        </w:rPr>
      </w:pPr>
      <w:r w:rsidRPr="004B11B8">
        <w:rPr>
          <w:rFonts w:ascii="Arial" w:hAnsi="Arial" w:cs="Arial"/>
          <w:sz w:val="22"/>
          <w:szCs w:val="22"/>
        </w:rPr>
        <w:t>Market value of the scheme’s assets at the date of the valuation were £</w:t>
      </w:r>
      <w:r w:rsidR="0066533A" w:rsidRPr="004B11B8">
        <w:rPr>
          <w:rFonts w:ascii="Arial" w:hAnsi="Arial" w:cs="Arial"/>
          <w:sz w:val="22"/>
          <w:szCs w:val="22"/>
        </w:rPr>
        <w:t>1,</w:t>
      </w:r>
      <w:r w:rsidR="009116CE">
        <w:rPr>
          <w:rFonts w:ascii="Arial" w:hAnsi="Arial" w:cs="Arial"/>
          <w:sz w:val="22"/>
          <w:szCs w:val="22"/>
        </w:rPr>
        <w:t>565</w:t>
      </w:r>
      <w:r w:rsidRPr="004B11B8">
        <w:rPr>
          <w:rFonts w:ascii="Arial" w:hAnsi="Arial" w:cs="Arial"/>
          <w:sz w:val="22"/>
          <w:szCs w:val="22"/>
        </w:rPr>
        <w:t xml:space="preserve"> million;</w:t>
      </w:r>
    </w:p>
    <w:p w14:paraId="3B91D889" w14:textId="3FF9A607" w:rsidR="003C45DA" w:rsidRPr="003308B5" w:rsidRDefault="003C45DA" w:rsidP="00621008">
      <w:pPr>
        <w:numPr>
          <w:ilvl w:val="0"/>
          <w:numId w:val="27"/>
        </w:numPr>
        <w:ind w:left="709" w:hanging="283"/>
        <w:jc w:val="both"/>
        <w:rPr>
          <w:rFonts w:ascii="Arial" w:hAnsi="Arial" w:cs="Arial"/>
          <w:sz w:val="22"/>
          <w:szCs w:val="22"/>
        </w:rPr>
      </w:pPr>
      <w:r w:rsidRPr="003308B5">
        <w:rPr>
          <w:rFonts w:ascii="Arial" w:hAnsi="Arial" w:cs="Arial"/>
          <w:sz w:val="22"/>
          <w:szCs w:val="22"/>
        </w:rPr>
        <w:t>The past service liabilities at the rate of the valuation were £1,</w:t>
      </w:r>
      <w:r w:rsidR="00851A31">
        <w:rPr>
          <w:rFonts w:ascii="Arial" w:hAnsi="Arial" w:cs="Arial"/>
          <w:sz w:val="22"/>
          <w:szCs w:val="22"/>
        </w:rPr>
        <w:t>454</w:t>
      </w:r>
      <w:r w:rsidRPr="003308B5">
        <w:rPr>
          <w:rFonts w:ascii="Arial" w:hAnsi="Arial" w:cs="Arial"/>
          <w:sz w:val="22"/>
          <w:szCs w:val="22"/>
        </w:rPr>
        <w:t xml:space="preserve"> Million;</w:t>
      </w:r>
      <w:r w:rsidR="006C7CDA">
        <w:rPr>
          <w:rFonts w:ascii="Arial" w:hAnsi="Arial" w:cs="Arial"/>
          <w:sz w:val="22"/>
          <w:szCs w:val="22"/>
        </w:rPr>
        <w:t xml:space="preserve"> and</w:t>
      </w:r>
    </w:p>
    <w:p w14:paraId="652CD868" w14:textId="30BA0C01" w:rsidR="003C45DA" w:rsidRDefault="003C45DA" w:rsidP="00621008">
      <w:pPr>
        <w:numPr>
          <w:ilvl w:val="0"/>
          <w:numId w:val="27"/>
        </w:numPr>
        <w:ind w:left="709" w:hanging="283"/>
        <w:jc w:val="both"/>
        <w:rPr>
          <w:rFonts w:ascii="Arial" w:hAnsi="Arial" w:cs="Arial"/>
          <w:sz w:val="22"/>
          <w:szCs w:val="22"/>
        </w:rPr>
      </w:pPr>
      <w:r w:rsidRPr="003308B5">
        <w:rPr>
          <w:rFonts w:ascii="Arial" w:hAnsi="Arial" w:cs="Arial"/>
          <w:sz w:val="22"/>
          <w:szCs w:val="22"/>
        </w:rPr>
        <w:t xml:space="preserve">The resulting funding level was </w:t>
      </w:r>
      <w:r w:rsidR="003308B5" w:rsidRPr="003308B5">
        <w:rPr>
          <w:rFonts w:ascii="Arial" w:hAnsi="Arial" w:cs="Arial"/>
          <w:sz w:val="22"/>
          <w:szCs w:val="22"/>
        </w:rPr>
        <w:t>10</w:t>
      </w:r>
      <w:r w:rsidR="00851A31">
        <w:rPr>
          <w:rFonts w:ascii="Arial" w:hAnsi="Arial" w:cs="Arial"/>
          <w:sz w:val="22"/>
          <w:szCs w:val="22"/>
        </w:rPr>
        <w:t>8</w:t>
      </w:r>
      <w:r w:rsidRPr="003308B5">
        <w:rPr>
          <w:rFonts w:ascii="Arial" w:hAnsi="Arial" w:cs="Arial"/>
          <w:sz w:val="22"/>
          <w:szCs w:val="22"/>
        </w:rPr>
        <w:t>% (</w:t>
      </w:r>
      <w:r w:rsidR="00851A31">
        <w:rPr>
          <w:rFonts w:ascii="Arial" w:hAnsi="Arial" w:cs="Arial"/>
          <w:sz w:val="22"/>
          <w:szCs w:val="22"/>
        </w:rPr>
        <w:t>101</w:t>
      </w:r>
      <w:r w:rsidRPr="003308B5">
        <w:rPr>
          <w:rFonts w:ascii="Arial" w:hAnsi="Arial" w:cs="Arial"/>
          <w:sz w:val="22"/>
          <w:szCs w:val="22"/>
        </w:rPr>
        <w:t>% as at 31 March 20</w:t>
      </w:r>
      <w:r w:rsidR="00851A31">
        <w:rPr>
          <w:rFonts w:ascii="Arial" w:hAnsi="Arial" w:cs="Arial"/>
          <w:sz w:val="22"/>
          <w:szCs w:val="22"/>
        </w:rPr>
        <w:t>22</w:t>
      </w:r>
      <w:r w:rsidRPr="003308B5">
        <w:rPr>
          <w:rFonts w:ascii="Arial" w:hAnsi="Arial" w:cs="Arial"/>
          <w:sz w:val="22"/>
          <w:szCs w:val="22"/>
        </w:rPr>
        <w:t>)</w:t>
      </w:r>
      <w:r w:rsidR="006C7CDA">
        <w:rPr>
          <w:rFonts w:ascii="Arial" w:hAnsi="Arial" w:cs="Arial"/>
          <w:sz w:val="22"/>
          <w:szCs w:val="22"/>
        </w:rPr>
        <w:t xml:space="preserve">. </w:t>
      </w:r>
    </w:p>
    <w:p w14:paraId="044E70EF" w14:textId="77777777" w:rsidR="00A407B9" w:rsidRPr="006C7CDA" w:rsidRDefault="00A407B9" w:rsidP="006C7CDA">
      <w:pPr>
        <w:ind w:left="709"/>
        <w:jc w:val="both"/>
        <w:rPr>
          <w:rFonts w:ascii="Arial" w:hAnsi="Arial" w:cs="Arial"/>
          <w:sz w:val="22"/>
          <w:szCs w:val="22"/>
        </w:rPr>
      </w:pPr>
    </w:p>
    <w:p w14:paraId="39C5873E" w14:textId="10029A29" w:rsidR="00BE2E38" w:rsidRDefault="00365D69" w:rsidP="00D82390">
      <w:pPr>
        <w:ind w:left="284"/>
        <w:jc w:val="both"/>
        <w:rPr>
          <w:rFonts w:ascii="Arial" w:hAnsi="Arial" w:cs="Arial"/>
          <w:sz w:val="22"/>
          <w:szCs w:val="22"/>
        </w:rPr>
      </w:pPr>
      <w:r w:rsidRPr="00D82390">
        <w:rPr>
          <w:rFonts w:ascii="Arial" w:hAnsi="Arial" w:cs="Arial"/>
          <w:sz w:val="22"/>
          <w:szCs w:val="22"/>
        </w:rPr>
        <w:t>Some of t</w:t>
      </w:r>
      <w:r w:rsidR="003C45DA" w:rsidRPr="00D82390">
        <w:rPr>
          <w:rFonts w:ascii="Arial" w:hAnsi="Arial" w:cs="Arial"/>
          <w:sz w:val="22"/>
          <w:szCs w:val="22"/>
        </w:rPr>
        <w:t>he key financial assumptions adopted by the actuary for the valuation of members’ benefits at the 20</w:t>
      </w:r>
      <w:r w:rsidR="00D82390" w:rsidRPr="00D82390">
        <w:rPr>
          <w:rFonts w:ascii="Arial" w:hAnsi="Arial" w:cs="Arial"/>
          <w:sz w:val="22"/>
          <w:szCs w:val="22"/>
        </w:rPr>
        <w:t>2</w:t>
      </w:r>
      <w:r w:rsidR="004D6AA6">
        <w:rPr>
          <w:rFonts w:ascii="Arial" w:hAnsi="Arial" w:cs="Arial"/>
          <w:sz w:val="22"/>
          <w:szCs w:val="22"/>
        </w:rPr>
        <w:t>5</w:t>
      </w:r>
      <w:r w:rsidR="003C45DA" w:rsidRPr="00D82390">
        <w:rPr>
          <w:rFonts w:ascii="Arial" w:hAnsi="Arial" w:cs="Arial"/>
          <w:sz w:val="22"/>
          <w:szCs w:val="22"/>
        </w:rPr>
        <w:t xml:space="preserve"> valuation are set out below:</w:t>
      </w:r>
    </w:p>
    <w:p w14:paraId="743102FE" w14:textId="77777777" w:rsidR="005D186E" w:rsidRDefault="005D186E" w:rsidP="00D82390">
      <w:pPr>
        <w:ind w:left="284"/>
        <w:jc w:val="both"/>
        <w:rPr>
          <w:rFonts w:ascii="Arial" w:hAnsi="Arial" w:cs="Arial"/>
          <w:sz w:val="22"/>
          <w:szCs w:val="22"/>
        </w:rPr>
      </w:pPr>
    </w:p>
    <w:tbl>
      <w:tblPr>
        <w:tblW w:w="6833"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572"/>
        <w:gridCol w:w="1560"/>
        <w:gridCol w:w="1701"/>
      </w:tblGrid>
      <w:tr w:rsidR="005D186E" w:rsidRPr="00993FEB" w14:paraId="71A03F54" w14:textId="77777777" w:rsidTr="00875078">
        <w:trPr>
          <w:trHeight w:val="154"/>
        </w:trPr>
        <w:tc>
          <w:tcPr>
            <w:tcW w:w="3572" w:type="dxa"/>
            <w:noWrap/>
            <w:vAlign w:val="bottom"/>
          </w:tcPr>
          <w:p w14:paraId="3F9554E4" w14:textId="77777777" w:rsidR="005D186E" w:rsidRPr="008722F4" w:rsidRDefault="005D186E" w:rsidP="00875078">
            <w:pPr>
              <w:rPr>
                <w:rFonts w:ascii="Arial" w:hAnsi="Arial" w:cs="Arial"/>
                <w:color w:val="000000"/>
                <w:sz w:val="22"/>
                <w:szCs w:val="22"/>
                <w:highlight w:val="yellow"/>
              </w:rPr>
            </w:pPr>
            <w:r w:rsidRPr="004D101E">
              <w:rPr>
                <w:rFonts w:ascii="Arial" w:hAnsi="Arial" w:cs="Arial"/>
                <w:color w:val="000000"/>
                <w:sz w:val="22"/>
                <w:szCs w:val="22"/>
              </w:rPr>
              <w:t>Financial Assumptions</w:t>
            </w:r>
          </w:p>
        </w:tc>
        <w:tc>
          <w:tcPr>
            <w:tcW w:w="1560" w:type="dxa"/>
            <w:vAlign w:val="bottom"/>
          </w:tcPr>
          <w:p w14:paraId="5EE6958E" w14:textId="7415A779" w:rsidR="005D186E" w:rsidRPr="004A3AC2" w:rsidRDefault="005D186E" w:rsidP="00875078">
            <w:pPr>
              <w:jc w:val="center"/>
              <w:rPr>
                <w:rFonts w:ascii="Arial" w:hAnsi="Arial" w:cs="Arial"/>
                <w:b/>
                <w:color w:val="000000"/>
                <w:sz w:val="22"/>
                <w:szCs w:val="22"/>
              </w:rPr>
            </w:pPr>
            <w:r w:rsidRPr="004A3AC2">
              <w:rPr>
                <w:rFonts w:ascii="Arial" w:hAnsi="Arial" w:cs="Arial"/>
                <w:b/>
                <w:color w:val="000000"/>
                <w:sz w:val="22"/>
                <w:szCs w:val="22"/>
              </w:rPr>
              <w:t>20</w:t>
            </w:r>
            <w:r w:rsidR="004D6AA6">
              <w:rPr>
                <w:rFonts w:ascii="Arial" w:hAnsi="Arial" w:cs="Arial"/>
                <w:b/>
                <w:color w:val="000000"/>
                <w:sz w:val="22"/>
                <w:szCs w:val="22"/>
              </w:rPr>
              <w:t xml:space="preserve">22 </w:t>
            </w:r>
            <w:r w:rsidR="00435ECC" w:rsidRPr="004A3AC2">
              <w:rPr>
                <w:rFonts w:ascii="Arial" w:hAnsi="Arial" w:cs="Arial"/>
                <w:b/>
                <w:color w:val="000000"/>
                <w:sz w:val="22"/>
                <w:szCs w:val="22"/>
              </w:rPr>
              <w:t>Valuation</w:t>
            </w:r>
          </w:p>
        </w:tc>
        <w:tc>
          <w:tcPr>
            <w:tcW w:w="1701" w:type="dxa"/>
            <w:noWrap/>
            <w:vAlign w:val="bottom"/>
          </w:tcPr>
          <w:p w14:paraId="4F04438C" w14:textId="0D3488A1" w:rsidR="005D186E" w:rsidRPr="00993FEB" w:rsidRDefault="005D186E" w:rsidP="00875078">
            <w:pPr>
              <w:jc w:val="center"/>
              <w:rPr>
                <w:rFonts w:ascii="Arial" w:hAnsi="Arial" w:cs="Arial"/>
                <w:b/>
                <w:bCs/>
                <w:color w:val="000000"/>
                <w:sz w:val="22"/>
                <w:szCs w:val="22"/>
              </w:rPr>
            </w:pPr>
            <w:r>
              <w:rPr>
                <w:rFonts w:ascii="Arial" w:hAnsi="Arial" w:cs="Arial"/>
                <w:b/>
                <w:bCs/>
                <w:color w:val="000000"/>
                <w:sz w:val="22"/>
                <w:szCs w:val="22"/>
              </w:rPr>
              <w:t>202</w:t>
            </w:r>
            <w:r w:rsidR="004D6AA6">
              <w:rPr>
                <w:rFonts w:ascii="Arial" w:hAnsi="Arial" w:cs="Arial"/>
                <w:b/>
                <w:bCs/>
                <w:color w:val="000000"/>
                <w:sz w:val="22"/>
                <w:szCs w:val="22"/>
              </w:rPr>
              <w:t xml:space="preserve">5 </w:t>
            </w:r>
            <w:r w:rsidR="00435ECC">
              <w:rPr>
                <w:rFonts w:ascii="Arial" w:hAnsi="Arial" w:cs="Arial"/>
                <w:b/>
                <w:bCs/>
                <w:color w:val="000000"/>
                <w:sz w:val="22"/>
                <w:szCs w:val="22"/>
              </w:rPr>
              <w:t>Valuation</w:t>
            </w:r>
          </w:p>
        </w:tc>
      </w:tr>
      <w:tr w:rsidR="005D186E" w:rsidRPr="0038508F" w14:paraId="36296B83" w14:textId="77777777" w:rsidTr="00875078">
        <w:trPr>
          <w:trHeight w:val="147"/>
        </w:trPr>
        <w:tc>
          <w:tcPr>
            <w:tcW w:w="3572" w:type="dxa"/>
            <w:noWrap/>
            <w:vAlign w:val="bottom"/>
          </w:tcPr>
          <w:p w14:paraId="2BAA61D1" w14:textId="77777777" w:rsidR="005D186E" w:rsidRPr="008722F4" w:rsidRDefault="005D186E" w:rsidP="00875078">
            <w:pPr>
              <w:rPr>
                <w:rFonts w:ascii="Arial" w:hAnsi="Arial" w:cs="Arial"/>
                <w:color w:val="000000"/>
                <w:sz w:val="22"/>
                <w:szCs w:val="22"/>
                <w:highlight w:val="yellow"/>
              </w:rPr>
            </w:pPr>
          </w:p>
        </w:tc>
        <w:tc>
          <w:tcPr>
            <w:tcW w:w="1560" w:type="dxa"/>
            <w:vAlign w:val="bottom"/>
          </w:tcPr>
          <w:p w14:paraId="427762C5" w14:textId="77777777" w:rsidR="005D186E" w:rsidRPr="004A3AC2" w:rsidRDefault="005D186E" w:rsidP="00875078">
            <w:pPr>
              <w:jc w:val="center"/>
              <w:rPr>
                <w:rFonts w:ascii="Arial" w:hAnsi="Arial" w:cs="Arial"/>
                <w:b/>
                <w:color w:val="000000"/>
                <w:sz w:val="22"/>
                <w:szCs w:val="22"/>
              </w:rPr>
            </w:pPr>
            <w:r w:rsidRPr="004A3AC2">
              <w:rPr>
                <w:rFonts w:ascii="Arial" w:hAnsi="Arial" w:cs="Arial"/>
                <w:b/>
                <w:color w:val="000000"/>
                <w:sz w:val="22"/>
                <w:szCs w:val="22"/>
              </w:rPr>
              <w:t>£m</w:t>
            </w:r>
          </w:p>
        </w:tc>
        <w:tc>
          <w:tcPr>
            <w:tcW w:w="1701" w:type="dxa"/>
            <w:noWrap/>
            <w:vAlign w:val="bottom"/>
          </w:tcPr>
          <w:p w14:paraId="79150338" w14:textId="77777777" w:rsidR="005D186E" w:rsidRPr="0038508F" w:rsidRDefault="005D186E" w:rsidP="00875078">
            <w:pPr>
              <w:jc w:val="center"/>
              <w:rPr>
                <w:rFonts w:ascii="Arial" w:hAnsi="Arial" w:cs="Arial"/>
                <w:b/>
                <w:color w:val="000000"/>
                <w:sz w:val="22"/>
                <w:szCs w:val="22"/>
              </w:rPr>
            </w:pPr>
            <w:r w:rsidRPr="0038508F">
              <w:rPr>
                <w:rFonts w:ascii="Arial" w:hAnsi="Arial" w:cs="Arial"/>
                <w:b/>
                <w:color w:val="000000"/>
                <w:sz w:val="22"/>
                <w:szCs w:val="22"/>
              </w:rPr>
              <w:t>£m</w:t>
            </w:r>
          </w:p>
        </w:tc>
      </w:tr>
      <w:tr w:rsidR="004D6AA6" w:rsidRPr="0038508F" w14:paraId="593FC73B" w14:textId="77777777" w:rsidTr="00875078">
        <w:trPr>
          <w:trHeight w:val="80"/>
        </w:trPr>
        <w:tc>
          <w:tcPr>
            <w:tcW w:w="3572" w:type="dxa"/>
            <w:noWrap/>
            <w:vAlign w:val="bottom"/>
          </w:tcPr>
          <w:p w14:paraId="6E0E5748" w14:textId="77777777" w:rsidR="004D6AA6" w:rsidRPr="006C4DC7" w:rsidRDefault="004D6AA6" w:rsidP="004D6AA6">
            <w:pPr>
              <w:rPr>
                <w:rFonts w:ascii="Arial" w:hAnsi="Arial" w:cs="Arial"/>
                <w:color w:val="000000"/>
                <w:sz w:val="22"/>
                <w:szCs w:val="22"/>
              </w:rPr>
            </w:pPr>
            <w:r>
              <w:rPr>
                <w:rFonts w:ascii="Arial" w:hAnsi="Arial" w:cs="Arial"/>
                <w:color w:val="000000"/>
                <w:sz w:val="22"/>
                <w:szCs w:val="22"/>
              </w:rPr>
              <w:t>Discount Rate</w:t>
            </w:r>
          </w:p>
        </w:tc>
        <w:tc>
          <w:tcPr>
            <w:tcW w:w="1560" w:type="dxa"/>
            <w:vAlign w:val="bottom"/>
          </w:tcPr>
          <w:p w14:paraId="37374511" w14:textId="1B730383" w:rsidR="004D6AA6" w:rsidRPr="004D6AA6" w:rsidRDefault="004D6AA6" w:rsidP="004D6AA6">
            <w:pPr>
              <w:tabs>
                <w:tab w:val="left" w:pos="742"/>
              </w:tabs>
              <w:ind w:right="-7"/>
              <w:jc w:val="right"/>
              <w:rPr>
                <w:rFonts w:ascii="Arial" w:hAnsi="Arial" w:cs="Arial"/>
                <w:bCs/>
                <w:color w:val="000000"/>
                <w:sz w:val="22"/>
                <w:szCs w:val="22"/>
              </w:rPr>
            </w:pPr>
            <w:r w:rsidRPr="004D6AA6">
              <w:rPr>
                <w:rFonts w:ascii="Arial" w:hAnsi="Arial" w:cs="Arial"/>
                <w:bCs/>
                <w:color w:val="000000"/>
                <w:sz w:val="22"/>
                <w:szCs w:val="22"/>
              </w:rPr>
              <w:t>4.3%</w:t>
            </w:r>
          </w:p>
        </w:tc>
        <w:tc>
          <w:tcPr>
            <w:tcW w:w="1701" w:type="dxa"/>
            <w:noWrap/>
            <w:vAlign w:val="bottom"/>
          </w:tcPr>
          <w:p w14:paraId="5E6163D5" w14:textId="614820EB" w:rsidR="004D6AA6" w:rsidRPr="0038508F" w:rsidRDefault="001A65FE" w:rsidP="004D6AA6">
            <w:pPr>
              <w:tabs>
                <w:tab w:val="left" w:pos="742"/>
              </w:tabs>
              <w:ind w:right="-7"/>
              <w:jc w:val="right"/>
              <w:rPr>
                <w:rFonts w:ascii="Arial" w:hAnsi="Arial" w:cs="Arial"/>
                <w:b/>
                <w:color w:val="000000"/>
                <w:sz w:val="22"/>
                <w:szCs w:val="22"/>
              </w:rPr>
            </w:pPr>
            <w:r>
              <w:rPr>
                <w:rFonts w:ascii="Arial" w:hAnsi="Arial" w:cs="Arial"/>
                <w:b/>
                <w:color w:val="000000"/>
                <w:sz w:val="22"/>
                <w:szCs w:val="22"/>
              </w:rPr>
              <w:t>4.7%</w:t>
            </w:r>
          </w:p>
        </w:tc>
      </w:tr>
      <w:tr w:rsidR="004D6AA6" w:rsidRPr="0038508F" w14:paraId="53732BA8" w14:textId="77777777" w:rsidTr="00875078">
        <w:trPr>
          <w:trHeight w:val="147"/>
        </w:trPr>
        <w:tc>
          <w:tcPr>
            <w:tcW w:w="3572" w:type="dxa"/>
            <w:noWrap/>
            <w:vAlign w:val="bottom"/>
          </w:tcPr>
          <w:p w14:paraId="7ECB0F00" w14:textId="77777777" w:rsidR="004D6AA6" w:rsidRPr="008722F4" w:rsidRDefault="004D6AA6" w:rsidP="004D6AA6">
            <w:pPr>
              <w:rPr>
                <w:rFonts w:ascii="Arial" w:hAnsi="Arial" w:cs="Arial"/>
                <w:color w:val="000000"/>
                <w:sz w:val="22"/>
                <w:szCs w:val="22"/>
                <w:highlight w:val="yellow"/>
              </w:rPr>
            </w:pPr>
            <w:r w:rsidRPr="001B2003">
              <w:rPr>
                <w:rFonts w:ascii="Arial" w:hAnsi="Arial" w:cs="Arial"/>
                <w:color w:val="000000"/>
                <w:sz w:val="22"/>
                <w:szCs w:val="22"/>
              </w:rPr>
              <w:t>Pension increases (CPI)</w:t>
            </w:r>
          </w:p>
        </w:tc>
        <w:tc>
          <w:tcPr>
            <w:tcW w:w="1560" w:type="dxa"/>
            <w:vAlign w:val="bottom"/>
          </w:tcPr>
          <w:p w14:paraId="4F0B7AC5" w14:textId="76C83025" w:rsidR="004D6AA6" w:rsidRPr="004D6AA6" w:rsidRDefault="004D6AA6" w:rsidP="004D6AA6">
            <w:pPr>
              <w:tabs>
                <w:tab w:val="left" w:pos="742"/>
              </w:tabs>
              <w:ind w:right="-7"/>
              <w:jc w:val="right"/>
              <w:rPr>
                <w:rFonts w:ascii="Arial" w:hAnsi="Arial" w:cs="Arial"/>
                <w:bCs/>
                <w:color w:val="000000"/>
                <w:sz w:val="22"/>
                <w:szCs w:val="22"/>
              </w:rPr>
            </w:pPr>
            <w:r w:rsidRPr="004D6AA6">
              <w:rPr>
                <w:rFonts w:ascii="Arial" w:hAnsi="Arial" w:cs="Arial"/>
                <w:bCs/>
                <w:color w:val="000000"/>
                <w:sz w:val="22"/>
                <w:szCs w:val="22"/>
              </w:rPr>
              <w:t>2.9%</w:t>
            </w:r>
          </w:p>
        </w:tc>
        <w:tc>
          <w:tcPr>
            <w:tcW w:w="1701" w:type="dxa"/>
            <w:noWrap/>
            <w:vAlign w:val="bottom"/>
          </w:tcPr>
          <w:p w14:paraId="0671B681" w14:textId="2A882215" w:rsidR="004D6AA6" w:rsidRPr="0038508F" w:rsidRDefault="0064454E" w:rsidP="004D6AA6">
            <w:pPr>
              <w:tabs>
                <w:tab w:val="left" w:pos="742"/>
              </w:tabs>
              <w:ind w:right="-7"/>
              <w:jc w:val="right"/>
              <w:rPr>
                <w:rFonts w:ascii="Arial" w:hAnsi="Arial" w:cs="Arial"/>
                <w:b/>
                <w:color w:val="000000"/>
                <w:sz w:val="22"/>
                <w:szCs w:val="22"/>
              </w:rPr>
            </w:pPr>
            <w:r>
              <w:rPr>
                <w:rFonts w:ascii="Arial" w:hAnsi="Arial" w:cs="Arial"/>
                <w:b/>
                <w:color w:val="000000"/>
                <w:sz w:val="22"/>
                <w:szCs w:val="22"/>
              </w:rPr>
              <w:t>2.7</w:t>
            </w:r>
            <w:r w:rsidR="00046508">
              <w:rPr>
                <w:rFonts w:ascii="Arial" w:hAnsi="Arial" w:cs="Arial"/>
                <w:b/>
                <w:color w:val="000000"/>
                <w:sz w:val="22"/>
                <w:szCs w:val="22"/>
              </w:rPr>
              <w:t>%</w:t>
            </w:r>
          </w:p>
        </w:tc>
      </w:tr>
      <w:tr w:rsidR="004D6AA6" w:rsidRPr="0038508F" w14:paraId="30D204C9" w14:textId="77777777" w:rsidTr="00875078">
        <w:trPr>
          <w:trHeight w:val="147"/>
        </w:trPr>
        <w:tc>
          <w:tcPr>
            <w:tcW w:w="3572" w:type="dxa"/>
            <w:noWrap/>
            <w:vAlign w:val="bottom"/>
          </w:tcPr>
          <w:p w14:paraId="699CE5E7" w14:textId="77777777" w:rsidR="004D6AA6" w:rsidRPr="00506164" w:rsidRDefault="004D6AA6" w:rsidP="004D6AA6">
            <w:pPr>
              <w:rPr>
                <w:rFonts w:ascii="Arial" w:hAnsi="Arial" w:cs="Arial"/>
                <w:color w:val="000000"/>
                <w:sz w:val="22"/>
                <w:szCs w:val="22"/>
              </w:rPr>
            </w:pPr>
            <w:r>
              <w:rPr>
                <w:rFonts w:ascii="Arial" w:hAnsi="Arial" w:cs="Arial"/>
                <w:color w:val="000000"/>
                <w:sz w:val="22"/>
                <w:szCs w:val="22"/>
              </w:rPr>
              <w:t>Salary increases</w:t>
            </w:r>
          </w:p>
        </w:tc>
        <w:tc>
          <w:tcPr>
            <w:tcW w:w="1560" w:type="dxa"/>
            <w:vAlign w:val="bottom"/>
          </w:tcPr>
          <w:p w14:paraId="432CC1B5" w14:textId="0FBD1F25" w:rsidR="004D6AA6" w:rsidRPr="004D6AA6" w:rsidRDefault="004D6AA6" w:rsidP="004D6AA6">
            <w:pPr>
              <w:tabs>
                <w:tab w:val="left" w:pos="742"/>
              </w:tabs>
              <w:ind w:right="-7"/>
              <w:jc w:val="right"/>
              <w:rPr>
                <w:rFonts w:ascii="Arial" w:hAnsi="Arial" w:cs="Arial"/>
                <w:bCs/>
                <w:color w:val="000000"/>
                <w:sz w:val="22"/>
                <w:szCs w:val="22"/>
              </w:rPr>
            </w:pPr>
            <w:r w:rsidRPr="004D6AA6">
              <w:rPr>
                <w:rFonts w:ascii="Arial" w:hAnsi="Arial" w:cs="Arial"/>
                <w:bCs/>
                <w:color w:val="000000"/>
                <w:sz w:val="22"/>
                <w:szCs w:val="22"/>
              </w:rPr>
              <w:t>3.9%</w:t>
            </w:r>
          </w:p>
        </w:tc>
        <w:tc>
          <w:tcPr>
            <w:tcW w:w="1701" w:type="dxa"/>
            <w:noWrap/>
            <w:vAlign w:val="bottom"/>
          </w:tcPr>
          <w:p w14:paraId="27102116" w14:textId="4172CB17" w:rsidR="004D6AA6" w:rsidRPr="0038508F" w:rsidRDefault="00046508" w:rsidP="004D6AA6">
            <w:pPr>
              <w:tabs>
                <w:tab w:val="left" w:pos="742"/>
              </w:tabs>
              <w:ind w:right="-7"/>
              <w:jc w:val="right"/>
              <w:rPr>
                <w:rFonts w:ascii="Arial" w:hAnsi="Arial" w:cs="Arial"/>
                <w:b/>
                <w:color w:val="000000"/>
                <w:sz w:val="22"/>
                <w:szCs w:val="22"/>
              </w:rPr>
            </w:pPr>
            <w:r>
              <w:rPr>
                <w:rFonts w:ascii="Arial" w:hAnsi="Arial" w:cs="Arial"/>
                <w:b/>
                <w:color w:val="000000"/>
                <w:sz w:val="22"/>
                <w:szCs w:val="22"/>
              </w:rPr>
              <w:t>3.7%</w:t>
            </w:r>
          </w:p>
        </w:tc>
      </w:tr>
    </w:tbl>
    <w:p w14:paraId="01DA0BB1" w14:textId="77777777" w:rsidR="007823F9" w:rsidRDefault="007823F9" w:rsidP="00412999">
      <w:pPr>
        <w:autoSpaceDE w:val="0"/>
        <w:autoSpaceDN w:val="0"/>
        <w:ind w:left="284"/>
        <w:jc w:val="both"/>
        <w:rPr>
          <w:rFonts w:ascii="Arial" w:hAnsi="Arial" w:cs="Arial"/>
          <w:b/>
          <w:bCs/>
          <w:sz w:val="22"/>
          <w:szCs w:val="22"/>
        </w:rPr>
      </w:pPr>
    </w:p>
    <w:p w14:paraId="30FC55C3" w14:textId="77777777" w:rsidR="00C51E0D" w:rsidRDefault="00C51E0D" w:rsidP="007823F9">
      <w:pPr>
        <w:ind w:left="284"/>
        <w:jc w:val="both"/>
        <w:rPr>
          <w:rFonts w:ascii="Arial" w:hAnsi="Arial" w:cs="Arial"/>
          <w:b/>
          <w:sz w:val="22"/>
          <w:szCs w:val="22"/>
        </w:rPr>
      </w:pPr>
    </w:p>
    <w:p w14:paraId="59120979" w14:textId="0A6A744D" w:rsidR="007823F9" w:rsidRPr="00AA12C3" w:rsidRDefault="007823F9" w:rsidP="007823F9">
      <w:pPr>
        <w:ind w:left="284"/>
        <w:jc w:val="both"/>
        <w:rPr>
          <w:rFonts w:ascii="Arial" w:hAnsi="Arial" w:cs="Arial"/>
          <w:b/>
          <w:sz w:val="22"/>
          <w:szCs w:val="22"/>
        </w:rPr>
      </w:pPr>
      <w:r w:rsidRPr="00AA12C3">
        <w:rPr>
          <w:rFonts w:ascii="Arial" w:hAnsi="Arial" w:cs="Arial"/>
          <w:b/>
          <w:sz w:val="22"/>
          <w:szCs w:val="22"/>
        </w:rPr>
        <w:t>Funding level and position</w:t>
      </w:r>
    </w:p>
    <w:p w14:paraId="24025015" w14:textId="77777777" w:rsidR="007823F9" w:rsidRPr="00AA12C3" w:rsidRDefault="007823F9" w:rsidP="007823F9">
      <w:pPr>
        <w:ind w:left="284"/>
        <w:jc w:val="both"/>
        <w:rPr>
          <w:rFonts w:ascii="Arial" w:hAnsi="Arial" w:cs="Arial"/>
          <w:b/>
          <w:sz w:val="22"/>
          <w:szCs w:val="22"/>
        </w:rPr>
      </w:pPr>
    </w:p>
    <w:p w14:paraId="07C70967" w14:textId="7E7BCC66" w:rsidR="007823F9" w:rsidRPr="00AA12C3" w:rsidRDefault="007823F9" w:rsidP="007823F9">
      <w:pPr>
        <w:ind w:left="284"/>
        <w:jc w:val="both"/>
        <w:rPr>
          <w:rFonts w:ascii="Arial" w:hAnsi="Arial" w:cs="Arial"/>
          <w:sz w:val="22"/>
          <w:szCs w:val="22"/>
        </w:rPr>
      </w:pPr>
      <w:r w:rsidRPr="00AA12C3">
        <w:rPr>
          <w:rFonts w:ascii="Arial" w:hAnsi="Arial" w:cs="Arial"/>
          <w:sz w:val="22"/>
          <w:szCs w:val="22"/>
        </w:rPr>
        <w:t>The table below shows the detailed funding level for the 202</w:t>
      </w:r>
      <w:r w:rsidR="001D3342">
        <w:rPr>
          <w:rFonts w:ascii="Arial" w:hAnsi="Arial" w:cs="Arial"/>
          <w:sz w:val="22"/>
          <w:szCs w:val="22"/>
        </w:rPr>
        <w:t xml:space="preserve">5 </w:t>
      </w:r>
      <w:r w:rsidRPr="00AA12C3">
        <w:rPr>
          <w:rFonts w:ascii="Arial" w:hAnsi="Arial" w:cs="Arial"/>
          <w:sz w:val="22"/>
          <w:szCs w:val="22"/>
        </w:rPr>
        <w:t xml:space="preserve">valuation: </w:t>
      </w:r>
    </w:p>
    <w:p w14:paraId="79C06ABD" w14:textId="77777777" w:rsidR="007823F9" w:rsidRPr="007942E3" w:rsidRDefault="007823F9" w:rsidP="007823F9">
      <w:pPr>
        <w:ind w:left="284"/>
        <w:jc w:val="both"/>
        <w:rPr>
          <w:rFonts w:ascii="Arial" w:hAnsi="Arial" w:cs="Arial"/>
          <w:sz w:val="22"/>
          <w:szCs w:val="22"/>
          <w:highlight w:val="yellow"/>
        </w:rPr>
      </w:pPr>
    </w:p>
    <w:tbl>
      <w:tblPr>
        <w:tblW w:w="8646" w:type="dxa"/>
        <w:tblInd w:w="426" w:type="dxa"/>
        <w:tblLook w:val="00A0" w:firstRow="1" w:lastRow="0" w:firstColumn="1" w:lastColumn="0" w:noHBand="0" w:noVBand="0"/>
      </w:tblPr>
      <w:tblGrid>
        <w:gridCol w:w="6378"/>
        <w:gridCol w:w="1134"/>
        <w:gridCol w:w="1134"/>
      </w:tblGrid>
      <w:tr w:rsidR="007823F9" w:rsidRPr="00462A81" w14:paraId="632D12C7" w14:textId="77777777" w:rsidTr="00875078">
        <w:trPr>
          <w:trHeight w:val="279"/>
        </w:trPr>
        <w:tc>
          <w:tcPr>
            <w:tcW w:w="6378" w:type="dxa"/>
          </w:tcPr>
          <w:p w14:paraId="65CBC8F2" w14:textId="77777777" w:rsidR="007823F9" w:rsidRPr="00462A81" w:rsidRDefault="007823F9" w:rsidP="00875078">
            <w:pPr>
              <w:jc w:val="both"/>
              <w:rPr>
                <w:rFonts w:ascii="Arial" w:hAnsi="Arial" w:cs="Arial"/>
                <w:b/>
                <w:sz w:val="22"/>
                <w:szCs w:val="22"/>
              </w:rPr>
            </w:pPr>
            <w:r w:rsidRPr="00462A81">
              <w:rPr>
                <w:rFonts w:ascii="Arial" w:hAnsi="Arial" w:cs="Arial"/>
                <w:b/>
                <w:sz w:val="22"/>
                <w:szCs w:val="22"/>
              </w:rPr>
              <w:t>Employer contribution rates</w:t>
            </w:r>
          </w:p>
        </w:tc>
        <w:tc>
          <w:tcPr>
            <w:tcW w:w="2268" w:type="dxa"/>
            <w:gridSpan w:val="2"/>
          </w:tcPr>
          <w:p w14:paraId="55E8E885" w14:textId="77777777" w:rsidR="007823F9" w:rsidRPr="00DF166D" w:rsidRDefault="007823F9" w:rsidP="00875078">
            <w:pPr>
              <w:jc w:val="center"/>
              <w:rPr>
                <w:rFonts w:ascii="Arial" w:hAnsi="Arial" w:cs="Arial"/>
                <w:b/>
                <w:bCs/>
                <w:sz w:val="22"/>
                <w:szCs w:val="22"/>
              </w:rPr>
            </w:pPr>
            <w:r w:rsidRPr="00DF166D">
              <w:rPr>
                <w:rFonts w:ascii="Arial" w:hAnsi="Arial" w:cs="Arial"/>
                <w:b/>
                <w:bCs/>
                <w:sz w:val="22"/>
                <w:szCs w:val="22"/>
              </w:rPr>
              <w:t>As at 31 March</w:t>
            </w:r>
          </w:p>
        </w:tc>
      </w:tr>
      <w:tr w:rsidR="00746672" w:rsidRPr="00462A81" w14:paraId="7A9C0944" w14:textId="77777777" w:rsidTr="00875078">
        <w:trPr>
          <w:trHeight w:val="279"/>
        </w:trPr>
        <w:tc>
          <w:tcPr>
            <w:tcW w:w="6378" w:type="dxa"/>
          </w:tcPr>
          <w:p w14:paraId="53363BAD" w14:textId="77777777" w:rsidR="00746672" w:rsidRPr="00462A81" w:rsidRDefault="00746672" w:rsidP="00746672">
            <w:pPr>
              <w:rPr>
                <w:rFonts w:ascii="Arial" w:hAnsi="Arial" w:cs="Arial"/>
                <w:sz w:val="22"/>
                <w:szCs w:val="22"/>
              </w:rPr>
            </w:pPr>
          </w:p>
        </w:tc>
        <w:tc>
          <w:tcPr>
            <w:tcW w:w="1134" w:type="dxa"/>
          </w:tcPr>
          <w:p w14:paraId="629C3E74" w14:textId="3F5A3BC4" w:rsidR="00746672" w:rsidRPr="004A3AC2" w:rsidRDefault="00746672" w:rsidP="00746672">
            <w:pPr>
              <w:jc w:val="center"/>
              <w:rPr>
                <w:rFonts w:ascii="Arial" w:hAnsi="Arial" w:cs="Arial"/>
                <w:b/>
                <w:bCs/>
                <w:sz w:val="22"/>
                <w:szCs w:val="22"/>
              </w:rPr>
            </w:pPr>
            <w:r w:rsidRPr="00DF166D">
              <w:rPr>
                <w:rFonts w:ascii="Arial" w:hAnsi="Arial" w:cs="Arial"/>
                <w:b/>
                <w:bCs/>
                <w:sz w:val="22"/>
                <w:szCs w:val="22"/>
              </w:rPr>
              <w:t>2022</w:t>
            </w:r>
          </w:p>
        </w:tc>
        <w:tc>
          <w:tcPr>
            <w:tcW w:w="1134" w:type="dxa"/>
          </w:tcPr>
          <w:p w14:paraId="1F14C37B" w14:textId="4C47C9EF" w:rsidR="00746672" w:rsidRPr="00DF166D" w:rsidRDefault="00746672" w:rsidP="00746672">
            <w:pPr>
              <w:jc w:val="center"/>
              <w:rPr>
                <w:rFonts w:ascii="Arial" w:hAnsi="Arial" w:cs="Arial"/>
                <w:b/>
                <w:bCs/>
                <w:sz w:val="22"/>
                <w:szCs w:val="22"/>
              </w:rPr>
            </w:pPr>
            <w:r w:rsidRPr="00DF166D">
              <w:rPr>
                <w:rFonts w:ascii="Arial" w:hAnsi="Arial" w:cs="Arial"/>
                <w:b/>
                <w:bCs/>
                <w:sz w:val="22"/>
                <w:szCs w:val="22"/>
              </w:rPr>
              <w:t>202</w:t>
            </w:r>
            <w:r>
              <w:rPr>
                <w:rFonts w:ascii="Arial" w:hAnsi="Arial" w:cs="Arial"/>
                <w:b/>
                <w:bCs/>
                <w:sz w:val="22"/>
                <w:szCs w:val="22"/>
              </w:rPr>
              <w:t>5</w:t>
            </w:r>
          </w:p>
        </w:tc>
      </w:tr>
      <w:tr w:rsidR="00746672" w:rsidRPr="00462A81" w14:paraId="0BE58266" w14:textId="77777777" w:rsidTr="00875078">
        <w:trPr>
          <w:trHeight w:val="279"/>
        </w:trPr>
        <w:tc>
          <w:tcPr>
            <w:tcW w:w="6378" w:type="dxa"/>
          </w:tcPr>
          <w:p w14:paraId="4F1C6FC3" w14:textId="77777777" w:rsidR="00746672" w:rsidRPr="00462A81" w:rsidRDefault="00746672" w:rsidP="00746672">
            <w:pPr>
              <w:jc w:val="both"/>
              <w:rPr>
                <w:rFonts w:ascii="Arial" w:hAnsi="Arial" w:cs="Arial"/>
                <w:sz w:val="22"/>
                <w:szCs w:val="22"/>
              </w:rPr>
            </w:pPr>
            <w:r w:rsidRPr="00462A81">
              <w:rPr>
                <w:rFonts w:ascii="Arial" w:hAnsi="Arial" w:cs="Arial"/>
                <w:sz w:val="22"/>
                <w:szCs w:val="22"/>
              </w:rPr>
              <w:t>Primary Rate (net Employer Future Service Cost)</w:t>
            </w:r>
          </w:p>
        </w:tc>
        <w:tc>
          <w:tcPr>
            <w:tcW w:w="1134" w:type="dxa"/>
          </w:tcPr>
          <w:p w14:paraId="10F861A3" w14:textId="1C1D785F" w:rsidR="00746672" w:rsidRPr="00746672" w:rsidRDefault="00746672" w:rsidP="00746672">
            <w:pPr>
              <w:ind w:right="208"/>
              <w:jc w:val="right"/>
              <w:rPr>
                <w:rFonts w:ascii="Arial" w:hAnsi="Arial" w:cs="Arial"/>
                <w:bCs/>
                <w:sz w:val="22"/>
                <w:szCs w:val="22"/>
              </w:rPr>
            </w:pPr>
            <w:r w:rsidRPr="00746672">
              <w:rPr>
                <w:rFonts w:ascii="Arial" w:hAnsi="Arial" w:cs="Arial"/>
                <w:bCs/>
                <w:sz w:val="22"/>
                <w:szCs w:val="22"/>
              </w:rPr>
              <w:t>21.2%</w:t>
            </w:r>
          </w:p>
        </w:tc>
        <w:tc>
          <w:tcPr>
            <w:tcW w:w="1134" w:type="dxa"/>
          </w:tcPr>
          <w:p w14:paraId="23C65CDE" w14:textId="18C70F39" w:rsidR="00746672" w:rsidRPr="00462A81" w:rsidRDefault="00C54AAC" w:rsidP="00746672">
            <w:pPr>
              <w:ind w:right="208"/>
              <w:jc w:val="right"/>
              <w:rPr>
                <w:rFonts w:ascii="Arial" w:hAnsi="Arial" w:cs="Arial"/>
                <w:b/>
                <w:sz w:val="22"/>
                <w:szCs w:val="22"/>
              </w:rPr>
            </w:pPr>
            <w:r>
              <w:rPr>
                <w:rFonts w:ascii="Arial" w:hAnsi="Arial" w:cs="Arial"/>
                <w:b/>
                <w:sz w:val="22"/>
                <w:szCs w:val="22"/>
              </w:rPr>
              <w:t>18.0</w:t>
            </w:r>
            <w:r w:rsidR="00746672">
              <w:rPr>
                <w:rFonts w:ascii="Arial" w:hAnsi="Arial" w:cs="Arial"/>
                <w:b/>
                <w:sz w:val="22"/>
                <w:szCs w:val="22"/>
              </w:rPr>
              <w:t>%</w:t>
            </w:r>
          </w:p>
        </w:tc>
      </w:tr>
      <w:tr w:rsidR="00746672" w:rsidRPr="00462A81" w14:paraId="2BBAADC5" w14:textId="77777777" w:rsidTr="00875078">
        <w:trPr>
          <w:trHeight w:val="263"/>
        </w:trPr>
        <w:tc>
          <w:tcPr>
            <w:tcW w:w="6378" w:type="dxa"/>
          </w:tcPr>
          <w:p w14:paraId="7EC83D0C" w14:textId="347D5B87" w:rsidR="00746672" w:rsidRPr="007E6943" w:rsidRDefault="00746672" w:rsidP="00746672">
            <w:pPr>
              <w:jc w:val="both"/>
              <w:rPr>
                <w:rFonts w:ascii="Arial" w:hAnsi="Arial" w:cs="Arial"/>
                <w:sz w:val="22"/>
                <w:szCs w:val="22"/>
              </w:rPr>
            </w:pPr>
            <w:r w:rsidRPr="007E6943">
              <w:rPr>
                <w:rFonts w:ascii="Arial" w:hAnsi="Arial" w:cs="Arial"/>
                <w:sz w:val="22"/>
                <w:szCs w:val="22"/>
              </w:rPr>
              <w:t>Secondary Rate (Past Service Adjustment – 14</w:t>
            </w:r>
            <w:r>
              <w:rPr>
                <w:rFonts w:ascii="Arial" w:hAnsi="Arial" w:cs="Arial"/>
                <w:sz w:val="22"/>
                <w:szCs w:val="22"/>
              </w:rPr>
              <w:t xml:space="preserve"> </w:t>
            </w:r>
            <w:r w:rsidRPr="007E6943">
              <w:rPr>
                <w:rFonts w:ascii="Arial" w:hAnsi="Arial" w:cs="Arial"/>
                <w:sz w:val="22"/>
                <w:szCs w:val="22"/>
              </w:rPr>
              <w:t>year spread)</w:t>
            </w:r>
          </w:p>
        </w:tc>
        <w:tc>
          <w:tcPr>
            <w:tcW w:w="1134" w:type="dxa"/>
            <w:tcBorders>
              <w:bottom w:val="single" w:sz="4" w:space="0" w:color="auto"/>
            </w:tcBorders>
          </w:tcPr>
          <w:p w14:paraId="62DAE5D3" w14:textId="53194516" w:rsidR="00746672" w:rsidRPr="00746672" w:rsidRDefault="00746672" w:rsidP="00746672">
            <w:pPr>
              <w:ind w:right="208"/>
              <w:jc w:val="right"/>
              <w:rPr>
                <w:rFonts w:ascii="Arial" w:hAnsi="Arial" w:cs="Arial"/>
                <w:bCs/>
                <w:sz w:val="22"/>
                <w:szCs w:val="22"/>
              </w:rPr>
            </w:pPr>
            <w:r w:rsidRPr="00746672">
              <w:rPr>
                <w:rFonts w:ascii="Arial" w:hAnsi="Arial" w:cs="Arial"/>
                <w:bCs/>
                <w:sz w:val="22"/>
                <w:szCs w:val="22"/>
              </w:rPr>
              <w:t>0.8%</w:t>
            </w:r>
          </w:p>
        </w:tc>
        <w:tc>
          <w:tcPr>
            <w:tcW w:w="1134" w:type="dxa"/>
            <w:tcBorders>
              <w:bottom w:val="single" w:sz="4" w:space="0" w:color="auto"/>
            </w:tcBorders>
          </w:tcPr>
          <w:p w14:paraId="02AFC239" w14:textId="34B9259C" w:rsidR="00746672" w:rsidRPr="00462A81" w:rsidRDefault="00746672" w:rsidP="00746672">
            <w:pPr>
              <w:ind w:right="208"/>
              <w:jc w:val="right"/>
              <w:rPr>
                <w:rFonts w:ascii="Arial" w:hAnsi="Arial" w:cs="Arial"/>
                <w:b/>
                <w:sz w:val="22"/>
                <w:szCs w:val="22"/>
              </w:rPr>
            </w:pPr>
            <w:r>
              <w:rPr>
                <w:rFonts w:ascii="Arial" w:hAnsi="Arial" w:cs="Arial"/>
                <w:b/>
                <w:sz w:val="22"/>
                <w:szCs w:val="22"/>
              </w:rPr>
              <w:t>0.</w:t>
            </w:r>
            <w:r w:rsidR="00C54AAC">
              <w:rPr>
                <w:rFonts w:ascii="Arial" w:hAnsi="Arial" w:cs="Arial"/>
                <w:b/>
                <w:sz w:val="22"/>
                <w:szCs w:val="22"/>
              </w:rPr>
              <w:t>0</w:t>
            </w:r>
            <w:r>
              <w:rPr>
                <w:rFonts w:ascii="Arial" w:hAnsi="Arial" w:cs="Arial"/>
                <w:b/>
                <w:sz w:val="22"/>
                <w:szCs w:val="22"/>
              </w:rPr>
              <w:t>%</w:t>
            </w:r>
          </w:p>
        </w:tc>
      </w:tr>
      <w:tr w:rsidR="00746672" w:rsidRPr="00462A81" w14:paraId="1E5BA237" w14:textId="77777777" w:rsidTr="00875078">
        <w:trPr>
          <w:trHeight w:val="279"/>
        </w:trPr>
        <w:tc>
          <w:tcPr>
            <w:tcW w:w="6378" w:type="dxa"/>
          </w:tcPr>
          <w:p w14:paraId="33A926BA" w14:textId="77777777" w:rsidR="00746672" w:rsidRPr="00462A81" w:rsidRDefault="00746672" w:rsidP="00746672">
            <w:pPr>
              <w:jc w:val="both"/>
              <w:rPr>
                <w:rFonts w:ascii="Arial" w:hAnsi="Arial" w:cs="Arial"/>
                <w:b/>
                <w:sz w:val="22"/>
                <w:szCs w:val="22"/>
              </w:rPr>
            </w:pPr>
            <w:r w:rsidRPr="00462A81">
              <w:rPr>
                <w:rFonts w:ascii="Arial" w:hAnsi="Arial" w:cs="Arial"/>
                <w:b/>
                <w:sz w:val="22"/>
                <w:szCs w:val="22"/>
              </w:rPr>
              <w:t>Total Contribution Rate</w:t>
            </w:r>
          </w:p>
        </w:tc>
        <w:tc>
          <w:tcPr>
            <w:tcW w:w="1134" w:type="dxa"/>
            <w:tcBorders>
              <w:top w:val="single" w:sz="4" w:space="0" w:color="auto"/>
            </w:tcBorders>
          </w:tcPr>
          <w:p w14:paraId="7B3F74F9" w14:textId="3844B00F" w:rsidR="00746672" w:rsidRPr="00746672" w:rsidRDefault="00746672" w:rsidP="00746672">
            <w:pPr>
              <w:ind w:right="208"/>
              <w:jc w:val="right"/>
              <w:rPr>
                <w:rFonts w:ascii="Arial" w:hAnsi="Arial" w:cs="Arial"/>
                <w:bCs/>
                <w:sz w:val="22"/>
                <w:szCs w:val="22"/>
              </w:rPr>
            </w:pPr>
            <w:r w:rsidRPr="00746672">
              <w:rPr>
                <w:rFonts w:ascii="Arial" w:hAnsi="Arial" w:cs="Arial"/>
                <w:bCs/>
                <w:sz w:val="22"/>
                <w:szCs w:val="22"/>
              </w:rPr>
              <w:t>22%</w:t>
            </w:r>
          </w:p>
        </w:tc>
        <w:tc>
          <w:tcPr>
            <w:tcW w:w="1134" w:type="dxa"/>
            <w:tcBorders>
              <w:top w:val="single" w:sz="4" w:space="0" w:color="auto"/>
            </w:tcBorders>
          </w:tcPr>
          <w:p w14:paraId="4C7778A1" w14:textId="3C0BDE86" w:rsidR="00746672" w:rsidRPr="00462A81" w:rsidRDefault="00C54AAC" w:rsidP="00746672">
            <w:pPr>
              <w:ind w:right="208"/>
              <w:jc w:val="right"/>
              <w:rPr>
                <w:rFonts w:ascii="Arial" w:hAnsi="Arial" w:cs="Arial"/>
                <w:b/>
                <w:sz w:val="22"/>
                <w:szCs w:val="22"/>
              </w:rPr>
            </w:pPr>
            <w:r>
              <w:rPr>
                <w:rFonts w:ascii="Arial" w:hAnsi="Arial" w:cs="Arial"/>
                <w:b/>
                <w:sz w:val="22"/>
                <w:szCs w:val="22"/>
              </w:rPr>
              <w:t>18</w:t>
            </w:r>
            <w:r w:rsidR="00746672">
              <w:rPr>
                <w:rFonts w:ascii="Arial" w:hAnsi="Arial" w:cs="Arial"/>
                <w:b/>
                <w:sz w:val="22"/>
                <w:szCs w:val="22"/>
              </w:rPr>
              <w:t>%</w:t>
            </w:r>
          </w:p>
        </w:tc>
      </w:tr>
    </w:tbl>
    <w:p w14:paraId="3C6AD6C5" w14:textId="77777777" w:rsidR="007823F9" w:rsidRPr="007942E3" w:rsidRDefault="007823F9" w:rsidP="007823F9">
      <w:pPr>
        <w:ind w:left="284"/>
        <w:jc w:val="both"/>
        <w:rPr>
          <w:rFonts w:ascii="Arial" w:hAnsi="Arial" w:cs="Arial"/>
          <w:sz w:val="22"/>
          <w:szCs w:val="22"/>
          <w:highlight w:val="yellow"/>
        </w:rPr>
      </w:pPr>
    </w:p>
    <w:p w14:paraId="706B225C" w14:textId="6440BD05" w:rsidR="007823F9" w:rsidRDefault="0002441A" w:rsidP="00E35F69">
      <w:pPr>
        <w:ind w:left="284"/>
        <w:jc w:val="both"/>
        <w:rPr>
          <w:rFonts w:ascii="Arial" w:hAnsi="Arial" w:cs="Arial"/>
          <w:color w:val="000000"/>
          <w:sz w:val="22"/>
          <w:szCs w:val="22"/>
        </w:rPr>
      </w:pPr>
      <w:r w:rsidRPr="0002441A">
        <w:rPr>
          <w:rFonts w:ascii="Arial" w:hAnsi="Arial" w:cs="Arial"/>
          <w:color w:val="000000"/>
          <w:sz w:val="22"/>
          <w:szCs w:val="22"/>
        </w:rPr>
        <w:t xml:space="preserve">Full details of the </w:t>
      </w:r>
      <w:r w:rsidR="00E35F69">
        <w:rPr>
          <w:rFonts w:ascii="Arial" w:hAnsi="Arial" w:cs="Arial"/>
          <w:color w:val="000000"/>
          <w:sz w:val="22"/>
          <w:szCs w:val="22"/>
        </w:rPr>
        <w:t xml:space="preserve">individual </w:t>
      </w:r>
      <w:r w:rsidRPr="0002441A">
        <w:rPr>
          <w:rFonts w:ascii="Arial" w:hAnsi="Arial" w:cs="Arial"/>
          <w:color w:val="000000"/>
          <w:sz w:val="22"/>
          <w:szCs w:val="22"/>
        </w:rPr>
        <w:t>employers contribution rates payable can be found in the</w:t>
      </w:r>
      <w:r w:rsidR="00E35F69">
        <w:rPr>
          <w:rFonts w:ascii="Arial" w:hAnsi="Arial" w:cs="Arial"/>
          <w:color w:val="000000"/>
          <w:sz w:val="22"/>
          <w:szCs w:val="22"/>
        </w:rPr>
        <w:t xml:space="preserve"> </w:t>
      </w:r>
      <w:r w:rsidR="00E35F69" w:rsidRPr="00E35F69">
        <w:rPr>
          <w:rFonts w:ascii="Arial" w:hAnsi="Arial" w:cs="Arial"/>
          <w:color w:val="000000"/>
          <w:sz w:val="22"/>
          <w:szCs w:val="22"/>
        </w:rPr>
        <w:t xml:space="preserve">Rates and Adjustment Certificate </w:t>
      </w:r>
      <w:r w:rsidR="00E35F69">
        <w:rPr>
          <w:rFonts w:ascii="Arial" w:hAnsi="Arial" w:cs="Arial"/>
          <w:color w:val="000000"/>
          <w:sz w:val="22"/>
          <w:szCs w:val="22"/>
        </w:rPr>
        <w:t xml:space="preserve">in the </w:t>
      </w:r>
      <w:r w:rsidRPr="0002441A">
        <w:rPr>
          <w:rFonts w:ascii="Arial" w:hAnsi="Arial" w:cs="Arial"/>
          <w:color w:val="000000"/>
          <w:sz w:val="22"/>
          <w:szCs w:val="22"/>
        </w:rPr>
        <w:t>20</w:t>
      </w:r>
      <w:r>
        <w:rPr>
          <w:rFonts w:ascii="Arial" w:hAnsi="Arial" w:cs="Arial"/>
          <w:color w:val="000000"/>
          <w:sz w:val="22"/>
          <w:szCs w:val="22"/>
        </w:rPr>
        <w:t>2</w:t>
      </w:r>
      <w:r w:rsidR="004502A2">
        <w:rPr>
          <w:rFonts w:ascii="Arial" w:hAnsi="Arial" w:cs="Arial"/>
          <w:color w:val="000000"/>
          <w:sz w:val="22"/>
          <w:szCs w:val="22"/>
        </w:rPr>
        <w:t>5</w:t>
      </w:r>
      <w:r w:rsidRPr="0002441A">
        <w:rPr>
          <w:rFonts w:ascii="Arial" w:hAnsi="Arial" w:cs="Arial"/>
          <w:color w:val="000000"/>
          <w:sz w:val="22"/>
          <w:szCs w:val="22"/>
        </w:rPr>
        <w:t xml:space="preserve"> actuarial valuation report</w:t>
      </w:r>
      <w:r w:rsidR="00E35F69">
        <w:rPr>
          <w:rFonts w:ascii="Arial" w:hAnsi="Arial" w:cs="Arial"/>
          <w:color w:val="000000"/>
          <w:sz w:val="22"/>
          <w:szCs w:val="22"/>
        </w:rPr>
        <w:t xml:space="preserve">. </w:t>
      </w:r>
    </w:p>
    <w:p w14:paraId="0480A83D" w14:textId="77777777" w:rsidR="00551E9A" w:rsidRDefault="00551E9A" w:rsidP="00E35F69">
      <w:pPr>
        <w:ind w:left="284"/>
        <w:jc w:val="both"/>
        <w:rPr>
          <w:rFonts w:ascii="Arial" w:hAnsi="Arial" w:cs="Arial"/>
          <w:color w:val="000000"/>
          <w:sz w:val="22"/>
          <w:szCs w:val="22"/>
        </w:rPr>
      </w:pPr>
    </w:p>
    <w:p w14:paraId="70036B6A" w14:textId="77777777" w:rsidR="0002441A" w:rsidRDefault="0002441A" w:rsidP="004502A2">
      <w:pPr>
        <w:autoSpaceDE w:val="0"/>
        <w:autoSpaceDN w:val="0"/>
        <w:jc w:val="both"/>
        <w:rPr>
          <w:rFonts w:ascii="Arial" w:hAnsi="Arial" w:cs="Arial"/>
          <w:b/>
          <w:bCs/>
          <w:sz w:val="22"/>
          <w:szCs w:val="22"/>
        </w:rPr>
      </w:pPr>
    </w:p>
    <w:p w14:paraId="506054AC" w14:textId="34ECF371" w:rsidR="003C45DA" w:rsidRPr="00190398" w:rsidRDefault="00D20FCA" w:rsidP="00FC1536">
      <w:pPr>
        <w:pStyle w:val="ListParagraph"/>
        <w:numPr>
          <w:ilvl w:val="0"/>
          <w:numId w:val="24"/>
        </w:numPr>
        <w:autoSpaceDE w:val="0"/>
        <w:autoSpaceDN w:val="0"/>
        <w:jc w:val="both"/>
        <w:rPr>
          <w:rFonts w:ascii="Arial" w:hAnsi="Arial" w:cs="Arial"/>
          <w:b/>
          <w:bCs/>
        </w:rPr>
      </w:pPr>
      <w:r w:rsidRPr="00190398">
        <w:rPr>
          <w:rFonts w:ascii="Arial" w:hAnsi="Arial" w:cs="Arial"/>
          <w:b/>
          <w:bCs/>
        </w:rPr>
        <w:t xml:space="preserve">Actuarial </w:t>
      </w:r>
      <w:r w:rsidR="003C45DA" w:rsidRPr="00190398">
        <w:rPr>
          <w:rFonts w:ascii="Arial" w:hAnsi="Arial" w:cs="Arial"/>
          <w:b/>
          <w:bCs/>
        </w:rPr>
        <w:t xml:space="preserve">Present </w:t>
      </w:r>
      <w:r w:rsidR="00F6401A" w:rsidRPr="00190398">
        <w:rPr>
          <w:rFonts w:ascii="Arial" w:hAnsi="Arial" w:cs="Arial"/>
          <w:b/>
          <w:bCs/>
        </w:rPr>
        <w:t>V</w:t>
      </w:r>
      <w:r w:rsidR="003C45DA" w:rsidRPr="00190398">
        <w:rPr>
          <w:rFonts w:ascii="Arial" w:hAnsi="Arial" w:cs="Arial"/>
          <w:b/>
          <w:bCs/>
        </w:rPr>
        <w:t xml:space="preserve">alue of </w:t>
      </w:r>
      <w:r w:rsidR="00F6401A" w:rsidRPr="00190398">
        <w:rPr>
          <w:rFonts w:ascii="Arial" w:hAnsi="Arial" w:cs="Arial"/>
          <w:b/>
          <w:bCs/>
        </w:rPr>
        <w:t xml:space="preserve">Promised Retirement Benefits </w:t>
      </w:r>
    </w:p>
    <w:p w14:paraId="4C02BE54" w14:textId="1CF9A102" w:rsidR="00EA5181" w:rsidRDefault="009C727C" w:rsidP="00EA5181">
      <w:pPr>
        <w:ind w:left="284"/>
        <w:jc w:val="both"/>
        <w:rPr>
          <w:rFonts w:ascii="Arial" w:hAnsi="Arial" w:cs="Arial"/>
          <w:color w:val="000000"/>
          <w:sz w:val="22"/>
          <w:szCs w:val="22"/>
        </w:rPr>
      </w:pPr>
      <w:r>
        <w:rPr>
          <w:rFonts w:ascii="Arial" w:hAnsi="Arial" w:cs="Arial"/>
          <w:color w:val="000000"/>
          <w:sz w:val="22"/>
          <w:szCs w:val="22"/>
        </w:rPr>
        <w:t>T</w:t>
      </w:r>
      <w:r w:rsidRPr="009C727C">
        <w:rPr>
          <w:rFonts w:ascii="Arial" w:hAnsi="Arial" w:cs="Arial"/>
          <w:color w:val="000000"/>
          <w:sz w:val="22"/>
          <w:szCs w:val="22"/>
        </w:rPr>
        <w:t>he fund’s actuary</w:t>
      </w:r>
      <w:r>
        <w:rPr>
          <w:rFonts w:ascii="Arial" w:hAnsi="Arial" w:cs="Arial"/>
          <w:color w:val="000000"/>
          <w:sz w:val="22"/>
          <w:szCs w:val="22"/>
        </w:rPr>
        <w:t xml:space="preserve"> Barnet</w:t>
      </w:r>
      <w:r w:rsidR="00EA5181">
        <w:rPr>
          <w:rFonts w:ascii="Arial" w:hAnsi="Arial" w:cs="Arial"/>
          <w:color w:val="000000"/>
          <w:sz w:val="22"/>
          <w:szCs w:val="22"/>
        </w:rPr>
        <w:t>t Waddingham</w:t>
      </w:r>
      <w:r w:rsidRPr="009C727C">
        <w:rPr>
          <w:rFonts w:ascii="Arial" w:hAnsi="Arial" w:cs="Arial"/>
          <w:color w:val="000000"/>
          <w:sz w:val="22"/>
          <w:szCs w:val="22"/>
        </w:rPr>
        <w:t xml:space="preserve"> also undertakes a valuation of the pension fund liabilities on an IAS 19 basis every year using the same base data as the funding valuation rolled forward to the current financial </w:t>
      </w:r>
      <w:r w:rsidR="00190398" w:rsidRPr="009C727C">
        <w:rPr>
          <w:rFonts w:ascii="Arial" w:hAnsi="Arial" w:cs="Arial"/>
          <w:color w:val="000000"/>
          <w:sz w:val="22"/>
          <w:szCs w:val="22"/>
        </w:rPr>
        <w:t>year but</w:t>
      </w:r>
      <w:r w:rsidRPr="009C727C">
        <w:rPr>
          <w:rFonts w:ascii="Arial" w:hAnsi="Arial" w:cs="Arial"/>
          <w:color w:val="000000"/>
          <w:sz w:val="22"/>
          <w:szCs w:val="22"/>
        </w:rPr>
        <w:t xml:space="preserve"> taking account of changes in membership numbers and updating assumptions to the current year.</w:t>
      </w:r>
      <w:r w:rsidR="00EA5181">
        <w:rPr>
          <w:rFonts w:ascii="Arial" w:hAnsi="Arial" w:cs="Arial"/>
          <w:color w:val="000000"/>
          <w:sz w:val="22"/>
          <w:szCs w:val="22"/>
        </w:rPr>
        <w:t xml:space="preserve"> </w:t>
      </w:r>
    </w:p>
    <w:p w14:paraId="30A76FC2" w14:textId="77777777" w:rsidR="00EA5181" w:rsidRDefault="00EA5181" w:rsidP="00EA5181">
      <w:pPr>
        <w:ind w:left="284"/>
        <w:jc w:val="both"/>
        <w:rPr>
          <w:rFonts w:ascii="Arial" w:hAnsi="Arial" w:cs="Arial"/>
          <w:color w:val="000000"/>
          <w:sz w:val="22"/>
          <w:szCs w:val="22"/>
        </w:rPr>
      </w:pPr>
    </w:p>
    <w:p w14:paraId="1A9D1C4F" w14:textId="0EA1F1BE" w:rsidR="003C45DA" w:rsidRDefault="003C45DA" w:rsidP="00EA5181">
      <w:pPr>
        <w:ind w:left="284"/>
        <w:jc w:val="both"/>
        <w:rPr>
          <w:rFonts w:ascii="Arial" w:hAnsi="Arial" w:cs="Arial"/>
          <w:color w:val="000000"/>
          <w:sz w:val="22"/>
          <w:szCs w:val="22"/>
        </w:rPr>
      </w:pPr>
      <w:r w:rsidRPr="00F12232">
        <w:rPr>
          <w:rFonts w:ascii="Arial" w:hAnsi="Arial" w:cs="Arial"/>
          <w:color w:val="000000"/>
          <w:sz w:val="22"/>
          <w:szCs w:val="22"/>
        </w:rPr>
        <w:t>This</w:t>
      </w:r>
      <w:r w:rsidRPr="008A0A4E">
        <w:rPr>
          <w:rFonts w:ascii="Arial" w:hAnsi="Arial" w:cs="Arial"/>
          <w:color w:val="000000"/>
          <w:sz w:val="22"/>
          <w:szCs w:val="22"/>
        </w:rPr>
        <w:t xml:space="preserve"> figure is used for statutory accounting purposes by the Pension Fund and complies with the requirements of IAS 26 Accounting and Reporting by Retirement Benefit Plans. </w:t>
      </w:r>
    </w:p>
    <w:p w14:paraId="397A6D4B" w14:textId="77777777" w:rsidR="007A3727" w:rsidRDefault="007A3727" w:rsidP="00227D77">
      <w:pPr>
        <w:jc w:val="both"/>
        <w:rPr>
          <w:rFonts w:ascii="Arial" w:hAnsi="Arial" w:cs="Arial"/>
          <w:color w:val="000000"/>
          <w:sz w:val="22"/>
          <w:szCs w:val="22"/>
        </w:rPr>
      </w:pPr>
    </w:p>
    <w:p w14:paraId="07536D29" w14:textId="77777777" w:rsidR="00EC14FB" w:rsidRDefault="00EC14FB" w:rsidP="00EA5181">
      <w:pPr>
        <w:ind w:left="284"/>
        <w:jc w:val="both"/>
        <w:rPr>
          <w:rFonts w:ascii="Arial" w:hAnsi="Arial" w:cs="Arial"/>
          <w:color w:val="000000"/>
          <w:sz w:val="22"/>
          <w:szCs w:val="22"/>
        </w:rPr>
      </w:pPr>
    </w:p>
    <w:p w14:paraId="1C462476" w14:textId="77777777" w:rsidR="00217B48" w:rsidRDefault="00217B48" w:rsidP="00EA5181">
      <w:pPr>
        <w:ind w:left="284"/>
        <w:jc w:val="both"/>
        <w:rPr>
          <w:rFonts w:ascii="Arial" w:hAnsi="Arial" w:cs="Arial"/>
          <w:color w:val="000000"/>
          <w:sz w:val="22"/>
          <w:szCs w:val="22"/>
        </w:rPr>
      </w:pPr>
    </w:p>
    <w:p w14:paraId="0DA40F79" w14:textId="77777777" w:rsidR="00993FEB" w:rsidRDefault="00993FEB" w:rsidP="00EA5181">
      <w:pPr>
        <w:ind w:left="284"/>
        <w:jc w:val="both"/>
        <w:rPr>
          <w:rFonts w:ascii="Arial" w:hAnsi="Arial" w:cs="Arial"/>
          <w:color w:val="000000"/>
          <w:sz w:val="22"/>
          <w:szCs w:val="22"/>
        </w:rPr>
      </w:pPr>
    </w:p>
    <w:tbl>
      <w:tblPr>
        <w:tblW w:w="8680" w:type="dxa"/>
        <w:tblInd w:w="392" w:type="dxa"/>
        <w:tblLook w:val="00A0" w:firstRow="1" w:lastRow="0" w:firstColumn="1" w:lastColumn="0" w:noHBand="0" w:noVBand="0"/>
      </w:tblPr>
      <w:tblGrid>
        <w:gridCol w:w="5704"/>
        <w:gridCol w:w="1501"/>
        <w:gridCol w:w="1475"/>
      </w:tblGrid>
      <w:tr w:rsidR="00993FEB" w:rsidRPr="004615FF" w14:paraId="13456646" w14:textId="77777777" w:rsidTr="00875078">
        <w:trPr>
          <w:trHeight w:val="154"/>
        </w:trPr>
        <w:tc>
          <w:tcPr>
            <w:tcW w:w="5704" w:type="dxa"/>
            <w:tcBorders>
              <w:top w:val="nil"/>
              <w:left w:val="nil"/>
              <w:bottom w:val="nil"/>
              <w:right w:val="nil"/>
            </w:tcBorders>
            <w:noWrap/>
            <w:vAlign w:val="bottom"/>
          </w:tcPr>
          <w:p w14:paraId="5C738174" w14:textId="17A83262" w:rsidR="00993FEB" w:rsidRPr="004615FF" w:rsidRDefault="00993FEB" w:rsidP="00875078">
            <w:pPr>
              <w:rPr>
                <w:rFonts w:ascii="Arial" w:hAnsi="Arial" w:cs="Arial"/>
                <w:color w:val="000000"/>
                <w:sz w:val="22"/>
                <w:szCs w:val="22"/>
              </w:rPr>
            </w:pPr>
          </w:p>
        </w:tc>
        <w:tc>
          <w:tcPr>
            <w:tcW w:w="1501" w:type="dxa"/>
            <w:tcBorders>
              <w:top w:val="nil"/>
              <w:left w:val="nil"/>
              <w:bottom w:val="nil"/>
              <w:right w:val="nil"/>
            </w:tcBorders>
            <w:vAlign w:val="bottom"/>
          </w:tcPr>
          <w:p w14:paraId="563A2B43" w14:textId="32862F14" w:rsidR="00993FEB" w:rsidRPr="007D04E7" w:rsidRDefault="00993FEB" w:rsidP="00875078">
            <w:pPr>
              <w:jc w:val="center"/>
              <w:rPr>
                <w:rFonts w:ascii="Arial" w:hAnsi="Arial" w:cs="Arial"/>
                <w:b/>
                <w:color w:val="000000"/>
                <w:sz w:val="22"/>
                <w:szCs w:val="22"/>
              </w:rPr>
            </w:pPr>
            <w:r w:rsidRPr="007D04E7">
              <w:rPr>
                <w:rFonts w:ascii="Arial" w:hAnsi="Arial" w:cs="Arial"/>
                <w:b/>
                <w:color w:val="000000"/>
                <w:sz w:val="22"/>
                <w:szCs w:val="22"/>
              </w:rPr>
              <w:t>As at 31 March 202</w:t>
            </w:r>
            <w:r w:rsidR="00B710DE" w:rsidRPr="007D04E7">
              <w:rPr>
                <w:rFonts w:ascii="Arial" w:hAnsi="Arial" w:cs="Arial"/>
                <w:b/>
                <w:color w:val="000000"/>
                <w:sz w:val="22"/>
                <w:szCs w:val="22"/>
              </w:rPr>
              <w:t>5</w:t>
            </w:r>
          </w:p>
        </w:tc>
        <w:tc>
          <w:tcPr>
            <w:tcW w:w="1475" w:type="dxa"/>
            <w:tcBorders>
              <w:top w:val="nil"/>
              <w:left w:val="nil"/>
              <w:bottom w:val="nil"/>
              <w:right w:val="nil"/>
            </w:tcBorders>
            <w:noWrap/>
            <w:vAlign w:val="bottom"/>
          </w:tcPr>
          <w:p w14:paraId="109A874E" w14:textId="1838EC6C" w:rsidR="00993FEB" w:rsidRPr="007D04E7" w:rsidRDefault="00993FEB" w:rsidP="00875078">
            <w:pPr>
              <w:jc w:val="center"/>
              <w:rPr>
                <w:rFonts w:ascii="Arial" w:hAnsi="Arial" w:cs="Arial"/>
                <w:b/>
                <w:bCs/>
                <w:color w:val="000000"/>
                <w:sz w:val="22"/>
                <w:szCs w:val="22"/>
              </w:rPr>
            </w:pPr>
            <w:r w:rsidRPr="007D04E7">
              <w:rPr>
                <w:rFonts w:ascii="Arial" w:hAnsi="Arial" w:cs="Arial"/>
                <w:b/>
                <w:bCs/>
                <w:color w:val="000000"/>
                <w:sz w:val="22"/>
                <w:szCs w:val="22"/>
              </w:rPr>
              <w:t>As at 31 March 202</w:t>
            </w:r>
            <w:r w:rsidR="00B710DE" w:rsidRPr="007D04E7">
              <w:rPr>
                <w:rFonts w:ascii="Arial" w:hAnsi="Arial" w:cs="Arial"/>
                <w:b/>
                <w:bCs/>
                <w:color w:val="000000"/>
                <w:sz w:val="22"/>
                <w:szCs w:val="22"/>
              </w:rPr>
              <w:t>6</w:t>
            </w:r>
          </w:p>
        </w:tc>
      </w:tr>
      <w:tr w:rsidR="00993FEB" w:rsidRPr="004615FF" w14:paraId="19F98E73" w14:textId="77777777" w:rsidTr="00875078">
        <w:trPr>
          <w:trHeight w:val="147"/>
        </w:trPr>
        <w:tc>
          <w:tcPr>
            <w:tcW w:w="5704" w:type="dxa"/>
            <w:tcBorders>
              <w:top w:val="nil"/>
              <w:left w:val="nil"/>
              <w:bottom w:val="nil"/>
              <w:right w:val="nil"/>
            </w:tcBorders>
            <w:noWrap/>
            <w:vAlign w:val="bottom"/>
          </w:tcPr>
          <w:p w14:paraId="687141FA" w14:textId="2AA189A2" w:rsidR="00993FEB" w:rsidRPr="004615FF" w:rsidRDefault="00993FEB" w:rsidP="00875078">
            <w:pPr>
              <w:rPr>
                <w:rFonts w:ascii="Arial" w:hAnsi="Arial" w:cs="Arial"/>
                <w:color w:val="000000"/>
                <w:sz w:val="22"/>
                <w:szCs w:val="22"/>
              </w:rPr>
            </w:pPr>
          </w:p>
        </w:tc>
        <w:tc>
          <w:tcPr>
            <w:tcW w:w="1501" w:type="dxa"/>
            <w:tcBorders>
              <w:top w:val="nil"/>
              <w:left w:val="nil"/>
              <w:bottom w:val="nil"/>
              <w:right w:val="nil"/>
            </w:tcBorders>
            <w:vAlign w:val="bottom"/>
          </w:tcPr>
          <w:p w14:paraId="5BFCF6A6" w14:textId="77777777" w:rsidR="00993FEB" w:rsidRPr="004A3AC2" w:rsidRDefault="00993FEB" w:rsidP="00875078">
            <w:pPr>
              <w:jc w:val="center"/>
              <w:rPr>
                <w:rFonts w:ascii="Arial" w:hAnsi="Arial" w:cs="Arial"/>
                <w:b/>
                <w:color w:val="000000"/>
                <w:sz w:val="22"/>
                <w:szCs w:val="22"/>
              </w:rPr>
            </w:pPr>
            <w:r w:rsidRPr="004A3AC2">
              <w:rPr>
                <w:rFonts w:ascii="Arial" w:hAnsi="Arial" w:cs="Arial"/>
                <w:b/>
                <w:color w:val="000000"/>
                <w:sz w:val="22"/>
                <w:szCs w:val="22"/>
              </w:rPr>
              <w:t>£m</w:t>
            </w:r>
          </w:p>
        </w:tc>
        <w:tc>
          <w:tcPr>
            <w:tcW w:w="1475" w:type="dxa"/>
            <w:tcBorders>
              <w:top w:val="nil"/>
              <w:left w:val="nil"/>
              <w:bottom w:val="nil"/>
              <w:right w:val="nil"/>
            </w:tcBorders>
            <w:noWrap/>
            <w:vAlign w:val="bottom"/>
          </w:tcPr>
          <w:p w14:paraId="128F2E8D" w14:textId="77777777" w:rsidR="00993FEB" w:rsidRPr="004615FF" w:rsidRDefault="00993FEB" w:rsidP="00875078">
            <w:pPr>
              <w:jc w:val="center"/>
              <w:rPr>
                <w:rFonts w:ascii="Arial" w:hAnsi="Arial" w:cs="Arial"/>
                <w:b/>
                <w:color w:val="000000"/>
                <w:sz w:val="22"/>
                <w:szCs w:val="22"/>
              </w:rPr>
            </w:pPr>
            <w:r w:rsidRPr="004615FF">
              <w:rPr>
                <w:rFonts w:ascii="Arial" w:hAnsi="Arial" w:cs="Arial"/>
                <w:b/>
                <w:color w:val="000000"/>
                <w:sz w:val="22"/>
                <w:szCs w:val="22"/>
              </w:rPr>
              <w:t>£m</w:t>
            </w:r>
          </w:p>
        </w:tc>
      </w:tr>
      <w:tr w:rsidR="00B710DE" w:rsidRPr="004615FF" w14:paraId="7F26A06E" w14:textId="77777777" w:rsidTr="00875078">
        <w:trPr>
          <w:trHeight w:val="80"/>
        </w:trPr>
        <w:tc>
          <w:tcPr>
            <w:tcW w:w="5704" w:type="dxa"/>
            <w:tcBorders>
              <w:top w:val="nil"/>
              <w:left w:val="nil"/>
              <w:bottom w:val="nil"/>
              <w:right w:val="nil"/>
            </w:tcBorders>
            <w:noWrap/>
            <w:vAlign w:val="bottom"/>
          </w:tcPr>
          <w:p w14:paraId="15DA803C" w14:textId="528B1CE7" w:rsidR="00B710DE" w:rsidRPr="004615FF" w:rsidRDefault="00B710DE" w:rsidP="00B710DE">
            <w:pPr>
              <w:rPr>
                <w:rFonts w:ascii="Arial" w:hAnsi="Arial" w:cs="Arial"/>
                <w:color w:val="000000"/>
                <w:sz w:val="22"/>
                <w:szCs w:val="22"/>
              </w:rPr>
            </w:pPr>
            <w:r w:rsidRPr="004615FF">
              <w:rPr>
                <w:rFonts w:ascii="Arial" w:hAnsi="Arial" w:cs="Arial"/>
                <w:color w:val="000000"/>
                <w:sz w:val="22"/>
                <w:szCs w:val="22"/>
              </w:rPr>
              <w:t xml:space="preserve">Present Value of Promised Retirement Benefits </w:t>
            </w:r>
          </w:p>
        </w:tc>
        <w:tc>
          <w:tcPr>
            <w:tcW w:w="1501" w:type="dxa"/>
            <w:tcBorders>
              <w:top w:val="nil"/>
              <w:left w:val="nil"/>
              <w:bottom w:val="nil"/>
              <w:right w:val="nil"/>
            </w:tcBorders>
            <w:vAlign w:val="bottom"/>
          </w:tcPr>
          <w:p w14:paraId="7A7648F2" w14:textId="3E833FA8" w:rsidR="00B710DE" w:rsidRPr="00902969" w:rsidRDefault="00B710DE" w:rsidP="00B710DE">
            <w:pPr>
              <w:tabs>
                <w:tab w:val="left" w:pos="742"/>
              </w:tabs>
              <w:ind w:right="-7"/>
              <w:jc w:val="right"/>
              <w:rPr>
                <w:rFonts w:ascii="Arial" w:hAnsi="Arial" w:cs="Arial"/>
                <w:bCs/>
                <w:color w:val="000000"/>
                <w:sz w:val="22"/>
                <w:szCs w:val="22"/>
              </w:rPr>
            </w:pPr>
            <w:r w:rsidRPr="004615FF">
              <w:rPr>
                <w:rFonts w:ascii="Arial" w:hAnsi="Arial" w:cs="Arial"/>
                <w:b/>
                <w:color w:val="000000"/>
                <w:sz w:val="22"/>
                <w:szCs w:val="22"/>
              </w:rPr>
              <w:t>1,</w:t>
            </w:r>
            <w:r>
              <w:rPr>
                <w:rFonts w:ascii="Arial" w:hAnsi="Arial" w:cs="Arial"/>
                <w:b/>
                <w:color w:val="000000"/>
                <w:sz w:val="22"/>
                <w:szCs w:val="22"/>
              </w:rPr>
              <w:t>182</w:t>
            </w:r>
          </w:p>
        </w:tc>
        <w:tc>
          <w:tcPr>
            <w:tcW w:w="1475" w:type="dxa"/>
            <w:tcBorders>
              <w:top w:val="nil"/>
              <w:left w:val="nil"/>
              <w:bottom w:val="nil"/>
              <w:right w:val="nil"/>
            </w:tcBorders>
            <w:noWrap/>
            <w:vAlign w:val="bottom"/>
          </w:tcPr>
          <w:p w14:paraId="26D9733D" w14:textId="50825D83" w:rsidR="00B710DE" w:rsidRPr="004615FF" w:rsidRDefault="000C67B8" w:rsidP="00B710DE">
            <w:pPr>
              <w:tabs>
                <w:tab w:val="left" w:pos="742"/>
              </w:tabs>
              <w:ind w:right="-7"/>
              <w:jc w:val="right"/>
              <w:rPr>
                <w:rFonts w:ascii="Arial" w:hAnsi="Arial" w:cs="Arial"/>
                <w:b/>
                <w:color w:val="000000"/>
                <w:sz w:val="22"/>
                <w:szCs w:val="22"/>
              </w:rPr>
            </w:pPr>
            <w:r>
              <w:rPr>
                <w:rFonts w:ascii="Arial" w:hAnsi="Arial" w:cs="Arial"/>
                <w:b/>
                <w:color w:val="000000"/>
                <w:sz w:val="22"/>
                <w:szCs w:val="22"/>
              </w:rPr>
              <w:t>1,274</w:t>
            </w:r>
          </w:p>
        </w:tc>
      </w:tr>
      <w:tr w:rsidR="00B710DE" w:rsidRPr="004615FF" w14:paraId="62306B68" w14:textId="77777777" w:rsidTr="00875078">
        <w:trPr>
          <w:trHeight w:val="147"/>
        </w:trPr>
        <w:tc>
          <w:tcPr>
            <w:tcW w:w="5704" w:type="dxa"/>
            <w:tcBorders>
              <w:top w:val="nil"/>
              <w:left w:val="nil"/>
              <w:right w:val="nil"/>
            </w:tcBorders>
            <w:noWrap/>
            <w:vAlign w:val="bottom"/>
          </w:tcPr>
          <w:p w14:paraId="07E5A1C9" w14:textId="582F4503" w:rsidR="00B710DE" w:rsidRPr="004615FF" w:rsidRDefault="00B710DE" w:rsidP="00B710DE">
            <w:pPr>
              <w:rPr>
                <w:rFonts w:ascii="Arial" w:hAnsi="Arial" w:cs="Arial"/>
                <w:color w:val="000000"/>
                <w:sz w:val="22"/>
                <w:szCs w:val="22"/>
              </w:rPr>
            </w:pPr>
            <w:r w:rsidRPr="004615FF">
              <w:rPr>
                <w:rFonts w:ascii="Arial" w:hAnsi="Arial" w:cs="Arial"/>
                <w:color w:val="000000"/>
                <w:sz w:val="22"/>
                <w:szCs w:val="22"/>
              </w:rPr>
              <w:t xml:space="preserve">Fair Value of Scheme Assets (bid value) </w:t>
            </w:r>
          </w:p>
        </w:tc>
        <w:tc>
          <w:tcPr>
            <w:tcW w:w="1501" w:type="dxa"/>
            <w:tcBorders>
              <w:top w:val="nil"/>
              <w:left w:val="nil"/>
              <w:right w:val="nil"/>
            </w:tcBorders>
            <w:vAlign w:val="bottom"/>
          </w:tcPr>
          <w:p w14:paraId="0F7C5F62" w14:textId="4C2DF1E3" w:rsidR="00B710DE" w:rsidRPr="00902969" w:rsidRDefault="00B710DE" w:rsidP="00B710DE">
            <w:pPr>
              <w:tabs>
                <w:tab w:val="left" w:pos="742"/>
              </w:tabs>
              <w:ind w:right="-7"/>
              <w:jc w:val="right"/>
              <w:rPr>
                <w:rFonts w:ascii="Arial" w:hAnsi="Arial" w:cs="Arial"/>
                <w:bCs/>
                <w:color w:val="000000"/>
                <w:sz w:val="22"/>
                <w:szCs w:val="22"/>
              </w:rPr>
            </w:pPr>
            <w:r w:rsidRPr="004615FF">
              <w:rPr>
                <w:rFonts w:ascii="Arial" w:hAnsi="Arial" w:cs="Arial"/>
                <w:b/>
                <w:color w:val="000000"/>
                <w:sz w:val="22"/>
                <w:szCs w:val="22"/>
              </w:rPr>
              <w:t>1,</w:t>
            </w:r>
            <w:r>
              <w:rPr>
                <w:rFonts w:ascii="Arial" w:hAnsi="Arial" w:cs="Arial"/>
                <w:b/>
                <w:color w:val="000000"/>
                <w:sz w:val="22"/>
                <w:szCs w:val="22"/>
              </w:rPr>
              <w:t>548</w:t>
            </w:r>
          </w:p>
        </w:tc>
        <w:tc>
          <w:tcPr>
            <w:tcW w:w="1475" w:type="dxa"/>
            <w:tcBorders>
              <w:top w:val="nil"/>
              <w:left w:val="nil"/>
              <w:right w:val="nil"/>
            </w:tcBorders>
            <w:noWrap/>
            <w:vAlign w:val="bottom"/>
          </w:tcPr>
          <w:p w14:paraId="3163F165" w14:textId="173050A8" w:rsidR="00B710DE" w:rsidRPr="004615FF" w:rsidRDefault="0029237E" w:rsidP="00B710DE">
            <w:pPr>
              <w:tabs>
                <w:tab w:val="left" w:pos="742"/>
              </w:tabs>
              <w:ind w:right="-7"/>
              <w:jc w:val="right"/>
              <w:rPr>
                <w:rFonts w:ascii="Arial" w:hAnsi="Arial" w:cs="Arial"/>
                <w:b/>
                <w:color w:val="000000"/>
                <w:sz w:val="22"/>
                <w:szCs w:val="22"/>
              </w:rPr>
            </w:pPr>
            <w:r>
              <w:rPr>
                <w:rFonts w:ascii="Arial" w:hAnsi="Arial" w:cs="Arial"/>
                <w:b/>
                <w:color w:val="000000"/>
                <w:sz w:val="22"/>
                <w:szCs w:val="22"/>
              </w:rPr>
              <w:t>1,689</w:t>
            </w:r>
          </w:p>
        </w:tc>
      </w:tr>
      <w:tr w:rsidR="00B710DE" w:rsidRPr="008722F4" w14:paraId="71696B22" w14:textId="77777777" w:rsidTr="00875078">
        <w:trPr>
          <w:trHeight w:val="154"/>
        </w:trPr>
        <w:tc>
          <w:tcPr>
            <w:tcW w:w="5704" w:type="dxa"/>
            <w:tcBorders>
              <w:left w:val="nil"/>
              <w:bottom w:val="nil"/>
              <w:right w:val="nil"/>
            </w:tcBorders>
          </w:tcPr>
          <w:p w14:paraId="296C816A" w14:textId="65224338" w:rsidR="00B710DE" w:rsidRPr="004615FF" w:rsidRDefault="00B710DE" w:rsidP="00B710DE">
            <w:pPr>
              <w:rPr>
                <w:rFonts w:ascii="Arial" w:hAnsi="Arial" w:cs="Arial"/>
                <w:color w:val="000000"/>
                <w:sz w:val="22"/>
                <w:szCs w:val="22"/>
              </w:rPr>
            </w:pPr>
            <w:r w:rsidRPr="004615FF">
              <w:rPr>
                <w:rFonts w:ascii="Arial" w:hAnsi="Arial" w:cs="Arial"/>
                <w:color w:val="000000"/>
                <w:sz w:val="22"/>
                <w:szCs w:val="22"/>
              </w:rPr>
              <w:t xml:space="preserve">Net Liability </w:t>
            </w:r>
          </w:p>
        </w:tc>
        <w:tc>
          <w:tcPr>
            <w:tcW w:w="1501" w:type="dxa"/>
            <w:tcBorders>
              <w:top w:val="single" w:sz="4" w:space="0" w:color="auto"/>
              <w:left w:val="nil"/>
              <w:bottom w:val="nil"/>
              <w:right w:val="nil"/>
            </w:tcBorders>
            <w:vAlign w:val="bottom"/>
          </w:tcPr>
          <w:p w14:paraId="42AD88A3" w14:textId="19A573D9" w:rsidR="00B710DE" w:rsidRPr="00902969" w:rsidRDefault="00B710DE" w:rsidP="00B710DE">
            <w:pPr>
              <w:tabs>
                <w:tab w:val="left" w:pos="742"/>
              </w:tabs>
              <w:ind w:right="-7"/>
              <w:jc w:val="right"/>
              <w:rPr>
                <w:rFonts w:ascii="Arial" w:hAnsi="Arial" w:cs="Arial"/>
                <w:bCs/>
                <w:color w:val="000000"/>
                <w:sz w:val="22"/>
                <w:szCs w:val="22"/>
              </w:rPr>
            </w:pPr>
            <w:r w:rsidRPr="004615FF">
              <w:rPr>
                <w:rFonts w:ascii="Arial" w:hAnsi="Arial" w:cs="Arial"/>
                <w:b/>
                <w:color w:val="000000"/>
                <w:sz w:val="22"/>
                <w:szCs w:val="22"/>
              </w:rPr>
              <w:t>(</w:t>
            </w:r>
            <w:r>
              <w:rPr>
                <w:rFonts w:ascii="Arial" w:hAnsi="Arial" w:cs="Arial"/>
                <w:b/>
                <w:color w:val="000000"/>
                <w:sz w:val="22"/>
                <w:szCs w:val="22"/>
              </w:rPr>
              <w:t>366</w:t>
            </w:r>
            <w:r w:rsidRPr="004615FF">
              <w:rPr>
                <w:rFonts w:ascii="Arial" w:hAnsi="Arial" w:cs="Arial"/>
                <w:b/>
                <w:color w:val="000000"/>
                <w:sz w:val="22"/>
                <w:szCs w:val="22"/>
              </w:rPr>
              <w:t>)</w:t>
            </w:r>
          </w:p>
        </w:tc>
        <w:tc>
          <w:tcPr>
            <w:tcW w:w="1475" w:type="dxa"/>
            <w:tcBorders>
              <w:top w:val="single" w:sz="4" w:space="0" w:color="auto"/>
              <w:left w:val="nil"/>
              <w:bottom w:val="nil"/>
              <w:right w:val="nil"/>
            </w:tcBorders>
            <w:noWrap/>
            <w:vAlign w:val="bottom"/>
          </w:tcPr>
          <w:p w14:paraId="165FB9D9" w14:textId="75C9F3FC" w:rsidR="00B710DE" w:rsidRPr="004615FF" w:rsidRDefault="0017553D" w:rsidP="00B710DE">
            <w:pPr>
              <w:tabs>
                <w:tab w:val="left" w:pos="742"/>
              </w:tabs>
              <w:ind w:right="-7"/>
              <w:jc w:val="right"/>
              <w:rPr>
                <w:rFonts w:ascii="Arial" w:hAnsi="Arial" w:cs="Arial"/>
                <w:b/>
                <w:color w:val="000000"/>
                <w:sz w:val="22"/>
                <w:szCs w:val="22"/>
              </w:rPr>
            </w:pPr>
            <w:r>
              <w:rPr>
                <w:rFonts w:ascii="Arial" w:hAnsi="Arial" w:cs="Arial"/>
                <w:b/>
                <w:color w:val="000000"/>
                <w:sz w:val="22"/>
                <w:szCs w:val="22"/>
              </w:rPr>
              <w:t>(415)</w:t>
            </w:r>
          </w:p>
        </w:tc>
      </w:tr>
    </w:tbl>
    <w:p w14:paraId="40A1953F" w14:textId="77777777" w:rsidR="00993FEB" w:rsidRDefault="00993FEB" w:rsidP="00993FEB">
      <w:pPr>
        <w:spacing w:line="20" w:lineRule="atLeast"/>
        <w:rPr>
          <w:rFonts w:ascii="Arial" w:hAnsi="Arial" w:cs="Arial"/>
          <w:b/>
          <w:sz w:val="22"/>
          <w:szCs w:val="22"/>
        </w:rPr>
      </w:pPr>
    </w:p>
    <w:p w14:paraId="1853C3AA" w14:textId="77777777" w:rsidR="003C45DA" w:rsidRPr="008A0A4E" w:rsidRDefault="003C45DA" w:rsidP="00BA2BC5">
      <w:pPr>
        <w:jc w:val="both"/>
        <w:rPr>
          <w:rFonts w:ascii="Arial" w:hAnsi="Arial" w:cs="Arial"/>
          <w:color w:val="000000"/>
          <w:sz w:val="22"/>
          <w:szCs w:val="22"/>
        </w:rPr>
      </w:pPr>
    </w:p>
    <w:p w14:paraId="13234387" w14:textId="46931DC8" w:rsidR="003C45DA" w:rsidRPr="008A0A4E" w:rsidRDefault="003C45DA" w:rsidP="00412999">
      <w:pPr>
        <w:ind w:left="284"/>
        <w:jc w:val="both"/>
        <w:rPr>
          <w:rFonts w:ascii="Arial" w:hAnsi="Arial" w:cs="Arial"/>
          <w:color w:val="000000"/>
          <w:sz w:val="22"/>
          <w:szCs w:val="22"/>
        </w:rPr>
      </w:pPr>
      <w:r w:rsidRPr="00C922D1">
        <w:rPr>
          <w:rFonts w:ascii="Arial" w:hAnsi="Arial" w:cs="Arial"/>
          <w:color w:val="000000"/>
          <w:sz w:val="22"/>
          <w:szCs w:val="22"/>
        </w:rPr>
        <w:t>The figure is prepared for the purposes of IAS 26 and has no validity in other circumstances. It is not relevant for calculations undertaken for funding purposes and setting contributions payable to the Fund, which is carried out on a triennial basis.</w:t>
      </w:r>
    </w:p>
    <w:p w14:paraId="682F92DA" w14:textId="77777777" w:rsidR="003C45DA" w:rsidRDefault="003C45DA" w:rsidP="00412999">
      <w:pPr>
        <w:ind w:left="284"/>
        <w:rPr>
          <w:rFonts w:ascii="Arial" w:hAnsi="Arial" w:cs="Arial"/>
          <w:color w:val="000000"/>
          <w:sz w:val="22"/>
          <w:szCs w:val="22"/>
        </w:rPr>
      </w:pPr>
    </w:p>
    <w:p w14:paraId="07F3E4FC" w14:textId="372ABB9A" w:rsidR="00C922D1" w:rsidRPr="00A7575D" w:rsidRDefault="00052443" w:rsidP="00412999">
      <w:pPr>
        <w:ind w:left="284"/>
        <w:rPr>
          <w:rFonts w:ascii="Arial" w:hAnsi="Arial" w:cs="Arial"/>
          <w:b/>
          <w:bCs/>
          <w:color w:val="000000"/>
          <w:sz w:val="22"/>
          <w:szCs w:val="22"/>
        </w:rPr>
      </w:pPr>
      <w:r w:rsidRPr="00A7575D">
        <w:rPr>
          <w:rFonts w:ascii="Arial" w:hAnsi="Arial" w:cs="Arial"/>
          <w:b/>
          <w:bCs/>
          <w:color w:val="000000"/>
          <w:sz w:val="22"/>
          <w:szCs w:val="22"/>
        </w:rPr>
        <w:t xml:space="preserve">Financial </w:t>
      </w:r>
      <w:r w:rsidR="0034730B" w:rsidRPr="00A7575D">
        <w:rPr>
          <w:rFonts w:ascii="Arial" w:hAnsi="Arial" w:cs="Arial"/>
          <w:b/>
          <w:bCs/>
          <w:color w:val="000000"/>
          <w:sz w:val="22"/>
          <w:szCs w:val="22"/>
        </w:rPr>
        <w:t xml:space="preserve">Assumptions </w:t>
      </w:r>
    </w:p>
    <w:p w14:paraId="6648FB0B" w14:textId="77777777" w:rsidR="00C922D1" w:rsidRDefault="00C922D1" w:rsidP="00412999">
      <w:pPr>
        <w:ind w:left="284"/>
        <w:rPr>
          <w:rFonts w:ascii="Arial" w:hAnsi="Arial" w:cs="Arial"/>
          <w:color w:val="000000"/>
          <w:sz w:val="22"/>
          <w:szCs w:val="22"/>
        </w:rPr>
      </w:pPr>
    </w:p>
    <w:p w14:paraId="55823D65" w14:textId="548E8A94" w:rsidR="00A7575D" w:rsidRDefault="00A7575D" w:rsidP="00412999">
      <w:pPr>
        <w:ind w:left="284"/>
        <w:rPr>
          <w:rFonts w:ascii="Arial" w:hAnsi="Arial" w:cs="Arial"/>
          <w:color w:val="000000"/>
          <w:sz w:val="22"/>
          <w:szCs w:val="22"/>
        </w:rPr>
      </w:pPr>
      <w:r>
        <w:rPr>
          <w:rFonts w:ascii="Arial" w:hAnsi="Arial" w:cs="Arial"/>
          <w:color w:val="000000"/>
          <w:sz w:val="22"/>
          <w:szCs w:val="22"/>
        </w:rPr>
        <w:t>The key financial assumptions used are</w:t>
      </w:r>
      <w:r w:rsidR="00C55A74">
        <w:rPr>
          <w:rFonts w:ascii="Arial" w:hAnsi="Arial" w:cs="Arial"/>
          <w:color w:val="000000"/>
          <w:sz w:val="22"/>
          <w:szCs w:val="22"/>
        </w:rPr>
        <w:t xml:space="preserve">: </w:t>
      </w:r>
    </w:p>
    <w:p w14:paraId="74F1C554" w14:textId="77777777" w:rsidR="00E52884" w:rsidRDefault="00E52884" w:rsidP="00412999">
      <w:pPr>
        <w:ind w:left="284"/>
        <w:rPr>
          <w:rFonts w:ascii="Arial" w:hAnsi="Arial" w:cs="Arial"/>
          <w:color w:val="000000"/>
          <w:sz w:val="22"/>
          <w:szCs w:val="22"/>
        </w:rPr>
      </w:pPr>
    </w:p>
    <w:tbl>
      <w:tblPr>
        <w:tblW w:w="6833"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572"/>
        <w:gridCol w:w="1560"/>
        <w:gridCol w:w="1701"/>
      </w:tblGrid>
      <w:tr w:rsidR="00E40DD7" w:rsidRPr="008722F4" w14:paraId="6C1EA038" w14:textId="77777777" w:rsidTr="00E40DD7">
        <w:trPr>
          <w:trHeight w:val="154"/>
        </w:trPr>
        <w:tc>
          <w:tcPr>
            <w:tcW w:w="3572" w:type="dxa"/>
            <w:noWrap/>
            <w:vAlign w:val="bottom"/>
          </w:tcPr>
          <w:p w14:paraId="4D7AC2CD" w14:textId="13A86798" w:rsidR="00E40DD7" w:rsidRPr="008722F4" w:rsidRDefault="00E40DD7" w:rsidP="00E40DD7">
            <w:pPr>
              <w:rPr>
                <w:rFonts w:ascii="Arial" w:hAnsi="Arial" w:cs="Arial"/>
                <w:color w:val="000000"/>
                <w:sz w:val="22"/>
                <w:szCs w:val="22"/>
                <w:highlight w:val="yellow"/>
              </w:rPr>
            </w:pPr>
            <w:r w:rsidRPr="004D101E">
              <w:rPr>
                <w:rFonts w:ascii="Arial" w:hAnsi="Arial" w:cs="Arial"/>
                <w:color w:val="000000"/>
                <w:sz w:val="22"/>
                <w:szCs w:val="22"/>
              </w:rPr>
              <w:t>Financial Assumptions</w:t>
            </w:r>
          </w:p>
        </w:tc>
        <w:tc>
          <w:tcPr>
            <w:tcW w:w="1560" w:type="dxa"/>
            <w:vAlign w:val="bottom"/>
          </w:tcPr>
          <w:p w14:paraId="00F71195" w14:textId="5A213C44" w:rsidR="00E40DD7" w:rsidRPr="009B591C" w:rsidRDefault="00E40DD7" w:rsidP="00E40DD7">
            <w:pPr>
              <w:jc w:val="center"/>
              <w:rPr>
                <w:rFonts w:ascii="Arial" w:hAnsi="Arial" w:cs="Arial"/>
                <w:color w:val="000000"/>
                <w:sz w:val="22"/>
                <w:szCs w:val="22"/>
              </w:rPr>
            </w:pPr>
            <w:r w:rsidRPr="009B591C">
              <w:rPr>
                <w:rFonts w:ascii="Arial" w:hAnsi="Arial" w:cs="Arial"/>
                <w:color w:val="000000"/>
                <w:sz w:val="22"/>
                <w:szCs w:val="22"/>
              </w:rPr>
              <w:t>As at 31 March 202</w:t>
            </w:r>
            <w:r w:rsidR="00B710DE" w:rsidRPr="009B591C">
              <w:rPr>
                <w:rFonts w:ascii="Arial" w:hAnsi="Arial" w:cs="Arial"/>
                <w:color w:val="000000"/>
                <w:sz w:val="22"/>
                <w:szCs w:val="22"/>
              </w:rPr>
              <w:t>5</w:t>
            </w:r>
          </w:p>
        </w:tc>
        <w:tc>
          <w:tcPr>
            <w:tcW w:w="1701" w:type="dxa"/>
            <w:noWrap/>
            <w:vAlign w:val="bottom"/>
          </w:tcPr>
          <w:p w14:paraId="28A20ECD" w14:textId="6F3DE5B8" w:rsidR="00E40DD7" w:rsidRPr="00993FEB" w:rsidRDefault="00E40DD7" w:rsidP="00E40DD7">
            <w:pPr>
              <w:jc w:val="center"/>
              <w:rPr>
                <w:rFonts w:ascii="Arial" w:hAnsi="Arial" w:cs="Arial"/>
                <w:b/>
                <w:bCs/>
                <w:color w:val="000000"/>
                <w:sz w:val="22"/>
                <w:szCs w:val="22"/>
              </w:rPr>
            </w:pPr>
            <w:r w:rsidRPr="00993FEB">
              <w:rPr>
                <w:rFonts w:ascii="Arial" w:hAnsi="Arial" w:cs="Arial"/>
                <w:b/>
                <w:bCs/>
                <w:color w:val="000000"/>
                <w:sz w:val="22"/>
                <w:szCs w:val="22"/>
              </w:rPr>
              <w:t>As at 31 March 202</w:t>
            </w:r>
            <w:r w:rsidR="00B710DE">
              <w:rPr>
                <w:rFonts w:ascii="Arial" w:hAnsi="Arial" w:cs="Arial"/>
                <w:b/>
                <w:bCs/>
                <w:color w:val="000000"/>
                <w:sz w:val="22"/>
                <w:szCs w:val="22"/>
              </w:rPr>
              <w:t>6</w:t>
            </w:r>
          </w:p>
        </w:tc>
      </w:tr>
      <w:tr w:rsidR="00E40DD7" w:rsidRPr="008722F4" w14:paraId="7DC8BFE2" w14:textId="77777777" w:rsidTr="00E40DD7">
        <w:trPr>
          <w:trHeight w:val="147"/>
        </w:trPr>
        <w:tc>
          <w:tcPr>
            <w:tcW w:w="3572" w:type="dxa"/>
            <w:noWrap/>
            <w:vAlign w:val="bottom"/>
          </w:tcPr>
          <w:p w14:paraId="6DF564B3" w14:textId="77777777" w:rsidR="00E40DD7" w:rsidRPr="008722F4" w:rsidRDefault="00E40DD7" w:rsidP="00E40DD7">
            <w:pPr>
              <w:rPr>
                <w:rFonts w:ascii="Arial" w:hAnsi="Arial" w:cs="Arial"/>
                <w:color w:val="000000"/>
                <w:sz w:val="22"/>
                <w:szCs w:val="22"/>
                <w:highlight w:val="yellow"/>
              </w:rPr>
            </w:pPr>
          </w:p>
        </w:tc>
        <w:tc>
          <w:tcPr>
            <w:tcW w:w="1560" w:type="dxa"/>
            <w:vAlign w:val="bottom"/>
          </w:tcPr>
          <w:p w14:paraId="098D1EEE" w14:textId="27D1BD78" w:rsidR="00E40DD7" w:rsidRPr="009B591C" w:rsidRDefault="00E40DD7" w:rsidP="00E40DD7">
            <w:pPr>
              <w:jc w:val="center"/>
              <w:rPr>
                <w:rFonts w:ascii="Arial" w:hAnsi="Arial" w:cs="Arial"/>
                <w:color w:val="000000"/>
                <w:sz w:val="22"/>
                <w:szCs w:val="22"/>
              </w:rPr>
            </w:pPr>
            <w:r w:rsidRPr="009B591C">
              <w:rPr>
                <w:rFonts w:ascii="Arial" w:hAnsi="Arial" w:cs="Arial"/>
                <w:color w:val="000000"/>
                <w:sz w:val="22"/>
                <w:szCs w:val="22"/>
              </w:rPr>
              <w:t>£m</w:t>
            </w:r>
          </w:p>
        </w:tc>
        <w:tc>
          <w:tcPr>
            <w:tcW w:w="1701" w:type="dxa"/>
            <w:noWrap/>
            <w:vAlign w:val="bottom"/>
          </w:tcPr>
          <w:p w14:paraId="7C08EF14" w14:textId="77777777" w:rsidR="00E40DD7" w:rsidRPr="0038508F" w:rsidRDefault="00E40DD7" w:rsidP="00E40DD7">
            <w:pPr>
              <w:jc w:val="center"/>
              <w:rPr>
                <w:rFonts w:ascii="Arial" w:hAnsi="Arial" w:cs="Arial"/>
                <w:b/>
                <w:color w:val="000000"/>
                <w:sz w:val="22"/>
                <w:szCs w:val="22"/>
              </w:rPr>
            </w:pPr>
            <w:r w:rsidRPr="0038508F">
              <w:rPr>
                <w:rFonts w:ascii="Arial" w:hAnsi="Arial" w:cs="Arial"/>
                <w:b/>
                <w:color w:val="000000"/>
                <w:sz w:val="22"/>
                <w:szCs w:val="22"/>
              </w:rPr>
              <w:t>£m</w:t>
            </w:r>
          </w:p>
        </w:tc>
      </w:tr>
      <w:tr w:rsidR="00B710DE" w:rsidRPr="008722F4" w14:paraId="6EB8813F" w14:textId="77777777" w:rsidTr="00E40DD7">
        <w:trPr>
          <w:trHeight w:val="80"/>
        </w:trPr>
        <w:tc>
          <w:tcPr>
            <w:tcW w:w="3572" w:type="dxa"/>
            <w:noWrap/>
            <w:vAlign w:val="bottom"/>
          </w:tcPr>
          <w:p w14:paraId="1976376B" w14:textId="43A52B6C" w:rsidR="00B710DE" w:rsidRPr="006C4DC7" w:rsidRDefault="00B710DE" w:rsidP="00B710DE">
            <w:pPr>
              <w:rPr>
                <w:rFonts w:ascii="Arial" w:hAnsi="Arial" w:cs="Arial"/>
                <w:color w:val="000000"/>
                <w:sz w:val="22"/>
                <w:szCs w:val="22"/>
              </w:rPr>
            </w:pPr>
            <w:r>
              <w:rPr>
                <w:rFonts w:ascii="Arial" w:hAnsi="Arial" w:cs="Arial"/>
                <w:color w:val="000000"/>
                <w:sz w:val="22"/>
                <w:szCs w:val="22"/>
              </w:rPr>
              <w:t>Discount Rate</w:t>
            </w:r>
          </w:p>
        </w:tc>
        <w:tc>
          <w:tcPr>
            <w:tcW w:w="1560" w:type="dxa"/>
            <w:vAlign w:val="bottom"/>
          </w:tcPr>
          <w:p w14:paraId="04BE458A" w14:textId="3D3FA18D" w:rsidR="00B710DE" w:rsidRPr="00B710DE" w:rsidRDefault="00B710DE" w:rsidP="00B710DE">
            <w:pPr>
              <w:tabs>
                <w:tab w:val="left" w:pos="742"/>
              </w:tabs>
              <w:ind w:right="-7"/>
              <w:jc w:val="right"/>
              <w:rPr>
                <w:rFonts w:ascii="Arial" w:hAnsi="Arial" w:cs="Arial"/>
                <w:bCs/>
                <w:color w:val="000000"/>
                <w:sz w:val="22"/>
                <w:szCs w:val="22"/>
              </w:rPr>
            </w:pPr>
            <w:r w:rsidRPr="00B710DE">
              <w:rPr>
                <w:rFonts w:ascii="Arial" w:hAnsi="Arial" w:cs="Arial"/>
                <w:bCs/>
                <w:color w:val="000000"/>
                <w:sz w:val="22"/>
                <w:szCs w:val="22"/>
              </w:rPr>
              <w:t>5.85%</w:t>
            </w:r>
          </w:p>
        </w:tc>
        <w:tc>
          <w:tcPr>
            <w:tcW w:w="1701" w:type="dxa"/>
            <w:noWrap/>
            <w:vAlign w:val="bottom"/>
          </w:tcPr>
          <w:p w14:paraId="04CAAF6C" w14:textId="5C183E88" w:rsidR="00B710DE" w:rsidRPr="0038508F" w:rsidRDefault="005F280B" w:rsidP="00B710DE">
            <w:pPr>
              <w:tabs>
                <w:tab w:val="left" w:pos="742"/>
              </w:tabs>
              <w:ind w:right="-7"/>
              <w:jc w:val="right"/>
              <w:rPr>
                <w:rFonts w:ascii="Arial" w:hAnsi="Arial" w:cs="Arial"/>
                <w:b/>
                <w:color w:val="000000"/>
                <w:sz w:val="22"/>
                <w:szCs w:val="22"/>
              </w:rPr>
            </w:pPr>
            <w:r>
              <w:rPr>
                <w:rFonts w:ascii="Arial" w:hAnsi="Arial" w:cs="Arial"/>
                <w:b/>
                <w:color w:val="000000"/>
                <w:sz w:val="22"/>
                <w:szCs w:val="22"/>
              </w:rPr>
              <w:t>6.15</w:t>
            </w:r>
            <w:r w:rsidR="009B591C">
              <w:rPr>
                <w:rFonts w:ascii="Arial" w:hAnsi="Arial" w:cs="Arial"/>
                <w:b/>
                <w:color w:val="000000"/>
                <w:sz w:val="22"/>
                <w:szCs w:val="22"/>
              </w:rPr>
              <w:t>%</w:t>
            </w:r>
          </w:p>
        </w:tc>
      </w:tr>
      <w:tr w:rsidR="00B710DE" w:rsidRPr="008722F4" w14:paraId="5ACA311C" w14:textId="77777777" w:rsidTr="00E40DD7">
        <w:trPr>
          <w:trHeight w:val="147"/>
        </w:trPr>
        <w:tc>
          <w:tcPr>
            <w:tcW w:w="3572" w:type="dxa"/>
            <w:noWrap/>
            <w:vAlign w:val="bottom"/>
          </w:tcPr>
          <w:p w14:paraId="374344E0" w14:textId="3DE68C40" w:rsidR="00B710DE" w:rsidRPr="008722F4" w:rsidRDefault="00B710DE" w:rsidP="00B710DE">
            <w:pPr>
              <w:rPr>
                <w:rFonts w:ascii="Arial" w:hAnsi="Arial" w:cs="Arial"/>
                <w:color w:val="000000"/>
                <w:sz w:val="22"/>
                <w:szCs w:val="22"/>
                <w:highlight w:val="yellow"/>
              </w:rPr>
            </w:pPr>
            <w:r w:rsidRPr="001B2003">
              <w:rPr>
                <w:rFonts w:ascii="Arial" w:hAnsi="Arial" w:cs="Arial"/>
                <w:color w:val="000000"/>
                <w:sz w:val="22"/>
                <w:szCs w:val="22"/>
              </w:rPr>
              <w:t>Pension increases (CPI)</w:t>
            </w:r>
          </w:p>
        </w:tc>
        <w:tc>
          <w:tcPr>
            <w:tcW w:w="1560" w:type="dxa"/>
            <w:vAlign w:val="bottom"/>
          </w:tcPr>
          <w:p w14:paraId="2E2E06DC" w14:textId="4D2572BE" w:rsidR="00B710DE" w:rsidRPr="00B710DE" w:rsidRDefault="00B710DE" w:rsidP="00B710DE">
            <w:pPr>
              <w:tabs>
                <w:tab w:val="left" w:pos="742"/>
              </w:tabs>
              <w:ind w:right="-7"/>
              <w:jc w:val="right"/>
              <w:rPr>
                <w:rFonts w:ascii="Arial" w:hAnsi="Arial" w:cs="Arial"/>
                <w:bCs/>
                <w:color w:val="000000"/>
                <w:sz w:val="22"/>
                <w:szCs w:val="22"/>
              </w:rPr>
            </w:pPr>
            <w:r w:rsidRPr="00B710DE">
              <w:rPr>
                <w:rFonts w:ascii="Arial" w:hAnsi="Arial" w:cs="Arial"/>
                <w:bCs/>
                <w:color w:val="000000"/>
                <w:sz w:val="22"/>
                <w:szCs w:val="22"/>
              </w:rPr>
              <w:t>2.90%</w:t>
            </w:r>
          </w:p>
        </w:tc>
        <w:tc>
          <w:tcPr>
            <w:tcW w:w="1701" w:type="dxa"/>
            <w:noWrap/>
            <w:vAlign w:val="bottom"/>
          </w:tcPr>
          <w:p w14:paraId="24A7F762" w14:textId="044BFA28" w:rsidR="00B710DE" w:rsidRPr="0038508F" w:rsidRDefault="009B591C" w:rsidP="00B710DE">
            <w:pPr>
              <w:tabs>
                <w:tab w:val="left" w:pos="742"/>
              </w:tabs>
              <w:ind w:right="-7"/>
              <w:jc w:val="right"/>
              <w:rPr>
                <w:rFonts w:ascii="Arial" w:hAnsi="Arial" w:cs="Arial"/>
                <w:b/>
                <w:color w:val="000000"/>
                <w:sz w:val="22"/>
                <w:szCs w:val="22"/>
              </w:rPr>
            </w:pPr>
            <w:r>
              <w:rPr>
                <w:rFonts w:ascii="Arial" w:hAnsi="Arial" w:cs="Arial"/>
                <w:b/>
                <w:color w:val="000000"/>
                <w:sz w:val="22"/>
                <w:szCs w:val="22"/>
              </w:rPr>
              <w:t>2.90%</w:t>
            </w:r>
          </w:p>
        </w:tc>
      </w:tr>
      <w:tr w:rsidR="00B710DE" w:rsidRPr="008722F4" w14:paraId="2322638B" w14:textId="77777777" w:rsidTr="00E40DD7">
        <w:trPr>
          <w:trHeight w:val="147"/>
        </w:trPr>
        <w:tc>
          <w:tcPr>
            <w:tcW w:w="3572" w:type="dxa"/>
            <w:noWrap/>
            <w:vAlign w:val="bottom"/>
          </w:tcPr>
          <w:p w14:paraId="317A8063" w14:textId="1D6741EB" w:rsidR="00B710DE" w:rsidRPr="00506164" w:rsidRDefault="00B710DE" w:rsidP="00B710DE">
            <w:pPr>
              <w:rPr>
                <w:rFonts w:ascii="Arial" w:hAnsi="Arial" w:cs="Arial"/>
                <w:color w:val="000000"/>
                <w:sz w:val="22"/>
                <w:szCs w:val="22"/>
              </w:rPr>
            </w:pPr>
            <w:r>
              <w:rPr>
                <w:rFonts w:ascii="Arial" w:hAnsi="Arial" w:cs="Arial"/>
                <w:color w:val="000000"/>
                <w:sz w:val="22"/>
                <w:szCs w:val="22"/>
              </w:rPr>
              <w:t>RPI inflation</w:t>
            </w:r>
          </w:p>
        </w:tc>
        <w:tc>
          <w:tcPr>
            <w:tcW w:w="1560" w:type="dxa"/>
            <w:vAlign w:val="bottom"/>
          </w:tcPr>
          <w:p w14:paraId="6119AE05" w14:textId="30AFB8AB" w:rsidR="00B710DE" w:rsidRPr="00B710DE" w:rsidRDefault="00B710DE" w:rsidP="00B710DE">
            <w:pPr>
              <w:tabs>
                <w:tab w:val="left" w:pos="742"/>
              </w:tabs>
              <w:ind w:right="-7"/>
              <w:jc w:val="right"/>
              <w:rPr>
                <w:rFonts w:ascii="Arial" w:hAnsi="Arial" w:cs="Arial"/>
                <w:bCs/>
                <w:color w:val="000000"/>
                <w:sz w:val="22"/>
                <w:szCs w:val="22"/>
              </w:rPr>
            </w:pPr>
            <w:r w:rsidRPr="00B710DE">
              <w:rPr>
                <w:rFonts w:ascii="Arial" w:hAnsi="Arial" w:cs="Arial"/>
                <w:bCs/>
                <w:color w:val="000000"/>
                <w:sz w:val="22"/>
                <w:szCs w:val="22"/>
              </w:rPr>
              <w:t>3.20%</w:t>
            </w:r>
          </w:p>
        </w:tc>
        <w:tc>
          <w:tcPr>
            <w:tcW w:w="1701" w:type="dxa"/>
            <w:noWrap/>
            <w:vAlign w:val="bottom"/>
          </w:tcPr>
          <w:p w14:paraId="569B6945" w14:textId="2DC3C98C" w:rsidR="00B710DE" w:rsidRPr="0038508F" w:rsidRDefault="00DA7FC9" w:rsidP="00B710DE">
            <w:pPr>
              <w:tabs>
                <w:tab w:val="left" w:pos="742"/>
              </w:tabs>
              <w:ind w:right="-7"/>
              <w:jc w:val="right"/>
              <w:rPr>
                <w:rFonts w:ascii="Arial" w:hAnsi="Arial" w:cs="Arial"/>
                <w:b/>
                <w:color w:val="000000"/>
                <w:sz w:val="22"/>
                <w:szCs w:val="22"/>
              </w:rPr>
            </w:pPr>
            <w:r>
              <w:rPr>
                <w:rFonts w:ascii="Arial" w:hAnsi="Arial" w:cs="Arial"/>
                <w:b/>
                <w:color w:val="000000"/>
                <w:sz w:val="22"/>
                <w:szCs w:val="22"/>
              </w:rPr>
              <w:t>3.30%</w:t>
            </w:r>
          </w:p>
        </w:tc>
      </w:tr>
      <w:tr w:rsidR="00B710DE" w:rsidRPr="008722F4" w14:paraId="540998CF" w14:textId="77777777" w:rsidTr="00E40DD7">
        <w:trPr>
          <w:trHeight w:val="147"/>
        </w:trPr>
        <w:tc>
          <w:tcPr>
            <w:tcW w:w="3572" w:type="dxa"/>
            <w:noWrap/>
            <w:vAlign w:val="bottom"/>
          </w:tcPr>
          <w:p w14:paraId="4748C622" w14:textId="0486A0A8" w:rsidR="00B710DE" w:rsidRPr="00506164" w:rsidRDefault="00B710DE" w:rsidP="00B710DE">
            <w:pPr>
              <w:rPr>
                <w:rFonts w:ascii="Arial" w:hAnsi="Arial" w:cs="Arial"/>
                <w:color w:val="000000"/>
                <w:sz w:val="22"/>
                <w:szCs w:val="22"/>
              </w:rPr>
            </w:pPr>
            <w:r>
              <w:rPr>
                <w:rFonts w:ascii="Arial" w:hAnsi="Arial" w:cs="Arial"/>
                <w:color w:val="000000"/>
                <w:sz w:val="22"/>
                <w:szCs w:val="22"/>
              </w:rPr>
              <w:t>Salary increases</w:t>
            </w:r>
          </w:p>
        </w:tc>
        <w:tc>
          <w:tcPr>
            <w:tcW w:w="1560" w:type="dxa"/>
            <w:vAlign w:val="bottom"/>
          </w:tcPr>
          <w:p w14:paraId="5E375076" w14:textId="604C4333" w:rsidR="00B710DE" w:rsidRPr="00B710DE" w:rsidRDefault="00B710DE" w:rsidP="00B710DE">
            <w:pPr>
              <w:tabs>
                <w:tab w:val="left" w:pos="742"/>
              </w:tabs>
              <w:ind w:right="-7"/>
              <w:jc w:val="right"/>
              <w:rPr>
                <w:rFonts w:ascii="Arial" w:hAnsi="Arial" w:cs="Arial"/>
                <w:bCs/>
                <w:color w:val="000000"/>
                <w:sz w:val="22"/>
                <w:szCs w:val="22"/>
              </w:rPr>
            </w:pPr>
            <w:r w:rsidRPr="00B710DE">
              <w:rPr>
                <w:rFonts w:ascii="Arial" w:hAnsi="Arial" w:cs="Arial"/>
                <w:bCs/>
                <w:color w:val="000000"/>
                <w:sz w:val="22"/>
                <w:szCs w:val="22"/>
              </w:rPr>
              <w:t>3.90%</w:t>
            </w:r>
          </w:p>
        </w:tc>
        <w:tc>
          <w:tcPr>
            <w:tcW w:w="1701" w:type="dxa"/>
            <w:noWrap/>
            <w:vAlign w:val="bottom"/>
          </w:tcPr>
          <w:p w14:paraId="058ED838" w14:textId="2C2962DB" w:rsidR="00B710DE" w:rsidRPr="0038508F" w:rsidRDefault="00DA7FC9" w:rsidP="00B710DE">
            <w:pPr>
              <w:tabs>
                <w:tab w:val="left" w:pos="742"/>
              </w:tabs>
              <w:ind w:right="-7"/>
              <w:jc w:val="right"/>
              <w:rPr>
                <w:rFonts w:ascii="Arial" w:hAnsi="Arial" w:cs="Arial"/>
                <w:b/>
                <w:color w:val="000000"/>
                <w:sz w:val="22"/>
                <w:szCs w:val="22"/>
              </w:rPr>
            </w:pPr>
            <w:r>
              <w:rPr>
                <w:rFonts w:ascii="Arial" w:hAnsi="Arial" w:cs="Arial"/>
                <w:b/>
                <w:color w:val="000000"/>
                <w:sz w:val="22"/>
                <w:szCs w:val="22"/>
              </w:rPr>
              <w:t>3.90%</w:t>
            </w:r>
          </w:p>
        </w:tc>
      </w:tr>
    </w:tbl>
    <w:p w14:paraId="0875CCC4" w14:textId="77777777" w:rsidR="00E52884" w:rsidRDefault="00E52884" w:rsidP="00412999">
      <w:pPr>
        <w:ind w:left="284"/>
        <w:rPr>
          <w:rFonts w:ascii="Arial" w:hAnsi="Arial" w:cs="Arial"/>
          <w:color w:val="000000"/>
          <w:sz w:val="22"/>
          <w:szCs w:val="22"/>
        </w:rPr>
      </w:pPr>
    </w:p>
    <w:p w14:paraId="54CE83E3" w14:textId="77777777" w:rsidR="00A84436" w:rsidRDefault="00A84436" w:rsidP="00412999">
      <w:pPr>
        <w:ind w:left="284"/>
        <w:rPr>
          <w:rFonts w:ascii="Arial" w:hAnsi="Arial" w:cs="Arial"/>
          <w:b/>
          <w:bCs/>
          <w:color w:val="000000"/>
          <w:sz w:val="22"/>
          <w:szCs w:val="22"/>
        </w:rPr>
      </w:pPr>
    </w:p>
    <w:p w14:paraId="2B2B090E" w14:textId="1D0E9DF5" w:rsidR="005A3EBB" w:rsidRDefault="00F71820" w:rsidP="00412999">
      <w:pPr>
        <w:ind w:left="284"/>
        <w:rPr>
          <w:rFonts w:ascii="Arial" w:hAnsi="Arial" w:cs="Arial"/>
          <w:b/>
          <w:bCs/>
          <w:color w:val="000000"/>
          <w:sz w:val="22"/>
          <w:szCs w:val="22"/>
        </w:rPr>
      </w:pPr>
      <w:r w:rsidRPr="00F71820">
        <w:rPr>
          <w:rFonts w:ascii="Arial" w:hAnsi="Arial" w:cs="Arial"/>
          <w:b/>
          <w:bCs/>
          <w:color w:val="000000"/>
          <w:sz w:val="22"/>
          <w:szCs w:val="22"/>
        </w:rPr>
        <w:t>Demographic Assumptions</w:t>
      </w:r>
    </w:p>
    <w:p w14:paraId="08982F3F" w14:textId="77777777" w:rsidR="005E074E" w:rsidRDefault="005E074E" w:rsidP="00412999">
      <w:pPr>
        <w:ind w:left="284"/>
        <w:rPr>
          <w:rFonts w:ascii="Arial" w:hAnsi="Arial" w:cs="Arial"/>
          <w:b/>
          <w:bCs/>
          <w:color w:val="000000"/>
          <w:sz w:val="22"/>
          <w:szCs w:val="22"/>
        </w:rPr>
      </w:pPr>
    </w:p>
    <w:p w14:paraId="668B3E02" w14:textId="1E78BCB5" w:rsidR="005E074E" w:rsidRDefault="00956E24" w:rsidP="008C09EE">
      <w:pPr>
        <w:ind w:left="284"/>
        <w:rPr>
          <w:rFonts w:ascii="Arial" w:hAnsi="Arial" w:cs="Arial"/>
          <w:color w:val="000000"/>
          <w:sz w:val="22"/>
          <w:szCs w:val="22"/>
        </w:rPr>
      </w:pPr>
      <w:r w:rsidRPr="00CD7F42">
        <w:rPr>
          <w:rFonts w:ascii="Arial" w:hAnsi="Arial" w:cs="Arial"/>
          <w:color w:val="000000"/>
          <w:sz w:val="22"/>
          <w:szCs w:val="22"/>
        </w:rPr>
        <w:t xml:space="preserve">Barnett Waddingham have adopted a set of </w:t>
      </w:r>
      <w:r w:rsidR="008C09EE" w:rsidRPr="00CD7F42">
        <w:rPr>
          <w:rFonts w:ascii="Arial" w:hAnsi="Arial" w:cs="Arial"/>
          <w:color w:val="000000"/>
          <w:sz w:val="22"/>
          <w:szCs w:val="22"/>
        </w:rPr>
        <w:t>demographic assumptions that are consistent with those used for the most recent Fund valuation, which was carried out as at 31 March 2022</w:t>
      </w:r>
      <w:r w:rsidR="00AB03A1" w:rsidRPr="00CD7F42">
        <w:rPr>
          <w:rFonts w:ascii="Arial" w:hAnsi="Arial" w:cs="Arial"/>
          <w:color w:val="000000"/>
          <w:sz w:val="22"/>
          <w:szCs w:val="22"/>
        </w:rPr>
        <w:t>, except for an update of the CMI projection model.</w:t>
      </w:r>
      <w:r w:rsidR="00C132F6" w:rsidRPr="00CD7F42">
        <w:rPr>
          <w:rFonts w:ascii="Arial" w:hAnsi="Arial" w:cs="Arial"/>
          <w:color w:val="000000"/>
          <w:sz w:val="22"/>
          <w:szCs w:val="22"/>
        </w:rPr>
        <w:t xml:space="preserve"> The CMI 202</w:t>
      </w:r>
      <w:r w:rsidR="00996341" w:rsidRPr="00CD7F42">
        <w:rPr>
          <w:rFonts w:ascii="Arial" w:hAnsi="Arial" w:cs="Arial"/>
          <w:color w:val="000000"/>
          <w:sz w:val="22"/>
          <w:szCs w:val="22"/>
        </w:rPr>
        <w:t>3</w:t>
      </w:r>
      <w:r w:rsidR="00C132F6" w:rsidRPr="00CD7F42">
        <w:rPr>
          <w:rFonts w:ascii="Arial" w:hAnsi="Arial" w:cs="Arial"/>
          <w:color w:val="000000"/>
          <w:sz w:val="22"/>
          <w:szCs w:val="22"/>
        </w:rPr>
        <w:t xml:space="preserve"> model was used </w:t>
      </w:r>
      <w:r w:rsidR="00E96409" w:rsidRPr="00CD7F42">
        <w:rPr>
          <w:rFonts w:ascii="Arial" w:hAnsi="Arial" w:cs="Arial"/>
          <w:color w:val="000000"/>
          <w:sz w:val="22"/>
          <w:szCs w:val="22"/>
        </w:rPr>
        <w:t>as at 31 March 202</w:t>
      </w:r>
      <w:r w:rsidR="00996341" w:rsidRPr="00CD7F42">
        <w:rPr>
          <w:rFonts w:ascii="Arial" w:hAnsi="Arial" w:cs="Arial"/>
          <w:color w:val="000000"/>
          <w:sz w:val="22"/>
          <w:szCs w:val="22"/>
        </w:rPr>
        <w:t>5</w:t>
      </w:r>
      <w:r w:rsidR="004F0808" w:rsidRPr="00CD7F42">
        <w:rPr>
          <w:rFonts w:ascii="Arial" w:hAnsi="Arial" w:cs="Arial"/>
          <w:color w:val="000000"/>
          <w:sz w:val="22"/>
          <w:szCs w:val="22"/>
        </w:rPr>
        <w:t xml:space="preserve"> and the CMI 202</w:t>
      </w:r>
      <w:r w:rsidR="00BC2C19" w:rsidRPr="00CD7F42">
        <w:rPr>
          <w:rFonts w:ascii="Arial" w:hAnsi="Arial" w:cs="Arial"/>
          <w:color w:val="000000"/>
          <w:sz w:val="22"/>
          <w:szCs w:val="22"/>
        </w:rPr>
        <w:t>5</w:t>
      </w:r>
      <w:r w:rsidR="004F0808" w:rsidRPr="00CD7F42">
        <w:rPr>
          <w:rFonts w:ascii="Arial" w:hAnsi="Arial" w:cs="Arial"/>
          <w:color w:val="000000"/>
          <w:sz w:val="22"/>
          <w:szCs w:val="22"/>
        </w:rPr>
        <w:t xml:space="preserve"> model was used as at the 31 March 202</w:t>
      </w:r>
      <w:r w:rsidR="00BC2C19" w:rsidRPr="00CD7F42">
        <w:rPr>
          <w:rFonts w:ascii="Arial" w:hAnsi="Arial" w:cs="Arial"/>
          <w:color w:val="000000"/>
          <w:sz w:val="22"/>
          <w:szCs w:val="22"/>
        </w:rPr>
        <w:t>6</w:t>
      </w:r>
      <w:r w:rsidR="00FA6B9F" w:rsidRPr="00CD7F42">
        <w:rPr>
          <w:rFonts w:ascii="Arial" w:hAnsi="Arial" w:cs="Arial"/>
          <w:color w:val="000000"/>
          <w:sz w:val="22"/>
          <w:szCs w:val="22"/>
        </w:rPr>
        <w:t xml:space="preserve"> valuation.</w:t>
      </w:r>
      <w:r w:rsidR="00FA6B9F">
        <w:rPr>
          <w:rFonts w:ascii="Arial" w:hAnsi="Arial" w:cs="Arial"/>
          <w:color w:val="000000"/>
          <w:sz w:val="22"/>
          <w:szCs w:val="22"/>
        </w:rPr>
        <w:t xml:space="preserve"> </w:t>
      </w:r>
    </w:p>
    <w:p w14:paraId="1C319C60" w14:textId="77777777" w:rsidR="008E040E" w:rsidRDefault="008E040E" w:rsidP="008C09EE">
      <w:pPr>
        <w:ind w:left="284"/>
        <w:rPr>
          <w:rFonts w:ascii="Arial" w:hAnsi="Arial" w:cs="Arial"/>
          <w:color w:val="000000"/>
          <w:sz w:val="22"/>
          <w:szCs w:val="22"/>
        </w:rPr>
      </w:pPr>
    </w:p>
    <w:p w14:paraId="2051E880" w14:textId="3438906C" w:rsidR="008E040E" w:rsidRDefault="004E2D86" w:rsidP="008C09EE">
      <w:pPr>
        <w:ind w:left="284"/>
        <w:rPr>
          <w:rFonts w:ascii="Arial" w:hAnsi="Arial" w:cs="Arial"/>
          <w:color w:val="000000"/>
          <w:sz w:val="22"/>
          <w:szCs w:val="22"/>
        </w:rPr>
      </w:pPr>
      <w:r>
        <w:rPr>
          <w:rFonts w:ascii="Arial" w:hAnsi="Arial" w:cs="Arial"/>
          <w:color w:val="000000"/>
          <w:sz w:val="22"/>
          <w:szCs w:val="22"/>
        </w:rPr>
        <w:t xml:space="preserve">The assumed life expectancies </w:t>
      </w:r>
      <w:r w:rsidR="00956DD8">
        <w:rPr>
          <w:rFonts w:ascii="Arial" w:hAnsi="Arial" w:cs="Arial"/>
          <w:color w:val="000000"/>
          <w:sz w:val="22"/>
          <w:szCs w:val="22"/>
        </w:rPr>
        <w:t xml:space="preserve">are set out in the table below: </w:t>
      </w:r>
    </w:p>
    <w:p w14:paraId="70B60003" w14:textId="77777777" w:rsidR="008C6E87" w:rsidRDefault="008C6E87" w:rsidP="008C09EE">
      <w:pPr>
        <w:ind w:left="284"/>
        <w:rPr>
          <w:rFonts w:ascii="Arial" w:hAnsi="Arial" w:cs="Arial"/>
          <w:color w:val="000000"/>
          <w:sz w:val="22"/>
          <w:szCs w:val="22"/>
        </w:rPr>
      </w:pPr>
    </w:p>
    <w:tbl>
      <w:tblPr>
        <w:tblW w:w="906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2"/>
        <w:gridCol w:w="823"/>
        <w:gridCol w:w="950"/>
        <w:gridCol w:w="892"/>
        <w:gridCol w:w="1020"/>
      </w:tblGrid>
      <w:tr w:rsidR="0013019E" w:rsidRPr="008D1481" w14:paraId="56FAF740" w14:textId="77777777" w:rsidTr="00631DB3">
        <w:trPr>
          <w:trHeight w:val="80"/>
          <w:jc w:val="center"/>
        </w:trPr>
        <w:tc>
          <w:tcPr>
            <w:tcW w:w="5382" w:type="dxa"/>
            <w:noWrap/>
            <w:hideMark/>
          </w:tcPr>
          <w:p w14:paraId="0E425653" w14:textId="77777777" w:rsidR="0013019E" w:rsidRPr="00FB2059" w:rsidRDefault="0013019E" w:rsidP="00875078">
            <w:pPr>
              <w:rPr>
                <w:rFonts w:ascii="Arial" w:hAnsi="Arial" w:cs="Arial"/>
                <w:b/>
                <w:bCs/>
                <w:sz w:val="22"/>
                <w:szCs w:val="22"/>
              </w:rPr>
            </w:pPr>
            <w:r w:rsidRPr="00FB2059">
              <w:rPr>
                <w:rFonts w:ascii="Arial" w:hAnsi="Arial" w:cs="Arial"/>
                <w:b/>
                <w:bCs/>
                <w:sz w:val="22"/>
                <w:szCs w:val="22"/>
              </w:rPr>
              <w:t>Longevity Assumptions</w:t>
            </w:r>
          </w:p>
        </w:tc>
        <w:tc>
          <w:tcPr>
            <w:tcW w:w="1773" w:type="dxa"/>
            <w:gridSpan w:val="2"/>
            <w:noWrap/>
          </w:tcPr>
          <w:p w14:paraId="053CE175" w14:textId="47576BBB" w:rsidR="0013019E" w:rsidRPr="00716AC2" w:rsidRDefault="00BB3CC8" w:rsidP="00875078">
            <w:pPr>
              <w:jc w:val="center"/>
              <w:rPr>
                <w:rFonts w:ascii="Arial" w:hAnsi="Arial" w:cs="Arial"/>
                <w:sz w:val="22"/>
                <w:szCs w:val="22"/>
              </w:rPr>
            </w:pPr>
            <w:r w:rsidRPr="00716AC2">
              <w:rPr>
                <w:rFonts w:ascii="Arial" w:hAnsi="Arial" w:cs="Arial"/>
                <w:sz w:val="22"/>
                <w:szCs w:val="22"/>
              </w:rPr>
              <w:t>As at 31 March 202</w:t>
            </w:r>
            <w:r w:rsidR="00716AC2" w:rsidRPr="00716AC2">
              <w:rPr>
                <w:rFonts w:ascii="Arial" w:hAnsi="Arial" w:cs="Arial"/>
                <w:sz w:val="22"/>
                <w:szCs w:val="22"/>
              </w:rPr>
              <w:t>5</w:t>
            </w:r>
          </w:p>
        </w:tc>
        <w:tc>
          <w:tcPr>
            <w:tcW w:w="1912" w:type="dxa"/>
            <w:gridSpan w:val="2"/>
            <w:noWrap/>
          </w:tcPr>
          <w:p w14:paraId="5D8F213D" w14:textId="6E3812A8" w:rsidR="0013019E" w:rsidRPr="00FB2059" w:rsidRDefault="004B147E" w:rsidP="00875078">
            <w:pPr>
              <w:jc w:val="center"/>
              <w:rPr>
                <w:rFonts w:ascii="Arial" w:hAnsi="Arial" w:cs="Arial"/>
                <w:b/>
                <w:bCs/>
                <w:sz w:val="22"/>
                <w:szCs w:val="22"/>
              </w:rPr>
            </w:pPr>
            <w:r w:rsidRPr="004B147E">
              <w:rPr>
                <w:rFonts w:ascii="Arial" w:hAnsi="Arial" w:cs="Arial"/>
                <w:b/>
                <w:bCs/>
                <w:sz w:val="22"/>
                <w:szCs w:val="22"/>
              </w:rPr>
              <w:t>As at 31 March 202</w:t>
            </w:r>
            <w:r w:rsidR="00716AC2">
              <w:rPr>
                <w:rFonts w:ascii="Arial" w:hAnsi="Arial" w:cs="Arial"/>
                <w:b/>
                <w:bCs/>
                <w:sz w:val="22"/>
                <w:szCs w:val="22"/>
              </w:rPr>
              <w:t>6</w:t>
            </w:r>
          </w:p>
        </w:tc>
      </w:tr>
      <w:tr w:rsidR="00F04BCB" w:rsidRPr="008D1481" w14:paraId="768453B9" w14:textId="77777777" w:rsidTr="00631DB3">
        <w:trPr>
          <w:trHeight w:val="80"/>
          <w:jc w:val="center"/>
        </w:trPr>
        <w:tc>
          <w:tcPr>
            <w:tcW w:w="5382" w:type="dxa"/>
            <w:noWrap/>
            <w:hideMark/>
          </w:tcPr>
          <w:p w14:paraId="74EC4723" w14:textId="0E8B1D5D" w:rsidR="00F04BCB" w:rsidRPr="00FB2059" w:rsidRDefault="001343B7" w:rsidP="00875078">
            <w:pPr>
              <w:rPr>
                <w:rFonts w:ascii="Arial" w:hAnsi="Arial" w:cs="Arial"/>
                <w:sz w:val="22"/>
                <w:szCs w:val="22"/>
              </w:rPr>
            </w:pPr>
            <w:r w:rsidRPr="001343B7">
              <w:rPr>
                <w:rFonts w:ascii="Arial" w:hAnsi="Arial" w:cs="Arial"/>
                <w:sz w:val="22"/>
                <w:szCs w:val="22"/>
              </w:rPr>
              <w:t>Life expectancy from age 65 (years)</w:t>
            </w:r>
          </w:p>
        </w:tc>
        <w:tc>
          <w:tcPr>
            <w:tcW w:w="823" w:type="dxa"/>
            <w:noWrap/>
            <w:hideMark/>
          </w:tcPr>
          <w:p w14:paraId="2771F158" w14:textId="77777777" w:rsidR="00F04BCB" w:rsidRPr="00FB2059" w:rsidRDefault="00F04BCB" w:rsidP="00875078">
            <w:pPr>
              <w:jc w:val="center"/>
              <w:rPr>
                <w:rFonts w:ascii="Arial" w:hAnsi="Arial" w:cs="Arial"/>
                <w:bCs/>
                <w:sz w:val="22"/>
                <w:szCs w:val="22"/>
              </w:rPr>
            </w:pPr>
            <w:r w:rsidRPr="00FB2059">
              <w:rPr>
                <w:rFonts w:ascii="Arial" w:hAnsi="Arial" w:cs="Arial"/>
                <w:bCs/>
                <w:sz w:val="22"/>
                <w:szCs w:val="22"/>
              </w:rPr>
              <w:t>Male</w:t>
            </w:r>
          </w:p>
        </w:tc>
        <w:tc>
          <w:tcPr>
            <w:tcW w:w="950" w:type="dxa"/>
            <w:noWrap/>
            <w:hideMark/>
          </w:tcPr>
          <w:p w14:paraId="59447889" w14:textId="77777777" w:rsidR="00F04BCB" w:rsidRPr="00FB2059" w:rsidRDefault="00F04BCB" w:rsidP="00875078">
            <w:pPr>
              <w:jc w:val="center"/>
              <w:rPr>
                <w:rFonts w:ascii="Arial" w:hAnsi="Arial" w:cs="Arial"/>
                <w:bCs/>
                <w:sz w:val="22"/>
                <w:szCs w:val="22"/>
              </w:rPr>
            </w:pPr>
            <w:r w:rsidRPr="00FB2059">
              <w:rPr>
                <w:rFonts w:ascii="Arial" w:hAnsi="Arial" w:cs="Arial"/>
                <w:bCs/>
                <w:sz w:val="22"/>
                <w:szCs w:val="22"/>
              </w:rPr>
              <w:t>Female</w:t>
            </w:r>
          </w:p>
        </w:tc>
        <w:tc>
          <w:tcPr>
            <w:tcW w:w="892" w:type="dxa"/>
            <w:noWrap/>
            <w:hideMark/>
          </w:tcPr>
          <w:p w14:paraId="32D1091F" w14:textId="77777777" w:rsidR="00F04BCB" w:rsidRPr="00FB2059" w:rsidRDefault="00F04BCB" w:rsidP="00875078">
            <w:pPr>
              <w:jc w:val="center"/>
              <w:rPr>
                <w:rFonts w:ascii="Arial" w:hAnsi="Arial" w:cs="Arial"/>
                <w:b/>
                <w:bCs/>
                <w:sz w:val="22"/>
                <w:szCs w:val="22"/>
              </w:rPr>
            </w:pPr>
            <w:r w:rsidRPr="00FB2059">
              <w:rPr>
                <w:rFonts w:ascii="Arial" w:hAnsi="Arial" w:cs="Arial"/>
                <w:b/>
                <w:bCs/>
                <w:sz w:val="22"/>
                <w:szCs w:val="22"/>
              </w:rPr>
              <w:t>Male</w:t>
            </w:r>
          </w:p>
        </w:tc>
        <w:tc>
          <w:tcPr>
            <w:tcW w:w="1020" w:type="dxa"/>
            <w:noWrap/>
            <w:hideMark/>
          </w:tcPr>
          <w:p w14:paraId="1857AC93" w14:textId="77777777" w:rsidR="00F04BCB" w:rsidRPr="00FB2059" w:rsidRDefault="00F04BCB" w:rsidP="00875078">
            <w:pPr>
              <w:jc w:val="center"/>
              <w:rPr>
                <w:rFonts w:ascii="Arial" w:hAnsi="Arial" w:cs="Arial"/>
                <w:b/>
                <w:bCs/>
                <w:sz w:val="22"/>
                <w:szCs w:val="22"/>
              </w:rPr>
            </w:pPr>
            <w:r w:rsidRPr="00FB2059">
              <w:rPr>
                <w:rFonts w:ascii="Arial" w:hAnsi="Arial" w:cs="Arial"/>
                <w:b/>
                <w:bCs/>
                <w:sz w:val="22"/>
                <w:szCs w:val="22"/>
              </w:rPr>
              <w:t>Female</w:t>
            </w:r>
          </w:p>
        </w:tc>
      </w:tr>
      <w:tr w:rsidR="00716AC2" w:rsidRPr="008D1481" w14:paraId="1B0E070E" w14:textId="77777777" w:rsidTr="00631DB3">
        <w:trPr>
          <w:trHeight w:val="159"/>
          <w:jc w:val="center"/>
        </w:trPr>
        <w:tc>
          <w:tcPr>
            <w:tcW w:w="5382" w:type="dxa"/>
          </w:tcPr>
          <w:p w14:paraId="4D8CD59F" w14:textId="61E4DDCD" w:rsidR="00716AC2" w:rsidRPr="00FB2059" w:rsidRDefault="00716AC2" w:rsidP="00716AC2">
            <w:pPr>
              <w:rPr>
                <w:rFonts w:ascii="Arial" w:hAnsi="Arial" w:cs="Arial"/>
                <w:sz w:val="22"/>
                <w:szCs w:val="22"/>
              </w:rPr>
            </w:pPr>
            <w:r>
              <w:rPr>
                <w:rFonts w:ascii="Arial" w:hAnsi="Arial" w:cs="Arial"/>
                <w:sz w:val="22"/>
                <w:szCs w:val="22"/>
              </w:rPr>
              <w:t>Retiring today</w:t>
            </w:r>
          </w:p>
        </w:tc>
        <w:tc>
          <w:tcPr>
            <w:tcW w:w="823" w:type="dxa"/>
            <w:noWrap/>
          </w:tcPr>
          <w:p w14:paraId="2EEC0084" w14:textId="12D12620" w:rsidR="00716AC2" w:rsidRPr="00716AC2" w:rsidRDefault="00716AC2" w:rsidP="00716AC2">
            <w:pPr>
              <w:jc w:val="right"/>
              <w:rPr>
                <w:rFonts w:ascii="Arial" w:hAnsi="Arial" w:cs="Arial"/>
                <w:sz w:val="22"/>
                <w:szCs w:val="22"/>
              </w:rPr>
            </w:pPr>
            <w:r w:rsidRPr="00716AC2">
              <w:rPr>
                <w:rFonts w:ascii="Arial" w:hAnsi="Arial" w:cs="Arial"/>
                <w:sz w:val="22"/>
                <w:szCs w:val="22"/>
              </w:rPr>
              <w:t>20.6</w:t>
            </w:r>
          </w:p>
        </w:tc>
        <w:tc>
          <w:tcPr>
            <w:tcW w:w="950" w:type="dxa"/>
            <w:noWrap/>
          </w:tcPr>
          <w:p w14:paraId="2EDC93EF" w14:textId="7CB0495A" w:rsidR="00716AC2" w:rsidRPr="00716AC2" w:rsidRDefault="00716AC2" w:rsidP="00716AC2">
            <w:pPr>
              <w:jc w:val="right"/>
              <w:rPr>
                <w:rFonts w:ascii="Arial" w:hAnsi="Arial" w:cs="Arial"/>
                <w:sz w:val="22"/>
                <w:szCs w:val="22"/>
              </w:rPr>
            </w:pPr>
            <w:r w:rsidRPr="00716AC2">
              <w:rPr>
                <w:rFonts w:ascii="Arial" w:hAnsi="Arial" w:cs="Arial"/>
                <w:sz w:val="22"/>
                <w:szCs w:val="22"/>
              </w:rPr>
              <w:t>23.4</w:t>
            </w:r>
          </w:p>
        </w:tc>
        <w:tc>
          <w:tcPr>
            <w:tcW w:w="892" w:type="dxa"/>
            <w:noWrap/>
          </w:tcPr>
          <w:p w14:paraId="5F23F257" w14:textId="54EBBB5B" w:rsidR="00716AC2" w:rsidRPr="00FB2059" w:rsidRDefault="00F06737" w:rsidP="00716AC2">
            <w:pPr>
              <w:jc w:val="right"/>
              <w:rPr>
                <w:rFonts w:ascii="Arial" w:hAnsi="Arial" w:cs="Arial"/>
                <w:b/>
                <w:bCs/>
                <w:sz w:val="22"/>
                <w:szCs w:val="22"/>
              </w:rPr>
            </w:pPr>
            <w:r>
              <w:rPr>
                <w:rFonts w:ascii="Arial" w:hAnsi="Arial" w:cs="Arial"/>
                <w:b/>
                <w:bCs/>
                <w:sz w:val="22"/>
                <w:szCs w:val="22"/>
              </w:rPr>
              <w:t>21.2</w:t>
            </w:r>
          </w:p>
        </w:tc>
        <w:tc>
          <w:tcPr>
            <w:tcW w:w="1020" w:type="dxa"/>
            <w:noWrap/>
          </w:tcPr>
          <w:p w14:paraId="0114EE7E" w14:textId="651A213F" w:rsidR="00716AC2" w:rsidRPr="00FB2059" w:rsidRDefault="008C5549" w:rsidP="00716AC2">
            <w:pPr>
              <w:jc w:val="right"/>
              <w:rPr>
                <w:rFonts w:ascii="Arial" w:hAnsi="Arial" w:cs="Arial"/>
                <w:b/>
                <w:bCs/>
                <w:sz w:val="22"/>
                <w:szCs w:val="22"/>
              </w:rPr>
            </w:pPr>
            <w:r>
              <w:rPr>
                <w:rFonts w:ascii="Arial" w:hAnsi="Arial" w:cs="Arial"/>
                <w:b/>
                <w:bCs/>
                <w:sz w:val="22"/>
                <w:szCs w:val="22"/>
              </w:rPr>
              <w:t>23.9</w:t>
            </w:r>
          </w:p>
        </w:tc>
      </w:tr>
      <w:tr w:rsidR="00716AC2" w:rsidRPr="008D1481" w14:paraId="07194C35" w14:textId="77777777" w:rsidTr="00631DB3">
        <w:trPr>
          <w:trHeight w:val="316"/>
          <w:jc w:val="center"/>
        </w:trPr>
        <w:tc>
          <w:tcPr>
            <w:tcW w:w="5382" w:type="dxa"/>
          </w:tcPr>
          <w:p w14:paraId="778283BF" w14:textId="6CF01C5A" w:rsidR="00716AC2" w:rsidRPr="00FB2059" w:rsidRDefault="00716AC2" w:rsidP="00716AC2">
            <w:pPr>
              <w:ind w:left="27" w:right="-109"/>
              <w:rPr>
                <w:rFonts w:ascii="Arial" w:hAnsi="Arial" w:cs="Arial"/>
                <w:sz w:val="22"/>
                <w:szCs w:val="22"/>
              </w:rPr>
            </w:pPr>
            <w:r>
              <w:rPr>
                <w:rFonts w:ascii="Arial" w:hAnsi="Arial" w:cs="Arial"/>
                <w:sz w:val="22"/>
                <w:szCs w:val="22"/>
              </w:rPr>
              <w:t xml:space="preserve">Retiring in 20 years </w:t>
            </w:r>
          </w:p>
        </w:tc>
        <w:tc>
          <w:tcPr>
            <w:tcW w:w="823" w:type="dxa"/>
            <w:noWrap/>
          </w:tcPr>
          <w:p w14:paraId="650524A4" w14:textId="11FAF696" w:rsidR="00716AC2" w:rsidRPr="00716AC2" w:rsidRDefault="00716AC2" w:rsidP="00716AC2">
            <w:pPr>
              <w:jc w:val="right"/>
              <w:rPr>
                <w:rFonts w:ascii="Arial" w:hAnsi="Arial" w:cs="Arial"/>
                <w:sz w:val="22"/>
                <w:szCs w:val="22"/>
              </w:rPr>
            </w:pPr>
            <w:r w:rsidRPr="00716AC2">
              <w:rPr>
                <w:rFonts w:ascii="Arial" w:hAnsi="Arial" w:cs="Arial"/>
                <w:sz w:val="22"/>
                <w:szCs w:val="22"/>
              </w:rPr>
              <w:t>21.9</w:t>
            </w:r>
          </w:p>
        </w:tc>
        <w:tc>
          <w:tcPr>
            <w:tcW w:w="950" w:type="dxa"/>
            <w:noWrap/>
          </w:tcPr>
          <w:p w14:paraId="115B9F8B" w14:textId="63D299C1" w:rsidR="00716AC2" w:rsidRPr="00716AC2" w:rsidRDefault="00716AC2" w:rsidP="00716AC2">
            <w:pPr>
              <w:jc w:val="right"/>
              <w:rPr>
                <w:rFonts w:ascii="Arial" w:hAnsi="Arial" w:cs="Arial"/>
                <w:sz w:val="22"/>
                <w:szCs w:val="22"/>
              </w:rPr>
            </w:pPr>
            <w:r w:rsidRPr="00716AC2">
              <w:rPr>
                <w:rFonts w:ascii="Arial" w:hAnsi="Arial" w:cs="Arial"/>
                <w:sz w:val="22"/>
                <w:szCs w:val="22"/>
              </w:rPr>
              <w:t>25.0</w:t>
            </w:r>
          </w:p>
        </w:tc>
        <w:tc>
          <w:tcPr>
            <w:tcW w:w="892" w:type="dxa"/>
            <w:noWrap/>
          </w:tcPr>
          <w:p w14:paraId="0304438F" w14:textId="7033FC39" w:rsidR="00716AC2" w:rsidRPr="00FB2059" w:rsidRDefault="00B66501" w:rsidP="00716AC2">
            <w:pPr>
              <w:jc w:val="right"/>
              <w:rPr>
                <w:rFonts w:ascii="Arial" w:hAnsi="Arial" w:cs="Arial"/>
                <w:b/>
                <w:bCs/>
                <w:sz w:val="22"/>
                <w:szCs w:val="22"/>
              </w:rPr>
            </w:pPr>
            <w:r>
              <w:rPr>
                <w:rFonts w:ascii="Arial" w:hAnsi="Arial" w:cs="Arial"/>
                <w:b/>
                <w:bCs/>
                <w:sz w:val="22"/>
                <w:szCs w:val="22"/>
              </w:rPr>
              <w:t>22.9</w:t>
            </w:r>
          </w:p>
        </w:tc>
        <w:tc>
          <w:tcPr>
            <w:tcW w:w="1020" w:type="dxa"/>
            <w:noWrap/>
          </w:tcPr>
          <w:p w14:paraId="55A070EE" w14:textId="3347366A" w:rsidR="00716AC2" w:rsidRPr="00FB2059" w:rsidRDefault="00B66501" w:rsidP="00716AC2">
            <w:pPr>
              <w:jc w:val="right"/>
              <w:rPr>
                <w:rFonts w:ascii="Arial" w:hAnsi="Arial" w:cs="Arial"/>
                <w:b/>
                <w:bCs/>
                <w:sz w:val="22"/>
                <w:szCs w:val="22"/>
              </w:rPr>
            </w:pPr>
            <w:r>
              <w:rPr>
                <w:rFonts w:ascii="Arial" w:hAnsi="Arial" w:cs="Arial"/>
                <w:b/>
                <w:bCs/>
                <w:sz w:val="22"/>
                <w:szCs w:val="22"/>
              </w:rPr>
              <w:t>25.7</w:t>
            </w:r>
          </w:p>
        </w:tc>
      </w:tr>
    </w:tbl>
    <w:p w14:paraId="1A603F17" w14:textId="77777777" w:rsidR="00551E9A" w:rsidRDefault="00551E9A" w:rsidP="003C45DA">
      <w:pPr>
        <w:spacing w:line="20" w:lineRule="atLeast"/>
        <w:rPr>
          <w:rFonts w:ascii="Arial" w:hAnsi="Arial" w:cs="Arial"/>
          <w:b/>
          <w:sz w:val="22"/>
          <w:szCs w:val="22"/>
        </w:rPr>
      </w:pPr>
    </w:p>
    <w:p w14:paraId="1A85A617" w14:textId="77777777" w:rsidR="00551E9A" w:rsidRPr="00F928FC" w:rsidRDefault="00551E9A" w:rsidP="003C45DA">
      <w:pPr>
        <w:spacing w:line="20" w:lineRule="atLeast"/>
        <w:rPr>
          <w:rFonts w:ascii="Arial" w:hAnsi="Arial" w:cs="Arial"/>
          <w:b/>
          <w:sz w:val="22"/>
          <w:szCs w:val="22"/>
        </w:rPr>
      </w:pPr>
    </w:p>
    <w:p w14:paraId="4305A595" w14:textId="77777777" w:rsidR="003C45DA" w:rsidRPr="008A0A4E" w:rsidRDefault="003C45DA" w:rsidP="00FC1536">
      <w:pPr>
        <w:pStyle w:val="ListParagraph"/>
        <w:numPr>
          <w:ilvl w:val="0"/>
          <w:numId w:val="24"/>
        </w:numPr>
        <w:spacing w:line="20" w:lineRule="atLeast"/>
        <w:ind w:left="502"/>
        <w:rPr>
          <w:rFonts w:ascii="Arial" w:hAnsi="Arial" w:cs="Arial"/>
          <w:b/>
        </w:rPr>
      </w:pPr>
      <w:r w:rsidRPr="008A0A4E">
        <w:rPr>
          <w:rFonts w:ascii="Arial" w:hAnsi="Arial" w:cs="Arial"/>
          <w:b/>
        </w:rPr>
        <w:t>Valuation of financial instruments carried at fair value</w:t>
      </w:r>
    </w:p>
    <w:p w14:paraId="4AAE1DC5" w14:textId="1413B310" w:rsidR="003C45DA" w:rsidRPr="008A0A4E" w:rsidRDefault="003C45DA" w:rsidP="003C45DA">
      <w:pPr>
        <w:ind w:left="360"/>
        <w:rPr>
          <w:rFonts w:ascii="Arial" w:hAnsi="Arial" w:cs="Arial"/>
          <w:sz w:val="22"/>
          <w:szCs w:val="22"/>
        </w:rPr>
      </w:pPr>
      <w:r w:rsidRPr="008A0A4E">
        <w:rPr>
          <w:rFonts w:ascii="Arial" w:hAnsi="Arial" w:cs="Arial"/>
          <w:sz w:val="22"/>
          <w:szCs w:val="22"/>
        </w:rPr>
        <w:t>The valuation of financial instruments has been classified into three levels, according to the quality and reliability of information used to determine fair values. There were no transfers between levels during 20</w:t>
      </w:r>
      <w:r w:rsidR="00724B95">
        <w:rPr>
          <w:rFonts w:ascii="Arial" w:hAnsi="Arial" w:cs="Arial"/>
          <w:sz w:val="22"/>
          <w:szCs w:val="22"/>
        </w:rPr>
        <w:t>2</w:t>
      </w:r>
      <w:r w:rsidR="00716AC2">
        <w:rPr>
          <w:rFonts w:ascii="Arial" w:hAnsi="Arial" w:cs="Arial"/>
          <w:sz w:val="22"/>
          <w:szCs w:val="22"/>
        </w:rPr>
        <w:t>5/26.</w:t>
      </w:r>
    </w:p>
    <w:p w14:paraId="14B8E3D6" w14:textId="77777777" w:rsidR="003C45DA" w:rsidRPr="008A0A4E" w:rsidRDefault="003C45DA" w:rsidP="003C45DA">
      <w:pPr>
        <w:rPr>
          <w:rFonts w:ascii="Arial" w:hAnsi="Arial" w:cs="Arial"/>
          <w:sz w:val="22"/>
          <w:szCs w:val="22"/>
        </w:rPr>
      </w:pPr>
    </w:p>
    <w:p w14:paraId="14095758" w14:textId="77777777" w:rsidR="003C45DA" w:rsidRPr="008A0A4E" w:rsidRDefault="003C45DA" w:rsidP="003C45DA">
      <w:pPr>
        <w:ind w:firstLine="360"/>
        <w:rPr>
          <w:rFonts w:ascii="Arial" w:hAnsi="Arial" w:cs="Arial"/>
          <w:b/>
          <w:sz w:val="22"/>
          <w:szCs w:val="22"/>
        </w:rPr>
      </w:pPr>
      <w:r w:rsidRPr="008A0A4E">
        <w:rPr>
          <w:rFonts w:ascii="Arial" w:hAnsi="Arial" w:cs="Arial"/>
          <w:b/>
          <w:sz w:val="22"/>
          <w:szCs w:val="22"/>
        </w:rPr>
        <w:t>Level 1</w:t>
      </w:r>
    </w:p>
    <w:p w14:paraId="57E3E943" w14:textId="516BB772" w:rsidR="003C45DA" w:rsidRPr="00AD3198" w:rsidRDefault="003C45DA" w:rsidP="007A0991">
      <w:pPr>
        <w:ind w:left="360"/>
        <w:jc w:val="both"/>
        <w:rPr>
          <w:rFonts w:ascii="Arial" w:hAnsi="Arial" w:cs="Arial"/>
          <w:sz w:val="22"/>
          <w:szCs w:val="22"/>
        </w:rPr>
      </w:pPr>
      <w:r w:rsidRPr="008A0A4E">
        <w:rPr>
          <w:rFonts w:ascii="Arial" w:hAnsi="Arial" w:cs="Arial"/>
          <w:sz w:val="22"/>
          <w:szCs w:val="22"/>
        </w:rPr>
        <w:t xml:space="preserve">Financial instruments at Level 1 are those where the fair values are derived from unadjusted quoted prices in active markets for identical assets or liabilities.  Products classified as level 1 comprise quoted equities, quoted fixed securities, quoted index linked securities and </w:t>
      </w:r>
      <w:r w:rsidRPr="00AD3198">
        <w:rPr>
          <w:rFonts w:ascii="Arial" w:hAnsi="Arial" w:cs="Arial"/>
          <w:sz w:val="22"/>
          <w:szCs w:val="22"/>
        </w:rPr>
        <w:t>unit trusts.</w:t>
      </w:r>
    </w:p>
    <w:p w14:paraId="5D789218" w14:textId="0F83D6C9" w:rsidR="003C45DA" w:rsidRDefault="003C45DA" w:rsidP="003C45DA">
      <w:pPr>
        <w:ind w:left="360"/>
        <w:jc w:val="both"/>
        <w:rPr>
          <w:rFonts w:ascii="Arial" w:hAnsi="Arial" w:cs="Arial"/>
          <w:b/>
          <w:sz w:val="22"/>
          <w:szCs w:val="22"/>
        </w:rPr>
      </w:pPr>
      <w:r w:rsidRPr="00AD3198">
        <w:rPr>
          <w:rFonts w:ascii="Arial" w:hAnsi="Arial" w:cs="Arial"/>
          <w:sz w:val="22"/>
          <w:szCs w:val="22"/>
        </w:rPr>
        <w:lastRenderedPageBreak/>
        <w:t xml:space="preserve">Listed investments are shown as bid prices.  The bid value of the investment is based on the bid market </w:t>
      </w:r>
      <w:r w:rsidRPr="00B10771">
        <w:rPr>
          <w:rFonts w:ascii="Arial" w:hAnsi="Arial" w:cs="Arial"/>
          <w:sz w:val="22"/>
          <w:szCs w:val="22"/>
        </w:rPr>
        <w:t xml:space="preserve">quotation of the relevant stock exchange. The total financial instruments held by the </w:t>
      </w:r>
      <w:r w:rsidRPr="00B10771">
        <w:rPr>
          <w:rFonts w:ascii="Arial" w:hAnsi="Arial" w:cs="Arial"/>
          <w:sz w:val="22"/>
          <w:szCs w:val="22"/>
          <w:shd w:val="clear" w:color="auto" w:fill="FFFFFF" w:themeFill="background1"/>
        </w:rPr>
        <w:t>Fund at</w:t>
      </w:r>
      <w:r w:rsidRPr="00B10771">
        <w:rPr>
          <w:rFonts w:ascii="Arial" w:hAnsi="Arial" w:cs="Arial"/>
          <w:b/>
          <w:sz w:val="22"/>
          <w:szCs w:val="22"/>
          <w:shd w:val="clear" w:color="auto" w:fill="FFFFFF" w:themeFill="background1"/>
        </w:rPr>
        <w:t xml:space="preserve"> </w:t>
      </w:r>
      <w:r w:rsidRPr="00B10771">
        <w:rPr>
          <w:rFonts w:ascii="Arial" w:hAnsi="Arial" w:cs="Arial"/>
          <w:b/>
          <w:sz w:val="22"/>
          <w:szCs w:val="22"/>
        </w:rPr>
        <w:t>Level 1 were £</w:t>
      </w:r>
      <w:r w:rsidR="00B10771" w:rsidRPr="0096542A">
        <w:rPr>
          <w:rFonts w:ascii="Arial" w:hAnsi="Arial" w:cs="Arial"/>
          <w:b/>
          <w:sz w:val="22"/>
          <w:szCs w:val="22"/>
        </w:rPr>
        <w:t>935.5</w:t>
      </w:r>
      <w:r w:rsidR="007910BE" w:rsidRPr="0096542A">
        <w:rPr>
          <w:rFonts w:ascii="Arial" w:hAnsi="Arial" w:cs="Arial"/>
          <w:b/>
          <w:sz w:val="22"/>
          <w:szCs w:val="22"/>
        </w:rPr>
        <w:t>m.</w:t>
      </w:r>
    </w:p>
    <w:p w14:paraId="0029BA28" w14:textId="77777777" w:rsidR="00DA2E0A" w:rsidRDefault="00DA2E0A" w:rsidP="003C45DA">
      <w:pPr>
        <w:ind w:left="360"/>
        <w:jc w:val="both"/>
        <w:rPr>
          <w:rFonts w:ascii="Arial" w:hAnsi="Arial" w:cs="Arial"/>
          <w:b/>
          <w:sz w:val="22"/>
          <w:szCs w:val="22"/>
        </w:rPr>
      </w:pPr>
    </w:p>
    <w:p w14:paraId="38CC70FB" w14:textId="77777777" w:rsidR="003C45DA" w:rsidRPr="00AD3198" w:rsidRDefault="003C45DA" w:rsidP="003C45DA">
      <w:pPr>
        <w:ind w:firstLine="360"/>
        <w:rPr>
          <w:rFonts w:ascii="Arial" w:hAnsi="Arial" w:cs="Arial"/>
          <w:b/>
          <w:sz w:val="22"/>
          <w:szCs w:val="22"/>
        </w:rPr>
      </w:pPr>
      <w:r w:rsidRPr="00AD3198">
        <w:rPr>
          <w:rFonts w:ascii="Arial" w:hAnsi="Arial" w:cs="Arial"/>
          <w:b/>
          <w:sz w:val="22"/>
          <w:szCs w:val="22"/>
        </w:rPr>
        <w:t>Level 2</w:t>
      </w:r>
    </w:p>
    <w:p w14:paraId="161721A1" w14:textId="4C6395A7" w:rsidR="003C45DA" w:rsidRPr="00AD3198" w:rsidRDefault="003C45DA" w:rsidP="003C45DA">
      <w:pPr>
        <w:ind w:left="360"/>
        <w:jc w:val="both"/>
        <w:rPr>
          <w:rFonts w:ascii="Arial" w:hAnsi="Arial" w:cs="Arial"/>
          <w:b/>
          <w:sz w:val="22"/>
          <w:szCs w:val="22"/>
        </w:rPr>
      </w:pPr>
      <w:r w:rsidRPr="00AD3198">
        <w:rPr>
          <w:rFonts w:ascii="Arial" w:hAnsi="Arial" w:cs="Arial"/>
          <w:sz w:val="22"/>
          <w:szCs w:val="22"/>
        </w:rPr>
        <w:t xml:space="preserve">Financial instruments at Level 2 are those where quoted market prices are not available, for example, where an instrument is traded in a market that is not considered to be active, or where valuation techniques use inputs that are based </w:t>
      </w:r>
      <w:r w:rsidRPr="00E54F4F">
        <w:rPr>
          <w:rFonts w:ascii="Arial" w:hAnsi="Arial" w:cs="Arial"/>
          <w:sz w:val="22"/>
          <w:szCs w:val="22"/>
        </w:rPr>
        <w:t>significantly on observable market data</w:t>
      </w:r>
      <w:r w:rsidR="00E82E9F" w:rsidRPr="00E54F4F">
        <w:rPr>
          <w:rFonts w:ascii="Arial" w:hAnsi="Arial" w:cs="Arial"/>
          <w:sz w:val="22"/>
          <w:szCs w:val="22"/>
        </w:rPr>
        <w:t xml:space="preserve">. </w:t>
      </w:r>
      <w:r w:rsidR="0052358C" w:rsidRPr="00E54F4F">
        <w:rPr>
          <w:rFonts w:ascii="Arial" w:hAnsi="Arial" w:cs="Arial"/>
          <w:sz w:val="22"/>
          <w:szCs w:val="22"/>
        </w:rPr>
        <w:t xml:space="preserve">Pending </w:t>
      </w:r>
      <w:r w:rsidR="007A0C70" w:rsidRPr="00E54F4F">
        <w:rPr>
          <w:rFonts w:ascii="Arial" w:hAnsi="Arial" w:cs="Arial"/>
          <w:sz w:val="22"/>
          <w:szCs w:val="22"/>
        </w:rPr>
        <w:t>t</w:t>
      </w:r>
      <w:r w:rsidR="0052358C" w:rsidRPr="00E54F4F">
        <w:rPr>
          <w:rFonts w:ascii="Arial" w:hAnsi="Arial" w:cs="Arial"/>
          <w:sz w:val="22"/>
          <w:szCs w:val="22"/>
        </w:rPr>
        <w:t xml:space="preserve">rade </w:t>
      </w:r>
      <w:r w:rsidR="007A0C70" w:rsidRPr="00E54F4F">
        <w:rPr>
          <w:rFonts w:ascii="Arial" w:hAnsi="Arial" w:cs="Arial"/>
          <w:sz w:val="22"/>
          <w:szCs w:val="22"/>
        </w:rPr>
        <w:t>s</w:t>
      </w:r>
      <w:r w:rsidR="0052358C" w:rsidRPr="00E54F4F">
        <w:rPr>
          <w:rFonts w:ascii="Arial" w:hAnsi="Arial" w:cs="Arial"/>
          <w:sz w:val="22"/>
          <w:szCs w:val="22"/>
        </w:rPr>
        <w:t xml:space="preserve">ales from the </w:t>
      </w:r>
      <w:r w:rsidR="00A03138" w:rsidRPr="00E54F4F">
        <w:rPr>
          <w:rFonts w:ascii="Arial" w:hAnsi="Arial" w:cs="Arial"/>
          <w:sz w:val="22"/>
          <w:szCs w:val="22"/>
        </w:rPr>
        <w:t xml:space="preserve">funds </w:t>
      </w:r>
      <w:r w:rsidR="005E67FE" w:rsidRPr="00E54F4F">
        <w:rPr>
          <w:rFonts w:ascii="Arial" w:hAnsi="Arial" w:cs="Arial"/>
          <w:sz w:val="22"/>
          <w:szCs w:val="22"/>
        </w:rPr>
        <w:t xml:space="preserve">pooled alternative </w:t>
      </w:r>
      <w:r w:rsidR="00C33F63" w:rsidRPr="00E54F4F">
        <w:rPr>
          <w:rFonts w:ascii="Arial" w:hAnsi="Arial" w:cs="Arial"/>
          <w:sz w:val="22"/>
          <w:szCs w:val="22"/>
        </w:rPr>
        <w:t>manager</w:t>
      </w:r>
      <w:r w:rsidR="005E67FE" w:rsidRPr="00E54F4F">
        <w:rPr>
          <w:rFonts w:ascii="Arial" w:hAnsi="Arial" w:cs="Arial"/>
          <w:sz w:val="22"/>
          <w:szCs w:val="22"/>
        </w:rPr>
        <w:t xml:space="preserve"> has been classified </w:t>
      </w:r>
      <w:r w:rsidR="00C33F63" w:rsidRPr="00E54F4F">
        <w:rPr>
          <w:rFonts w:ascii="Arial" w:hAnsi="Arial" w:cs="Arial"/>
          <w:sz w:val="22"/>
          <w:szCs w:val="22"/>
        </w:rPr>
        <w:t xml:space="preserve">as Level 2. </w:t>
      </w:r>
      <w:r w:rsidRPr="00E54F4F">
        <w:rPr>
          <w:rFonts w:ascii="Arial" w:eastAsia="Calibri" w:hAnsi="Arial" w:cs="Arial"/>
          <w:sz w:val="22"/>
          <w:szCs w:val="22"/>
          <w:lang w:eastAsia="en-US"/>
        </w:rPr>
        <w:t xml:space="preserve">The </w:t>
      </w:r>
      <w:r w:rsidR="004B2672" w:rsidRPr="00E54F4F">
        <w:rPr>
          <w:rFonts w:ascii="Arial" w:eastAsia="Calibri" w:hAnsi="Arial" w:cs="Arial"/>
          <w:sz w:val="22"/>
          <w:szCs w:val="22"/>
          <w:lang w:eastAsia="en-US"/>
        </w:rPr>
        <w:t xml:space="preserve">total </w:t>
      </w:r>
      <w:r w:rsidR="00C7650B" w:rsidRPr="00E54F4F">
        <w:rPr>
          <w:rFonts w:ascii="Arial" w:eastAsia="Calibri" w:hAnsi="Arial" w:cs="Arial"/>
          <w:sz w:val="22"/>
          <w:szCs w:val="22"/>
          <w:lang w:eastAsia="en-US"/>
        </w:rPr>
        <w:t xml:space="preserve">financial instruments held by the </w:t>
      </w:r>
      <w:r w:rsidR="00C7650B" w:rsidRPr="0096542A">
        <w:rPr>
          <w:rFonts w:ascii="Arial" w:eastAsia="Calibri" w:hAnsi="Arial" w:cs="Arial"/>
          <w:sz w:val="22"/>
          <w:szCs w:val="22"/>
          <w:lang w:eastAsia="en-US"/>
        </w:rPr>
        <w:t>fund</w:t>
      </w:r>
      <w:r w:rsidR="00DD0AA4" w:rsidRPr="0096542A">
        <w:rPr>
          <w:rFonts w:ascii="Arial" w:eastAsia="Calibri" w:hAnsi="Arial" w:cs="Arial"/>
          <w:sz w:val="22"/>
          <w:szCs w:val="22"/>
          <w:lang w:eastAsia="en-US"/>
        </w:rPr>
        <w:t xml:space="preserve"> at </w:t>
      </w:r>
      <w:r w:rsidR="00DD0AA4" w:rsidRPr="0096542A">
        <w:rPr>
          <w:rFonts w:ascii="Arial" w:eastAsia="Calibri" w:hAnsi="Arial" w:cs="Arial"/>
          <w:b/>
          <w:bCs/>
          <w:sz w:val="22"/>
          <w:szCs w:val="22"/>
          <w:lang w:eastAsia="en-US"/>
        </w:rPr>
        <w:t>Level 2 w</w:t>
      </w:r>
      <w:r w:rsidR="009413A2" w:rsidRPr="0096542A">
        <w:rPr>
          <w:rFonts w:ascii="Arial" w:eastAsia="Calibri" w:hAnsi="Arial" w:cs="Arial"/>
          <w:b/>
          <w:bCs/>
          <w:sz w:val="22"/>
          <w:szCs w:val="22"/>
          <w:lang w:eastAsia="en-US"/>
        </w:rPr>
        <w:t xml:space="preserve">as </w:t>
      </w:r>
      <w:r w:rsidR="00B5202E" w:rsidRPr="0096542A">
        <w:rPr>
          <w:rFonts w:ascii="Arial" w:hAnsi="Arial" w:cs="Arial"/>
          <w:b/>
          <w:sz w:val="22"/>
          <w:szCs w:val="22"/>
        </w:rPr>
        <w:t>£</w:t>
      </w:r>
      <w:r w:rsidR="00B01DB1" w:rsidRPr="0096542A">
        <w:rPr>
          <w:rFonts w:ascii="Arial" w:eastAsia="Calibri" w:hAnsi="Arial" w:cs="Arial"/>
          <w:b/>
          <w:bCs/>
          <w:sz w:val="22"/>
          <w:szCs w:val="22"/>
          <w:lang w:eastAsia="en-US"/>
        </w:rPr>
        <w:t>4</w:t>
      </w:r>
      <w:r w:rsidR="0096542A" w:rsidRPr="0096542A">
        <w:rPr>
          <w:rFonts w:ascii="Arial" w:eastAsia="Calibri" w:hAnsi="Arial" w:cs="Arial"/>
          <w:b/>
          <w:bCs/>
          <w:sz w:val="22"/>
          <w:szCs w:val="22"/>
          <w:lang w:eastAsia="en-US"/>
        </w:rPr>
        <w:t>22.5</w:t>
      </w:r>
      <w:r w:rsidR="00917D99" w:rsidRPr="0096542A">
        <w:rPr>
          <w:rFonts w:ascii="Arial" w:eastAsia="Calibri" w:hAnsi="Arial" w:cs="Arial"/>
          <w:b/>
          <w:bCs/>
          <w:sz w:val="22"/>
          <w:szCs w:val="22"/>
          <w:lang w:eastAsia="en-US"/>
        </w:rPr>
        <w:t>m</w:t>
      </w:r>
      <w:r w:rsidR="009473A1" w:rsidRPr="0096542A">
        <w:rPr>
          <w:rFonts w:ascii="Arial" w:eastAsia="Calibri" w:hAnsi="Arial" w:cs="Arial"/>
          <w:b/>
          <w:bCs/>
          <w:sz w:val="22"/>
          <w:szCs w:val="22"/>
          <w:lang w:eastAsia="en-US"/>
        </w:rPr>
        <w:t>.</w:t>
      </w:r>
    </w:p>
    <w:p w14:paraId="1071EC2B" w14:textId="77777777" w:rsidR="003C45DA" w:rsidRPr="00AD3198" w:rsidRDefault="003C45DA" w:rsidP="003C45DA">
      <w:pPr>
        <w:ind w:firstLine="360"/>
        <w:rPr>
          <w:rFonts w:ascii="Arial" w:hAnsi="Arial" w:cs="Arial"/>
          <w:b/>
          <w:sz w:val="22"/>
          <w:szCs w:val="22"/>
        </w:rPr>
      </w:pPr>
    </w:p>
    <w:p w14:paraId="7D7DD674" w14:textId="77777777" w:rsidR="003C45DA" w:rsidRPr="00AD3198" w:rsidRDefault="003C45DA" w:rsidP="003C45DA">
      <w:pPr>
        <w:ind w:firstLine="360"/>
        <w:rPr>
          <w:rFonts w:ascii="Arial" w:hAnsi="Arial" w:cs="Arial"/>
          <w:b/>
          <w:sz w:val="22"/>
          <w:szCs w:val="22"/>
        </w:rPr>
      </w:pPr>
      <w:r w:rsidRPr="00AD3198">
        <w:rPr>
          <w:rFonts w:ascii="Arial" w:hAnsi="Arial" w:cs="Arial"/>
          <w:b/>
          <w:sz w:val="22"/>
          <w:szCs w:val="22"/>
        </w:rPr>
        <w:t xml:space="preserve">Level 3 </w:t>
      </w:r>
    </w:p>
    <w:p w14:paraId="5F99201E" w14:textId="77777777" w:rsidR="003C45DA" w:rsidRPr="00AD3198" w:rsidRDefault="003C45DA" w:rsidP="003C45DA">
      <w:pPr>
        <w:ind w:left="360"/>
        <w:jc w:val="both"/>
        <w:rPr>
          <w:rFonts w:ascii="Arial" w:hAnsi="Arial" w:cs="Arial"/>
          <w:b/>
          <w:i/>
          <w:sz w:val="22"/>
          <w:szCs w:val="22"/>
        </w:rPr>
      </w:pPr>
      <w:r w:rsidRPr="00AD3198">
        <w:rPr>
          <w:rFonts w:ascii="Arial" w:hAnsi="Arial" w:cs="Arial"/>
          <w:sz w:val="22"/>
          <w:szCs w:val="22"/>
        </w:rPr>
        <w:t xml:space="preserve">Financial instruments at Level 3 are those where at least one input could have a significant effect on the instrument’s valuation is not based on observable market data. </w:t>
      </w:r>
    </w:p>
    <w:p w14:paraId="10720208" w14:textId="77777777" w:rsidR="003C45DA" w:rsidRPr="00AD3198" w:rsidRDefault="003C45DA" w:rsidP="003C45DA">
      <w:pPr>
        <w:jc w:val="both"/>
        <w:rPr>
          <w:rFonts w:ascii="Arial" w:hAnsi="Arial" w:cs="Arial"/>
          <w:sz w:val="22"/>
          <w:szCs w:val="22"/>
        </w:rPr>
      </w:pPr>
    </w:p>
    <w:p w14:paraId="00C4AC4D" w14:textId="77777777" w:rsidR="003C45DA" w:rsidRPr="00AD3198" w:rsidRDefault="003C45DA" w:rsidP="003C45DA">
      <w:pPr>
        <w:ind w:left="360"/>
        <w:jc w:val="both"/>
        <w:rPr>
          <w:rFonts w:ascii="Arial" w:hAnsi="Arial" w:cs="Arial"/>
          <w:sz w:val="22"/>
          <w:szCs w:val="22"/>
        </w:rPr>
      </w:pPr>
      <w:r w:rsidRPr="00AD3198">
        <w:rPr>
          <w:rFonts w:ascii="Arial" w:hAnsi="Arial" w:cs="Arial"/>
          <w:sz w:val="22"/>
          <w:szCs w:val="22"/>
        </w:rPr>
        <w:t>Such instruments would include unquoted equity investments and hedge fund or funds, which are valued using various valuation techniques that require significant judgement in determining appropriate assumptions. The Fund’s infrastructure manager has been classified as level 3 as valuations are based on a variety of assumptions and the assets held do not have a readily identifiable market.</w:t>
      </w:r>
    </w:p>
    <w:p w14:paraId="1412ACB7" w14:textId="77777777" w:rsidR="003C45DA" w:rsidRPr="00AD3198" w:rsidRDefault="003C45DA" w:rsidP="003C45DA">
      <w:pPr>
        <w:ind w:left="360"/>
        <w:jc w:val="both"/>
        <w:rPr>
          <w:rFonts w:ascii="Arial" w:hAnsi="Arial" w:cs="Arial"/>
          <w:sz w:val="22"/>
          <w:szCs w:val="22"/>
        </w:rPr>
      </w:pPr>
    </w:p>
    <w:p w14:paraId="0C6076A8" w14:textId="65B09359" w:rsidR="002D629E" w:rsidRDefault="003C45DA" w:rsidP="00922ED5">
      <w:pPr>
        <w:ind w:left="360"/>
        <w:jc w:val="both"/>
        <w:rPr>
          <w:rFonts w:ascii="Arial" w:hAnsi="Arial" w:cs="Arial"/>
          <w:b/>
          <w:sz w:val="22"/>
          <w:szCs w:val="22"/>
        </w:rPr>
      </w:pPr>
      <w:r w:rsidRPr="00AD3198">
        <w:rPr>
          <w:rFonts w:ascii="Arial" w:hAnsi="Arial" w:cs="Arial"/>
          <w:color w:val="000000"/>
          <w:sz w:val="22"/>
          <w:szCs w:val="22"/>
        </w:rPr>
        <w:t xml:space="preserve">The values of the investment in infrastructure </w:t>
      </w:r>
      <w:r w:rsidR="0074641F" w:rsidRPr="00AD3198">
        <w:rPr>
          <w:rFonts w:ascii="Arial" w:hAnsi="Arial" w:cs="Arial"/>
          <w:color w:val="000000"/>
          <w:sz w:val="22"/>
          <w:szCs w:val="22"/>
        </w:rPr>
        <w:t>is</w:t>
      </w:r>
      <w:r w:rsidRPr="00AD3198">
        <w:rPr>
          <w:rFonts w:ascii="Arial" w:hAnsi="Arial" w:cs="Arial"/>
          <w:color w:val="000000"/>
          <w:sz w:val="22"/>
          <w:szCs w:val="22"/>
        </w:rPr>
        <w:t xml:space="preserve"> based on the net asset value provided by the fund manager. Assurances over the valuation are </w:t>
      </w:r>
      <w:r w:rsidRPr="00185A49">
        <w:rPr>
          <w:rFonts w:ascii="Arial" w:hAnsi="Arial" w:cs="Arial"/>
          <w:color w:val="000000"/>
          <w:sz w:val="22"/>
          <w:szCs w:val="22"/>
        </w:rPr>
        <w:t xml:space="preserve">gained from the independent audit of the value. </w:t>
      </w:r>
      <w:r w:rsidRPr="00185A49">
        <w:rPr>
          <w:rFonts w:ascii="Arial" w:hAnsi="Arial" w:cs="Arial"/>
          <w:sz w:val="22"/>
          <w:szCs w:val="22"/>
        </w:rPr>
        <w:t xml:space="preserve">The total financial instruments held by the Fund at </w:t>
      </w:r>
      <w:r w:rsidRPr="00185A49">
        <w:rPr>
          <w:rFonts w:ascii="Arial" w:hAnsi="Arial" w:cs="Arial"/>
          <w:b/>
          <w:sz w:val="22"/>
          <w:szCs w:val="22"/>
        </w:rPr>
        <w:t>Level 3 were £</w:t>
      </w:r>
      <w:r w:rsidR="00B5202E" w:rsidRPr="00185A49">
        <w:rPr>
          <w:rFonts w:ascii="Arial" w:hAnsi="Arial" w:cs="Arial"/>
          <w:b/>
          <w:sz w:val="22"/>
          <w:szCs w:val="22"/>
        </w:rPr>
        <w:t>3</w:t>
      </w:r>
      <w:r w:rsidR="0096542A" w:rsidRPr="00185A49">
        <w:rPr>
          <w:rFonts w:ascii="Arial" w:hAnsi="Arial" w:cs="Arial"/>
          <w:b/>
          <w:sz w:val="22"/>
          <w:szCs w:val="22"/>
        </w:rPr>
        <w:t>26.</w:t>
      </w:r>
      <w:r w:rsidR="00AC0886">
        <w:rPr>
          <w:rFonts w:ascii="Arial" w:hAnsi="Arial" w:cs="Arial"/>
          <w:b/>
          <w:sz w:val="22"/>
          <w:szCs w:val="22"/>
        </w:rPr>
        <w:t>0</w:t>
      </w:r>
      <w:r w:rsidRPr="00185A49">
        <w:rPr>
          <w:rFonts w:ascii="Arial" w:hAnsi="Arial" w:cs="Arial"/>
          <w:b/>
          <w:sz w:val="22"/>
          <w:szCs w:val="22"/>
        </w:rPr>
        <w:t>m.</w:t>
      </w:r>
    </w:p>
    <w:p w14:paraId="76EF17BB" w14:textId="77777777" w:rsidR="00EB41C9" w:rsidRDefault="00EB41C9" w:rsidP="00901A51">
      <w:pPr>
        <w:ind w:left="360"/>
        <w:jc w:val="both"/>
        <w:rPr>
          <w:rFonts w:ascii="Arial" w:hAnsi="Arial" w:cs="Arial"/>
          <w:b/>
          <w:sz w:val="22"/>
          <w:szCs w:val="22"/>
        </w:rPr>
      </w:pPr>
    </w:p>
    <w:p w14:paraId="1C891056" w14:textId="77777777" w:rsidR="00EB41C9" w:rsidRDefault="00EB41C9" w:rsidP="00901A51">
      <w:pPr>
        <w:ind w:left="360"/>
        <w:jc w:val="both"/>
        <w:rPr>
          <w:rFonts w:ascii="Arial" w:hAnsi="Arial" w:cs="Arial"/>
          <w:b/>
          <w:sz w:val="22"/>
          <w:szCs w:val="22"/>
        </w:rPr>
      </w:pPr>
    </w:p>
    <w:p w14:paraId="6A41AC86" w14:textId="4D6E5393" w:rsidR="003C45DA" w:rsidRDefault="003C45DA" w:rsidP="00901A51">
      <w:pPr>
        <w:ind w:left="360"/>
        <w:jc w:val="both"/>
        <w:rPr>
          <w:rFonts w:ascii="Arial" w:hAnsi="Arial" w:cs="Arial"/>
          <w:b/>
          <w:sz w:val="22"/>
          <w:szCs w:val="22"/>
        </w:rPr>
      </w:pPr>
      <w:r w:rsidRPr="008A0A4E">
        <w:rPr>
          <w:rFonts w:ascii="Arial" w:hAnsi="Arial" w:cs="Arial"/>
          <w:b/>
          <w:sz w:val="22"/>
          <w:szCs w:val="22"/>
        </w:rPr>
        <w:t>Asset Valuation Hierarchy and Basis of Valuation</w:t>
      </w:r>
    </w:p>
    <w:p w14:paraId="3EE132C3" w14:textId="77777777" w:rsidR="00D94BB1" w:rsidRDefault="00D94BB1" w:rsidP="00901A51">
      <w:pPr>
        <w:ind w:left="360"/>
        <w:jc w:val="both"/>
        <w:rPr>
          <w:rFonts w:ascii="Arial" w:hAnsi="Arial" w:cs="Arial"/>
          <w:b/>
          <w:sz w:val="22"/>
          <w:szCs w:val="22"/>
        </w:rPr>
      </w:pPr>
    </w:p>
    <w:tbl>
      <w:tblPr>
        <w:tblW w:w="9245" w:type="dxa"/>
        <w:jc w:val="center"/>
        <w:tblLook w:val="04A0" w:firstRow="1" w:lastRow="0" w:firstColumn="1" w:lastColumn="0" w:noHBand="0" w:noVBand="1"/>
      </w:tblPr>
      <w:tblGrid>
        <w:gridCol w:w="1872"/>
        <w:gridCol w:w="1141"/>
        <w:gridCol w:w="3684"/>
        <w:gridCol w:w="2548"/>
      </w:tblGrid>
      <w:tr w:rsidR="003C45DA" w:rsidRPr="004D3513" w14:paraId="4A7C0A08" w14:textId="77777777" w:rsidTr="004D3513">
        <w:trPr>
          <w:trHeight w:val="590"/>
          <w:jc w:val="center"/>
        </w:trPr>
        <w:tc>
          <w:tcPr>
            <w:tcW w:w="1872" w:type="dxa"/>
            <w:tcBorders>
              <w:top w:val="single" w:sz="4" w:space="0" w:color="auto"/>
              <w:left w:val="single" w:sz="4" w:space="0" w:color="auto"/>
              <w:bottom w:val="single" w:sz="4" w:space="0" w:color="auto"/>
              <w:right w:val="single" w:sz="4" w:space="0" w:color="auto"/>
            </w:tcBorders>
            <w:vAlign w:val="center"/>
            <w:hideMark/>
          </w:tcPr>
          <w:p w14:paraId="74847408" w14:textId="77777777" w:rsidR="003C45DA" w:rsidRPr="004D3513" w:rsidRDefault="003C45DA" w:rsidP="00D100FE">
            <w:pPr>
              <w:jc w:val="center"/>
              <w:rPr>
                <w:rFonts w:ascii="Arial" w:hAnsi="Arial" w:cs="Arial"/>
                <w:b/>
                <w:bCs/>
                <w:color w:val="000000"/>
                <w:sz w:val="20"/>
                <w:szCs w:val="20"/>
              </w:rPr>
            </w:pPr>
            <w:r w:rsidRPr="004D3513">
              <w:rPr>
                <w:rFonts w:ascii="Arial" w:hAnsi="Arial" w:cs="Arial"/>
                <w:b/>
                <w:bCs/>
                <w:color w:val="000000"/>
                <w:sz w:val="20"/>
                <w:szCs w:val="20"/>
              </w:rPr>
              <w:t>Description of asset</w:t>
            </w:r>
          </w:p>
        </w:tc>
        <w:tc>
          <w:tcPr>
            <w:tcW w:w="1141" w:type="dxa"/>
            <w:tcBorders>
              <w:top w:val="single" w:sz="4" w:space="0" w:color="auto"/>
              <w:left w:val="nil"/>
              <w:bottom w:val="single" w:sz="4" w:space="0" w:color="auto"/>
              <w:right w:val="single" w:sz="4" w:space="0" w:color="auto"/>
            </w:tcBorders>
            <w:vAlign w:val="center"/>
            <w:hideMark/>
          </w:tcPr>
          <w:p w14:paraId="18645191" w14:textId="77777777" w:rsidR="003C45DA" w:rsidRPr="004D3513" w:rsidRDefault="003C45DA" w:rsidP="00D100FE">
            <w:pPr>
              <w:jc w:val="center"/>
              <w:rPr>
                <w:rFonts w:ascii="Arial" w:hAnsi="Arial" w:cs="Arial"/>
                <w:b/>
                <w:bCs/>
                <w:color w:val="000000"/>
                <w:sz w:val="20"/>
                <w:szCs w:val="20"/>
              </w:rPr>
            </w:pPr>
            <w:r w:rsidRPr="004D3513">
              <w:rPr>
                <w:rFonts w:ascii="Arial" w:hAnsi="Arial" w:cs="Arial"/>
                <w:b/>
                <w:bCs/>
                <w:color w:val="000000"/>
                <w:sz w:val="20"/>
                <w:szCs w:val="20"/>
              </w:rPr>
              <w:t>Valuation hierarchy</w:t>
            </w:r>
          </w:p>
        </w:tc>
        <w:tc>
          <w:tcPr>
            <w:tcW w:w="3684" w:type="dxa"/>
            <w:tcBorders>
              <w:top w:val="single" w:sz="4" w:space="0" w:color="auto"/>
              <w:left w:val="nil"/>
              <w:bottom w:val="single" w:sz="4" w:space="0" w:color="auto"/>
              <w:right w:val="single" w:sz="4" w:space="0" w:color="auto"/>
            </w:tcBorders>
            <w:vAlign w:val="center"/>
            <w:hideMark/>
          </w:tcPr>
          <w:p w14:paraId="5B99E87D" w14:textId="77777777" w:rsidR="003C45DA" w:rsidRPr="004D3513" w:rsidRDefault="003C45DA" w:rsidP="00D100FE">
            <w:pPr>
              <w:jc w:val="center"/>
              <w:rPr>
                <w:rFonts w:ascii="Arial" w:hAnsi="Arial" w:cs="Arial"/>
                <w:b/>
                <w:bCs/>
                <w:color w:val="000000"/>
                <w:sz w:val="20"/>
                <w:szCs w:val="20"/>
              </w:rPr>
            </w:pPr>
            <w:r w:rsidRPr="004D3513">
              <w:rPr>
                <w:rFonts w:ascii="Arial" w:hAnsi="Arial" w:cs="Arial"/>
                <w:b/>
                <w:bCs/>
                <w:color w:val="000000"/>
                <w:sz w:val="20"/>
                <w:szCs w:val="20"/>
              </w:rPr>
              <w:t>Basis of valuation</w:t>
            </w:r>
          </w:p>
        </w:tc>
        <w:tc>
          <w:tcPr>
            <w:tcW w:w="2548" w:type="dxa"/>
            <w:tcBorders>
              <w:top w:val="single" w:sz="4" w:space="0" w:color="auto"/>
              <w:left w:val="nil"/>
              <w:bottom w:val="single" w:sz="4" w:space="0" w:color="auto"/>
              <w:right w:val="single" w:sz="4" w:space="0" w:color="auto"/>
            </w:tcBorders>
            <w:vAlign w:val="center"/>
            <w:hideMark/>
          </w:tcPr>
          <w:p w14:paraId="3A78E1D2" w14:textId="77777777" w:rsidR="003C45DA" w:rsidRPr="004D3513" w:rsidRDefault="003C45DA" w:rsidP="00D100FE">
            <w:pPr>
              <w:jc w:val="center"/>
              <w:rPr>
                <w:rFonts w:ascii="Arial" w:hAnsi="Arial" w:cs="Arial"/>
                <w:b/>
                <w:bCs/>
                <w:color w:val="000000"/>
                <w:sz w:val="20"/>
                <w:szCs w:val="20"/>
              </w:rPr>
            </w:pPr>
            <w:r w:rsidRPr="004D3513">
              <w:rPr>
                <w:rFonts w:ascii="Arial" w:hAnsi="Arial" w:cs="Arial"/>
                <w:b/>
                <w:bCs/>
                <w:color w:val="000000"/>
                <w:sz w:val="20"/>
                <w:szCs w:val="20"/>
              </w:rPr>
              <w:t>Observable and unobservable</w:t>
            </w:r>
            <w:r w:rsidRPr="004D3513">
              <w:rPr>
                <w:rFonts w:ascii="Arial" w:hAnsi="Arial" w:cs="Arial"/>
                <w:b/>
                <w:bCs/>
                <w:color w:val="000000"/>
                <w:sz w:val="20"/>
                <w:szCs w:val="20"/>
              </w:rPr>
              <w:br/>
              <w:t>inputs</w:t>
            </w:r>
          </w:p>
        </w:tc>
      </w:tr>
      <w:tr w:rsidR="003C45DA" w:rsidRPr="004D3513" w14:paraId="5B966CEB" w14:textId="77777777" w:rsidTr="004D3513">
        <w:trPr>
          <w:trHeight w:val="349"/>
          <w:jc w:val="center"/>
        </w:trPr>
        <w:tc>
          <w:tcPr>
            <w:tcW w:w="1872" w:type="dxa"/>
            <w:tcBorders>
              <w:top w:val="nil"/>
              <w:left w:val="single" w:sz="4" w:space="0" w:color="auto"/>
              <w:bottom w:val="single" w:sz="4" w:space="0" w:color="auto"/>
              <w:right w:val="single" w:sz="4" w:space="0" w:color="auto"/>
            </w:tcBorders>
            <w:vAlign w:val="bottom"/>
            <w:hideMark/>
          </w:tcPr>
          <w:p w14:paraId="1399BF75" w14:textId="2544EE08" w:rsidR="003C45DA" w:rsidRPr="004D3513" w:rsidRDefault="003C45DA" w:rsidP="00DF3ECC">
            <w:pPr>
              <w:rPr>
                <w:rFonts w:ascii="Arial" w:hAnsi="Arial" w:cs="Arial"/>
                <w:color w:val="000000"/>
                <w:sz w:val="20"/>
                <w:szCs w:val="20"/>
              </w:rPr>
            </w:pPr>
            <w:r w:rsidRPr="004D3513">
              <w:rPr>
                <w:rFonts w:ascii="Arial" w:hAnsi="Arial" w:cs="Arial"/>
                <w:color w:val="000000"/>
                <w:sz w:val="20"/>
                <w:szCs w:val="20"/>
              </w:rPr>
              <w:t xml:space="preserve">Fixed Income </w:t>
            </w:r>
          </w:p>
        </w:tc>
        <w:tc>
          <w:tcPr>
            <w:tcW w:w="1141" w:type="dxa"/>
            <w:tcBorders>
              <w:top w:val="nil"/>
              <w:left w:val="nil"/>
              <w:bottom w:val="single" w:sz="4" w:space="0" w:color="auto"/>
              <w:right w:val="single" w:sz="4" w:space="0" w:color="auto"/>
            </w:tcBorders>
            <w:vAlign w:val="bottom"/>
            <w:hideMark/>
          </w:tcPr>
          <w:p w14:paraId="0C52AA39" w14:textId="77777777" w:rsidR="003C45DA" w:rsidRPr="004D3513" w:rsidRDefault="003C45DA" w:rsidP="00D100FE">
            <w:pPr>
              <w:jc w:val="center"/>
              <w:rPr>
                <w:rFonts w:ascii="Arial" w:hAnsi="Arial" w:cs="Arial"/>
                <w:color w:val="000000"/>
                <w:sz w:val="20"/>
                <w:szCs w:val="20"/>
              </w:rPr>
            </w:pPr>
            <w:r w:rsidRPr="004D3513">
              <w:rPr>
                <w:rFonts w:ascii="Arial" w:hAnsi="Arial" w:cs="Arial"/>
                <w:color w:val="000000"/>
                <w:sz w:val="20"/>
                <w:szCs w:val="20"/>
              </w:rPr>
              <w:t>Level 1</w:t>
            </w:r>
          </w:p>
        </w:tc>
        <w:tc>
          <w:tcPr>
            <w:tcW w:w="3684" w:type="dxa"/>
            <w:tcBorders>
              <w:top w:val="nil"/>
              <w:left w:val="nil"/>
              <w:bottom w:val="single" w:sz="4" w:space="0" w:color="auto"/>
              <w:right w:val="single" w:sz="4" w:space="0" w:color="auto"/>
            </w:tcBorders>
            <w:vAlign w:val="bottom"/>
            <w:hideMark/>
          </w:tcPr>
          <w:p w14:paraId="5A590175" w14:textId="77777777" w:rsidR="003C45DA" w:rsidRPr="004D3513" w:rsidRDefault="003C45DA" w:rsidP="00DF3ECC">
            <w:pPr>
              <w:rPr>
                <w:rFonts w:ascii="Arial" w:hAnsi="Arial" w:cs="Arial"/>
                <w:color w:val="000000"/>
                <w:sz w:val="20"/>
                <w:szCs w:val="20"/>
              </w:rPr>
            </w:pPr>
            <w:r w:rsidRPr="004D3513">
              <w:rPr>
                <w:rFonts w:ascii="Arial" w:hAnsi="Arial" w:cs="Arial"/>
                <w:color w:val="000000"/>
                <w:sz w:val="20"/>
                <w:szCs w:val="20"/>
              </w:rPr>
              <w:t>Published bid market price ruling on the final day of the accounting period</w:t>
            </w:r>
          </w:p>
        </w:tc>
        <w:tc>
          <w:tcPr>
            <w:tcW w:w="2548" w:type="dxa"/>
            <w:tcBorders>
              <w:top w:val="nil"/>
              <w:left w:val="nil"/>
              <w:bottom w:val="single" w:sz="4" w:space="0" w:color="auto"/>
              <w:right w:val="single" w:sz="4" w:space="0" w:color="auto"/>
            </w:tcBorders>
            <w:vAlign w:val="bottom"/>
            <w:hideMark/>
          </w:tcPr>
          <w:p w14:paraId="2399BA8D" w14:textId="77777777" w:rsidR="003C45DA" w:rsidRPr="004D3513" w:rsidRDefault="003C45DA" w:rsidP="00D100FE">
            <w:pPr>
              <w:ind w:right="-110"/>
              <w:rPr>
                <w:rFonts w:ascii="Arial" w:hAnsi="Arial" w:cs="Arial"/>
                <w:color w:val="000000"/>
                <w:sz w:val="20"/>
                <w:szCs w:val="20"/>
              </w:rPr>
            </w:pPr>
            <w:r w:rsidRPr="004D3513">
              <w:rPr>
                <w:rFonts w:ascii="Arial" w:hAnsi="Arial" w:cs="Arial"/>
                <w:color w:val="000000"/>
                <w:sz w:val="20"/>
                <w:szCs w:val="20"/>
              </w:rPr>
              <w:t>Not required</w:t>
            </w:r>
          </w:p>
        </w:tc>
      </w:tr>
      <w:tr w:rsidR="003C45DA" w:rsidRPr="004D3513" w14:paraId="54D62DF4" w14:textId="77777777" w:rsidTr="004D3513">
        <w:trPr>
          <w:trHeight w:val="338"/>
          <w:jc w:val="center"/>
        </w:trPr>
        <w:tc>
          <w:tcPr>
            <w:tcW w:w="1872" w:type="dxa"/>
            <w:tcBorders>
              <w:top w:val="nil"/>
              <w:left w:val="single" w:sz="4" w:space="0" w:color="auto"/>
              <w:bottom w:val="single" w:sz="4" w:space="0" w:color="auto"/>
              <w:right w:val="single" w:sz="4" w:space="0" w:color="auto"/>
            </w:tcBorders>
            <w:vAlign w:val="bottom"/>
            <w:hideMark/>
          </w:tcPr>
          <w:p w14:paraId="34DD47F7" w14:textId="2AD0F020" w:rsidR="003C45DA" w:rsidRPr="004D3513" w:rsidRDefault="003C45DA" w:rsidP="00DF3ECC">
            <w:pPr>
              <w:rPr>
                <w:rFonts w:ascii="Arial" w:hAnsi="Arial" w:cs="Arial"/>
                <w:color w:val="000000"/>
                <w:sz w:val="20"/>
                <w:szCs w:val="20"/>
              </w:rPr>
            </w:pPr>
            <w:r w:rsidRPr="004D3513">
              <w:rPr>
                <w:rFonts w:ascii="Arial" w:hAnsi="Arial" w:cs="Arial"/>
                <w:color w:val="000000"/>
                <w:sz w:val="20"/>
                <w:szCs w:val="20"/>
              </w:rPr>
              <w:t>Equit</w:t>
            </w:r>
            <w:r w:rsidR="00992FFA">
              <w:rPr>
                <w:rFonts w:ascii="Arial" w:hAnsi="Arial" w:cs="Arial"/>
                <w:color w:val="000000"/>
                <w:sz w:val="20"/>
                <w:szCs w:val="20"/>
              </w:rPr>
              <w:t>ies</w:t>
            </w:r>
          </w:p>
        </w:tc>
        <w:tc>
          <w:tcPr>
            <w:tcW w:w="1141" w:type="dxa"/>
            <w:tcBorders>
              <w:top w:val="nil"/>
              <w:left w:val="nil"/>
              <w:bottom w:val="single" w:sz="4" w:space="0" w:color="auto"/>
              <w:right w:val="single" w:sz="4" w:space="0" w:color="auto"/>
            </w:tcBorders>
            <w:vAlign w:val="bottom"/>
            <w:hideMark/>
          </w:tcPr>
          <w:p w14:paraId="281EAB58" w14:textId="77777777" w:rsidR="003C45DA" w:rsidRPr="004D3513" w:rsidRDefault="003C45DA" w:rsidP="00D100FE">
            <w:pPr>
              <w:jc w:val="center"/>
              <w:rPr>
                <w:rFonts w:ascii="Arial" w:hAnsi="Arial" w:cs="Arial"/>
                <w:color w:val="000000"/>
                <w:sz w:val="20"/>
                <w:szCs w:val="20"/>
              </w:rPr>
            </w:pPr>
            <w:r w:rsidRPr="004D3513">
              <w:rPr>
                <w:rFonts w:ascii="Arial" w:hAnsi="Arial" w:cs="Arial"/>
                <w:color w:val="000000"/>
                <w:sz w:val="20"/>
                <w:szCs w:val="20"/>
              </w:rPr>
              <w:t>Level 1</w:t>
            </w:r>
          </w:p>
        </w:tc>
        <w:tc>
          <w:tcPr>
            <w:tcW w:w="3684" w:type="dxa"/>
            <w:tcBorders>
              <w:top w:val="nil"/>
              <w:left w:val="nil"/>
              <w:bottom w:val="single" w:sz="4" w:space="0" w:color="auto"/>
              <w:right w:val="single" w:sz="4" w:space="0" w:color="auto"/>
            </w:tcBorders>
            <w:vAlign w:val="bottom"/>
            <w:hideMark/>
          </w:tcPr>
          <w:p w14:paraId="3BA015ED" w14:textId="77777777" w:rsidR="003C45DA" w:rsidRPr="004D3513" w:rsidRDefault="003C45DA" w:rsidP="00DF3ECC">
            <w:pPr>
              <w:rPr>
                <w:rFonts w:ascii="Arial" w:hAnsi="Arial" w:cs="Arial"/>
                <w:color w:val="000000"/>
                <w:sz w:val="20"/>
                <w:szCs w:val="20"/>
              </w:rPr>
            </w:pPr>
            <w:r w:rsidRPr="004D3513">
              <w:rPr>
                <w:rFonts w:ascii="Arial" w:hAnsi="Arial" w:cs="Arial"/>
                <w:color w:val="000000"/>
                <w:sz w:val="20"/>
                <w:szCs w:val="20"/>
              </w:rPr>
              <w:t>Market value based on current yields</w:t>
            </w:r>
          </w:p>
        </w:tc>
        <w:tc>
          <w:tcPr>
            <w:tcW w:w="2548" w:type="dxa"/>
            <w:tcBorders>
              <w:top w:val="nil"/>
              <w:left w:val="nil"/>
              <w:bottom w:val="single" w:sz="4" w:space="0" w:color="auto"/>
              <w:right w:val="single" w:sz="4" w:space="0" w:color="auto"/>
            </w:tcBorders>
            <w:vAlign w:val="bottom"/>
            <w:hideMark/>
          </w:tcPr>
          <w:p w14:paraId="0775FF77" w14:textId="77777777" w:rsidR="003C45DA" w:rsidRPr="004D3513" w:rsidRDefault="003C45DA" w:rsidP="00D100FE">
            <w:pPr>
              <w:ind w:right="-110"/>
              <w:rPr>
                <w:rFonts w:ascii="Arial" w:hAnsi="Arial" w:cs="Arial"/>
                <w:color w:val="000000"/>
                <w:sz w:val="20"/>
                <w:szCs w:val="20"/>
              </w:rPr>
            </w:pPr>
            <w:r w:rsidRPr="004D3513">
              <w:rPr>
                <w:rFonts w:ascii="Arial" w:hAnsi="Arial" w:cs="Arial"/>
                <w:color w:val="000000"/>
                <w:sz w:val="20"/>
                <w:szCs w:val="20"/>
              </w:rPr>
              <w:t>Not required</w:t>
            </w:r>
          </w:p>
        </w:tc>
      </w:tr>
      <w:tr w:rsidR="003C45DA" w:rsidRPr="004D3513" w14:paraId="55BD2EC3" w14:textId="77777777" w:rsidTr="004D3513">
        <w:trPr>
          <w:trHeight w:val="338"/>
          <w:jc w:val="center"/>
        </w:trPr>
        <w:tc>
          <w:tcPr>
            <w:tcW w:w="1872" w:type="dxa"/>
            <w:tcBorders>
              <w:top w:val="nil"/>
              <w:left w:val="single" w:sz="4" w:space="0" w:color="auto"/>
              <w:bottom w:val="single" w:sz="4" w:space="0" w:color="auto"/>
              <w:right w:val="single" w:sz="4" w:space="0" w:color="auto"/>
            </w:tcBorders>
            <w:vAlign w:val="bottom"/>
            <w:hideMark/>
          </w:tcPr>
          <w:p w14:paraId="37ADCC8C" w14:textId="71434221" w:rsidR="003C45DA" w:rsidRPr="004D3513" w:rsidRDefault="003C45DA" w:rsidP="00DF3ECC">
            <w:pPr>
              <w:rPr>
                <w:rFonts w:ascii="Arial" w:hAnsi="Arial" w:cs="Arial"/>
                <w:color w:val="000000"/>
                <w:sz w:val="20"/>
                <w:szCs w:val="20"/>
              </w:rPr>
            </w:pPr>
            <w:r w:rsidRPr="004D3513">
              <w:rPr>
                <w:rFonts w:ascii="Arial" w:hAnsi="Arial" w:cs="Arial"/>
                <w:color w:val="000000"/>
                <w:sz w:val="20"/>
                <w:szCs w:val="20"/>
              </w:rPr>
              <w:t>Absolute Return</w:t>
            </w:r>
          </w:p>
        </w:tc>
        <w:tc>
          <w:tcPr>
            <w:tcW w:w="1141" w:type="dxa"/>
            <w:tcBorders>
              <w:top w:val="nil"/>
              <w:left w:val="nil"/>
              <w:bottom w:val="single" w:sz="4" w:space="0" w:color="auto"/>
              <w:right w:val="single" w:sz="4" w:space="0" w:color="auto"/>
            </w:tcBorders>
            <w:vAlign w:val="bottom"/>
            <w:hideMark/>
          </w:tcPr>
          <w:p w14:paraId="218CE7B6" w14:textId="77777777" w:rsidR="003C45DA" w:rsidRPr="004D3513" w:rsidRDefault="003C45DA" w:rsidP="00D100FE">
            <w:pPr>
              <w:jc w:val="center"/>
              <w:rPr>
                <w:rFonts w:ascii="Arial" w:hAnsi="Arial" w:cs="Arial"/>
                <w:color w:val="000000"/>
                <w:sz w:val="20"/>
                <w:szCs w:val="20"/>
              </w:rPr>
            </w:pPr>
            <w:r w:rsidRPr="004D3513">
              <w:rPr>
                <w:rFonts w:ascii="Arial" w:hAnsi="Arial" w:cs="Arial"/>
                <w:color w:val="000000"/>
                <w:sz w:val="20"/>
                <w:szCs w:val="20"/>
              </w:rPr>
              <w:t>Level 1</w:t>
            </w:r>
          </w:p>
        </w:tc>
        <w:tc>
          <w:tcPr>
            <w:tcW w:w="3684" w:type="dxa"/>
            <w:tcBorders>
              <w:top w:val="nil"/>
              <w:left w:val="nil"/>
              <w:bottom w:val="single" w:sz="4" w:space="0" w:color="auto"/>
              <w:right w:val="single" w:sz="4" w:space="0" w:color="auto"/>
            </w:tcBorders>
            <w:vAlign w:val="bottom"/>
            <w:hideMark/>
          </w:tcPr>
          <w:p w14:paraId="35A1E438" w14:textId="77777777" w:rsidR="003C45DA" w:rsidRPr="004D3513" w:rsidRDefault="003C45DA" w:rsidP="00DF3ECC">
            <w:pPr>
              <w:rPr>
                <w:rFonts w:ascii="Arial" w:hAnsi="Arial" w:cs="Arial"/>
                <w:color w:val="000000"/>
                <w:sz w:val="20"/>
                <w:szCs w:val="20"/>
              </w:rPr>
            </w:pPr>
            <w:r w:rsidRPr="004D3513">
              <w:rPr>
                <w:rFonts w:ascii="Arial" w:hAnsi="Arial" w:cs="Arial"/>
                <w:color w:val="000000"/>
                <w:sz w:val="20"/>
                <w:szCs w:val="20"/>
              </w:rPr>
              <w:t>Closing bid value on published exchanges</w:t>
            </w:r>
          </w:p>
        </w:tc>
        <w:tc>
          <w:tcPr>
            <w:tcW w:w="2548" w:type="dxa"/>
            <w:tcBorders>
              <w:top w:val="nil"/>
              <w:left w:val="nil"/>
              <w:bottom w:val="single" w:sz="4" w:space="0" w:color="auto"/>
              <w:right w:val="single" w:sz="4" w:space="0" w:color="auto"/>
            </w:tcBorders>
            <w:vAlign w:val="bottom"/>
            <w:hideMark/>
          </w:tcPr>
          <w:p w14:paraId="1EBD0D8A" w14:textId="77777777" w:rsidR="003C45DA" w:rsidRPr="004D3513" w:rsidRDefault="003C45DA" w:rsidP="00D100FE">
            <w:pPr>
              <w:ind w:right="-110"/>
              <w:rPr>
                <w:rFonts w:ascii="Arial" w:hAnsi="Arial" w:cs="Arial"/>
                <w:color w:val="000000"/>
                <w:sz w:val="20"/>
                <w:szCs w:val="20"/>
              </w:rPr>
            </w:pPr>
            <w:r w:rsidRPr="004D3513">
              <w:rPr>
                <w:rFonts w:ascii="Arial" w:hAnsi="Arial" w:cs="Arial"/>
                <w:color w:val="000000"/>
                <w:sz w:val="20"/>
                <w:szCs w:val="20"/>
              </w:rPr>
              <w:t>Not required</w:t>
            </w:r>
          </w:p>
        </w:tc>
      </w:tr>
      <w:tr w:rsidR="00522412" w:rsidRPr="004D3513" w14:paraId="647EE039" w14:textId="77777777" w:rsidTr="004D3513">
        <w:trPr>
          <w:trHeight w:val="183"/>
          <w:jc w:val="center"/>
        </w:trPr>
        <w:tc>
          <w:tcPr>
            <w:tcW w:w="1872" w:type="dxa"/>
            <w:tcBorders>
              <w:top w:val="nil"/>
              <w:left w:val="single" w:sz="4" w:space="0" w:color="auto"/>
              <w:bottom w:val="single" w:sz="4" w:space="0" w:color="auto"/>
              <w:right w:val="single" w:sz="4" w:space="0" w:color="auto"/>
            </w:tcBorders>
            <w:vAlign w:val="bottom"/>
          </w:tcPr>
          <w:p w14:paraId="7C695FAE" w14:textId="2C81B96C" w:rsidR="00522412" w:rsidRPr="0030555A" w:rsidRDefault="00306674" w:rsidP="00DF3ECC">
            <w:pPr>
              <w:rPr>
                <w:rFonts w:ascii="Arial" w:hAnsi="Arial" w:cs="Arial"/>
                <w:color w:val="000000"/>
                <w:sz w:val="20"/>
                <w:szCs w:val="20"/>
              </w:rPr>
            </w:pPr>
            <w:r w:rsidRPr="0030555A">
              <w:rPr>
                <w:rFonts w:ascii="Arial" w:hAnsi="Arial" w:cs="Arial"/>
                <w:color w:val="000000"/>
                <w:sz w:val="20"/>
                <w:szCs w:val="20"/>
              </w:rPr>
              <w:t>Pending Trade Sale</w:t>
            </w:r>
          </w:p>
        </w:tc>
        <w:tc>
          <w:tcPr>
            <w:tcW w:w="1141" w:type="dxa"/>
            <w:tcBorders>
              <w:top w:val="nil"/>
              <w:left w:val="nil"/>
              <w:bottom w:val="single" w:sz="4" w:space="0" w:color="auto"/>
              <w:right w:val="single" w:sz="4" w:space="0" w:color="auto"/>
            </w:tcBorders>
            <w:vAlign w:val="bottom"/>
          </w:tcPr>
          <w:p w14:paraId="71888195" w14:textId="660EA617" w:rsidR="00522412" w:rsidRPr="0030555A" w:rsidRDefault="00522412" w:rsidP="00D100FE">
            <w:pPr>
              <w:jc w:val="center"/>
              <w:rPr>
                <w:rFonts w:ascii="Arial" w:hAnsi="Arial" w:cs="Arial"/>
                <w:color w:val="000000"/>
                <w:sz w:val="20"/>
                <w:szCs w:val="20"/>
              </w:rPr>
            </w:pPr>
            <w:r w:rsidRPr="0030555A">
              <w:rPr>
                <w:rFonts w:ascii="Arial" w:hAnsi="Arial" w:cs="Arial"/>
                <w:color w:val="000000"/>
                <w:sz w:val="20"/>
                <w:szCs w:val="20"/>
              </w:rPr>
              <w:t>Level 2</w:t>
            </w:r>
          </w:p>
        </w:tc>
        <w:tc>
          <w:tcPr>
            <w:tcW w:w="3684" w:type="dxa"/>
            <w:tcBorders>
              <w:top w:val="nil"/>
              <w:left w:val="nil"/>
              <w:bottom w:val="single" w:sz="4" w:space="0" w:color="auto"/>
              <w:right w:val="single" w:sz="4" w:space="0" w:color="auto"/>
            </w:tcBorders>
            <w:vAlign w:val="bottom"/>
          </w:tcPr>
          <w:p w14:paraId="1CE021C0" w14:textId="20178F5F" w:rsidR="00522412" w:rsidRPr="0030555A" w:rsidRDefault="008B72E4" w:rsidP="00DF3ECC">
            <w:pPr>
              <w:rPr>
                <w:rFonts w:ascii="Arial" w:hAnsi="Arial" w:cs="Arial"/>
                <w:color w:val="000000"/>
                <w:sz w:val="20"/>
                <w:szCs w:val="20"/>
              </w:rPr>
            </w:pPr>
            <w:r w:rsidRPr="0030555A">
              <w:rPr>
                <w:rFonts w:ascii="Arial" w:hAnsi="Arial" w:cs="Arial"/>
                <w:color w:val="000000"/>
                <w:sz w:val="20"/>
                <w:szCs w:val="20"/>
              </w:rPr>
              <w:t>Quoted prices in inactive market</w:t>
            </w:r>
          </w:p>
        </w:tc>
        <w:tc>
          <w:tcPr>
            <w:tcW w:w="2548" w:type="dxa"/>
            <w:tcBorders>
              <w:top w:val="nil"/>
              <w:left w:val="nil"/>
              <w:bottom w:val="single" w:sz="4" w:space="0" w:color="auto"/>
              <w:right w:val="single" w:sz="4" w:space="0" w:color="auto"/>
            </w:tcBorders>
            <w:vAlign w:val="bottom"/>
          </w:tcPr>
          <w:p w14:paraId="5D7B7686" w14:textId="183397CA" w:rsidR="00522412" w:rsidRPr="0030555A" w:rsidRDefault="007E4F2B" w:rsidP="00D100FE">
            <w:pPr>
              <w:ind w:right="-110"/>
              <w:rPr>
                <w:rFonts w:ascii="Arial" w:hAnsi="Arial" w:cs="Arial"/>
                <w:color w:val="000000"/>
                <w:sz w:val="20"/>
                <w:szCs w:val="20"/>
              </w:rPr>
            </w:pPr>
            <w:r w:rsidRPr="0030555A">
              <w:rPr>
                <w:rFonts w:ascii="Arial" w:hAnsi="Arial" w:cs="Arial"/>
                <w:color w:val="000000"/>
                <w:sz w:val="20"/>
                <w:szCs w:val="20"/>
              </w:rPr>
              <w:t>Sales Value</w:t>
            </w:r>
          </w:p>
        </w:tc>
      </w:tr>
      <w:tr w:rsidR="003C45DA" w:rsidRPr="004D3513" w14:paraId="62747542" w14:textId="77777777" w:rsidTr="004D3513">
        <w:trPr>
          <w:trHeight w:val="183"/>
          <w:jc w:val="center"/>
        </w:trPr>
        <w:tc>
          <w:tcPr>
            <w:tcW w:w="1872" w:type="dxa"/>
            <w:tcBorders>
              <w:top w:val="nil"/>
              <w:left w:val="single" w:sz="4" w:space="0" w:color="auto"/>
              <w:bottom w:val="single" w:sz="4" w:space="0" w:color="auto"/>
              <w:right w:val="single" w:sz="4" w:space="0" w:color="auto"/>
            </w:tcBorders>
            <w:vAlign w:val="bottom"/>
            <w:hideMark/>
          </w:tcPr>
          <w:p w14:paraId="55B7E18E" w14:textId="75464195" w:rsidR="003C45DA" w:rsidRPr="004D3513" w:rsidRDefault="00CF2E8A" w:rsidP="00DF3ECC">
            <w:pPr>
              <w:rPr>
                <w:rFonts w:ascii="Arial" w:hAnsi="Arial" w:cs="Arial"/>
                <w:color w:val="000000"/>
                <w:sz w:val="20"/>
                <w:szCs w:val="20"/>
              </w:rPr>
            </w:pPr>
            <w:r w:rsidRPr="00CF2E8A">
              <w:rPr>
                <w:rFonts w:ascii="Arial" w:hAnsi="Arial" w:cs="Arial"/>
                <w:color w:val="000000"/>
                <w:sz w:val="20"/>
                <w:szCs w:val="20"/>
              </w:rPr>
              <w:t>Pooled Property Investments</w:t>
            </w:r>
            <w:r w:rsidR="003C45DA" w:rsidRPr="004D3513">
              <w:rPr>
                <w:rFonts w:ascii="Arial" w:hAnsi="Arial" w:cs="Arial"/>
                <w:color w:val="000000"/>
                <w:sz w:val="20"/>
                <w:szCs w:val="20"/>
              </w:rPr>
              <w:t xml:space="preserve"> </w:t>
            </w:r>
          </w:p>
        </w:tc>
        <w:tc>
          <w:tcPr>
            <w:tcW w:w="1141" w:type="dxa"/>
            <w:tcBorders>
              <w:top w:val="nil"/>
              <w:left w:val="nil"/>
              <w:bottom w:val="single" w:sz="4" w:space="0" w:color="auto"/>
              <w:right w:val="single" w:sz="4" w:space="0" w:color="auto"/>
            </w:tcBorders>
            <w:vAlign w:val="bottom"/>
            <w:hideMark/>
          </w:tcPr>
          <w:p w14:paraId="0A54E1F3" w14:textId="55B3F816" w:rsidR="003C45DA" w:rsidRPr="004D3513" w:rsidRDefault="003C45DA" w:rsidP="00D100FE">
            <w:pPr>
              <w:jc w:val="center"/>
              <w:rPr>
                <w:rFonts w:ascii="Arial" w:hAnsi="Arial" w:cs="Arial"/>
                <w:color w:val="000000"/>
                <w:sz w:val="20"/>
                <w:szCs w:val="20"/>
              </w:rPr>
            </w:pPr>
            <w:r w:rsidRPr="004D3513">
              <w:rPr>
                <w:rFonts w:ascii="Arial" w:hAnsi="Arial" w:cs="Arial"/>
                <w:color w:val="000000"/>
                <w:sz w:val="20"/>
                <w:szCs w:val="20"/>
              </w:rPr>
              <w:t>Level 3</w:t>
            </w:r>
          </w:p>
        </w:tc>
        <w:tc>
          <w:tcPr>
            <w:tcW w:w="3684" w:type="dxa"/>
            <w:tcBorders>
              <w:top w:val="nil"/>
              <w:left w:val="nil"/>
              <w:bottom w:val="single" w:sz="4" w:space="0" w:color="auto"/>
              <w:right w:val="single" w:sz="4" w:space="0" w:color="auto"/>
            </w:tcBorders>
            <w:vAlign w:val="bottom"/>
            <w:hideMark/>
          </w:tcPr>
          <w:p w14:paraId="756CE730" w14:textId="335A6FEF" w:rsidR="003C45DA" w:rsidRPr="004D3513" w:rsidRDefault="00706F29" w:rsidP="00DF3ECC">
            <w:pPr>
              <w:rPr>
                <w:rFonts w:ascii="Arial" w:hAnsi="Arial" w:cs="Arial"/>
                <w:color w:val="000000"/>
                <w:sz w:val="20"/>
                <w:szCs w:val="20"/>
              </w:rPr>
            </w:pPr>
            <w:r w:rsidRPr="004D3513">
              <w:rPr>
                <w:rFonts w:ascii="Arial" w:hAnsi="Arial" w:cs="Arial"/>
                <w:color w:val="000000"/>
                <w:sz w:val="20"/>
                <w:szCs w:val="20"/>
              </w:rPr>
              <w:t>Closing single price where single price published</w:t>
            </w:r>
          </w:p>
        </w:tc>
        <w:tc>
          <w:tcPr>
            <w:tcW w:w="2548" w:type="dxa"/>
            <w:tcBorders>
              <w:top w:val="nil"/>
              <w:left w:val="nil"/>
              <w:bottom w:val="single" w:sz="4" w:space="0" w:color="auto"/>
              <w:right w:val="single" w:sz="4" w:space="0" w:color="auto"/>
            </w:tcBorders>
            <w:vAlign w:val="bottom"/>
            <w:hideMark/>
          </w:tcPr>
          <w:p w14:paraId="6DEE1A51" w14:textId="77777777" w:rsidR="003C45DA" w:rsidRPr="004D3513" w:rsidRDefault="003C45DA" w:rsidP="00D100FE">
            <w:pPr>
              <w:ind w:right="-110"/>
              <w:rPr>
                <w:rFonts w:ascii="Arial" w:hAnsi="Arial" w:cs="Arial"/>
                <w:color w:val="000000"/>
                <w:sz w:val="20"/>
                <w:szCs w:val="20"/>
              </w:rPr>
            </w:pPr>
            <w:r w:rsidRPr="004D3513">
              <w:rPr>
                <w:rFonts w:ascii="Arial" w:hAnsi="Arial" w:cs="Arial"/>
                <w:color w:val="000000"/>
                <w:sz w:val="20"/>
                <w:szCs w:val="20"/>
              </w:rPr>
              <w:t>NAV-based pricing set on a forward pricing basis</w:t>
            </w:r>
          </w:p>
        </w:tc>
      </w:tr>
      <w:tr w:rsidR="003C45DA" w:rsidRPr="004D3513" w14:paraId="0FAAA6D8" w14:textId="77777777" w:rsidTr="004D3513">
        <w:trPr>
          <w:trHeight w:val="197"/>
          <w:jc w:val="center"/>
        </w:trPr>
        <w:tc>
          <w:tcPr>
            <w:tcW w:w="1872" w:type="dxa"/>
            <w:tcBorders>
              <w:top w:val="nil"/>
              <w:left w:val="single" w:sz="4" w:space="0" w:color="auto"/>
              <w:bottom w:val="single" w:sz="4" w:space="0" w:color="auto"/>
              <w:right w:val="single" w:sz="4" w:space="0" w:color="auto"/>
            </w:tcBorders>
            <w:shd w:val="clear" w:color="000000" w:fill="FFFFFF"/>
            <w:noWrap/>
            <w:vAlign w:val="bottom"/>
            <w:hideMark/>
          </w:tcPr>
          <w:p w14:paraId="28C34B1B" w14:textId="6E921F99" w:rsidR="003C45DA" w:rsidRPr="004D3513" w:rsidRDefault="003C45DA" w:rsidP="00DF3ECC">
            <w:pPr>
              <w:rPr>
                <w:rFonts w:ascii="Arial" w:hAnsi="Arial" w:cs="Arial"/>
                <w:color w:val="000000"/>
                <w:sz w:val="20"/>
                <w:szCs w:val="20"/>
              </w:rPr>
            </w:pPr>
            <w:r w:rsidRPr="004D3513">
              <w:rPr>
                <w:rFonts w:ascii="Arial" w:hAnsi="Arial" w:cs="Arial"/>
                <w:color w:val="000000"/>
                <w:sz w:val="20"/>
                <w:szCs w:val="20"/>
              </w:rPr>
              <w:t xml:space="preserve">Infrastructure </w:t>
            </w:r>
          </w:p>
        </w:tc>
        <w:tc>
          <w:tcPr>
            <w:tcW w:w="1141" w:type="dxa"/>
            <w:tcBorders>
              <w:top w:val="nil"/>
              <w:left w:val="nil"/>
              <w:bottom w:val="single" w:sz="4" w:space="0" w:color="auto"/>
              <w:right w:val="single" w:sz="4" w:space="0" w:color="auto"/>
            </w:tcBorders>
            <w:vAlign w:val="bottom"/>
            <w:hideMark/>
          </w:tcPr>
          <w:p w14:paraId="67251463" w14:textId="77777777" w:rsidR="003C45DA" w:rsidRPr="004D3513" w:rsidRDefault="003C45DA" w:rsidP="00D100FE">
            <w:pPr>
              <w:jc w:val="center"/>
              <w:rPr>
                <w:rFonts w:ascii="Arial" w:hAnsi="Arial" w:cs="Arial"/>
                <w:color w:val="000000"/>
                <w:sz w:val="20"/>
                <w:szCs w:val="20"/>
              </w:rPr>
            </w:pPr>
            <w:r w:rsidRPr="004D3513">
              <w:rPr>
                <w:rFonts w:ascii="Arial" w:hAnsi="Arial" w:cs="Arial"/>
                <w:color w:val="000000"/>
                <w:sz w:val="20"/>
                <w:szCs w:val="20"/>
              </w:rPr>
              <w:t>Level 3</w:t>
            </w:r>
          </w:p>
        </w:tc>
        <w:tc>
          <w:tcPr>
            <w:tcW w:w="3684" w:type="dxa"/>
            <w:tcBorders>
              <w:top w:val="nil"/>
              <w:left w:val="nil"/>
              <w:bottom w:val="single" w:sz="4" w:space="0" w:color="auto"/>
              <w:right w:val="single" w:sz="4" w:space="0" w:color="auto"/>
            </w:tcBorders>
            <w:vAlign w:val="bottom"/>
            <w:hideMark/>
          </w:tcPr>
          <w:p w14:paraId="148C020B" w14:textId="642D4A10" w:rsidR="003C45DA" w:rsidRPr="004D3513" w:rsidRDefault="009523EF" w:rsidP="00DF3ECC">
            <w:pPr>
              <w:rPr>
                <w:rFonts w:ascii="Arial" w:hAnsi="Arial" w:cs="Arial"/>
                <w:color w:val="000000"/>
                <w:sz w:val="20"/>
                <w:szCs w:val="20"/>
              </w:rPr>
            </w:pPr>
            <w:r w:rsidRPr="004D3513">
              <w:rPr>
                <w:rFonts w:ascii="Arial" w:hAnsi="Arial" w:cs="Arial"/>
                <w:color w:val="000000"/>
                <w:sz w:val="20"/>
                <w:szCs w:val="20"/>
              </w:rPr>
              <w:t>Enterprise value (EV) / Earnings Before Interest, Taxes, Depreciation &amp; Amortization (EBITDA) as their valuation methodology, using a basket of public and transaction comparables.</w:t>
            </w:r>
          </w:p>
        </w:tc>
        <w:tc>
          <w:tcPr>
            <w:tcW w:w="2548" w:type="dxa"/>
            <w:tcBorders>
              <w:top w:val="nil"/>
              <w:left w:val="nil"/>
              <w:bottom w:val="single" w:sz="4" w:space="0" w:color="auto"/>
              <w:right w:val="single" w:sz="4" w:space="0" w:color="auto"/>
            </w:tcBorders>
            <w:hideMark/>
          </w:tcPr>
          <w:p w14:paraId="5A371EEF" w14:textId="4F78D538" w:rsidR="003C45DA" w:rsidRPr="004D3513" w:rsidRDefault="00470959" w:rsidP="00D100FE">
            <w:pPr>
              <w:ind w:right="-110"/>
              <w:rPr>
                <w:rFonts w:ascii="Arial" w:hAnsi="Arial" w:cs="Arial"/>
                <w:color w:val="000000"/>
                <w:sz w:val="20"/>
                <w:szCs w:val="20"/>
              </w:rPr>
            </w:pPr>
            <w:r w:rsidRPr="004D3513">
              <w:rPr>
                <w:rFonts w:ascii="Arial" w:hAnsi="Arial" w:cs="Arial"/>
                <w:sz w:val="20"/>
                <w:szCs w:val="20"/>
              </w:rPr>
              <w:t>EV / EBITDA</w:t>
            </w:r>
          </w:p>
        </w:tc>
      </w:tr>
      <w:tr w:rsidR="003C45DA" w:rsidRPr="004D3513" w14:paraId="544A16B1" w14:textId="77777777" w:rsidTr="004D3513">
        <w:trPr>
          <w:trHeight w:val="77"/>
          <w:jc w:val="center"/>
        </w:trPr>
        <w:tc>
          <w:tcPr>
            <w:tcW w:w="1872" w:type="dxa"/>
            <w:tcBorders>
              <w:top w:val="nil"/>
              <w:left w:val="single" w:sz="4" w:space="0" w:color="auto"/>
              <w:bottom w:val="single" w:sz="4" w:space="0" w:color="auto"/>
              <w:right w:val="single" w:sz="4" w:space="0" w:color="auto"/>
            </w:tcBorders>
            <w:shd w:val="clear" w:color="000000" w:fill="FFFFFF"/>
            <w:noWrap/>
            <w:vAlign w:val="bottom"/>
            <w:hideMark/>
          </w:tcPr>
          <w:p w14:paraId="20CF7527" w14:textId="76D3132F" w:rsidR="003C45DA" w:rsidRPr="004D3513" w:rsidRDefault="003C45DA" w:rsidP="00DF3ECC">
            <w:pPr>
              <w:rPr>
                <w:rFonts w:ascii="Arial" w:hAnsi="Arial" w:cs="Arial"/>
                <w:color w:val="000000"/>
                <w:sz w:val="20"/>
                <w:szCs w:val="20"/>
              </w:rPr>
            </w:pPr>
            <w:r w:rsidRPr="004D3513">
              <w:rPr>
                <w:rFonts w:ascii="Arial" w:hAnsi="Arial" w:cs="Arial"/>
                <w:color w:val="000000"/>
                <w:sz w:val="20"/>
                <w:szCs w:val="20"/>
              </w:rPr>
              <w:t xml:space="preserve">Private Equity </w:t>
            </w:r>
          </w:p>
        </w:tc>
        <w:tc>
          <w:tcPr>
            <w:tcW w:w="1141" w:type="dxa"/>
            <w:tcBorders>
              <w:top w:val="nil"/>
              <w:left w:val="nil"/>
              <w:bottom w:val="single" w:sz="4" w:space="0" w:color="auto"/>
              <w:right w:val="single" w:sz="4" w:space="0" w:color="auto"/>
            </w:tcBorders>
            <w:vAlign w:val="bottom"/>
            <w:hideMark/>
          </w:tcPr>
          <w:p w14:paraId="51CE13FC" w14:textId="77777777" w:rsidR="003C45DA" w:rsidRPr="004D3513" w:rsidRDefault="003C45DA" w:rsidP="00D100FE">
            <w:pPr>
              <w:jc w:val="center"/>
              <w:rPr>
                <w:rFonts w:ascii="Arial" w:hAnsi="Arial" w:cs="Arial"/>
                <w:color w:val="000000"/>
                <w:sz w:val="20"/>
                <w:szCs w:val="20"/>
              </w:rPr>
            </w:pPr>
            <w:r w:rsidRPr="004D3513">
              <w:rPr>
                <w:rFonts w:ascii="Arial" w:hAnsi="Arial" w:cs="Arial"/>
                <w:color w:val="000000"/>
                <w:sz w:val="20"/>
                <w:szCs w:val="20"/>
              </w:rPr>
              <w:t>Level 3</w:t>
            </w:r>
          </w:p>
        </w:tc>
        <w:tc>
          <w:tcPr>
            <w:tcW w:w="3684" w:type="dxa"/>
            <w:tcBorders>
              <w:top w:val="nil"/>
              <w:left w:val="nil"/>
              <w:bottom w:val="single" w:sz="4" w:space="0" w:color="auto"/>
              <w:right w:val="single" w:sz="4" w:space="0" w:color="auto"/>
            </w:tcBorders>
            <w:vAlign w:val="bottom"/>
            <w:hideMark/>
          </w:tcPr>
          <w:p w14:paraId="69E19AF0" w14:textId="5E928DF0" w:rsidR="003C45DA" w:rsidRPr="004D3513" w:rsidRDefault="004D3513" w:rsidP="00DF3ECC">
            <w:pPr>
              <w:rPr>
                <w:rFonts w:ascii="Arial" w:hAnsi="Arial" w:cs="Arial"/>
                <w:color w:val="000000"/>
                <w:sz w:val="20"/>
                <w:szCs w:val="20"/>
              </w:rPr>
            </w:pPr>
            <w:r w:rsidRPr="004D3513">
              <w:rPr>
                <w:rFonts w:ascii="Arial" w:hAnsi="Arial" w:cs="Arial"/>
                <w:color w:val="000000"/>
                <w:sz w:val="20"/>
                <w:szCs w:val="20"/>
              </w:rPr>
              <w:t>EV</w:t>
            </w:r>
            <w:r w:rsidR="00DE20B2" w:rsidRPr="004D3513">
              <w:rPr>
                <w:rFonts w:ascii="Arial" w:hAnsi="Arial" w:cs="Arial"/>
                <w:color w:val="000000"/>
                <w:sz w:val="20"/>
                <w:szCs w:val="20"/>
              </w:rPr>
              <w:t xml:space="preserve"> / EBITDA as their valuation methodology, using a basket of public and transaction comparables.</w:t>
            </w:r>
          </w:p>
        </w:tc>
        <w:tc>
          <w:tcPr>
            <w:tcW w:w="2548" w:type="dxa"/>
            <w:tcBorders>
              <w:top w:val="nil"/>
              <w:left w:val="nil"/>
              <w:bottom w:val="single" w:sz="4" w:space="0" w:color="auto"/>
              <w:right w:val="single" w:sz="4" w:space="0" w:color="auto"/>
            </w:tcBorders>
            <w:hideMark/>
          </w:tcPr>
          <w:p w14:paraId="0F01D4B7" w14:textId="2C68865D" w:rsidR="003C45DA" w:rsidRPr="004D3513" w:rsidRDefault="0076265A" w:rsidP="00D100FE">
            <w:pPr>
              <w:ind w:right="-110"/>
              <w:rPr>
                <w:rFonts w:ascii="Arial" w:hAnsi="Arial" w:cs="Arial"/>
                <w:color w:val="000000"/>
                <w:sz w:val="20"/>
                <w:szCs w:val="20"/>
              </w:rPr>
            </w:pPr>
            <w:r w:rsidRPr="004D3513">
              <w:rPr>
                <w:rFonts w:ascii="Arial" w:hAnsi="Arial" w:cs="Arial"/>
                <w:sz w:val="20"/>
                <w:szCs w:val="20"/>
              </w:rPr>
              <w:t>EV / EBITDA</w:t>
            </w:r>
          </w:p>
        </w:tc>
      </w:tr>
      <w:tr w:rsidR="00F9250A" w:rsidRPr="004D3513" w14:paraId="6F38E861" w14:textId="77777777" w:rsidTr="004D3513">
        <w:trPr>
          <w:trHeight w:val="77"/>
          <w:jc w:val="center"/>
        </w:trPr>
        <w:tc>
          <w:tcPr>
            <w:tcW w:w="1872" w:type="dxa"/>
            <w:tcBorders>
              <w:top w:val="nil"/>
              <w:left w:val="single" w:sz="4" w:space="0" w:color="auto"/>
              <w:bottom w:val="single" w:sz="4" w:space="0" w:color="auto"/>
              <w:right w:val="single" w:sz="4" w:space="0" w:color="auto"/>
            </w:tcBorders>
            <w:shd w:val="clear" w:color="000000" w:fill="FFFFFF"/>
            <w:noWrap/>
            <w:vAlign w:val="bottom"/>
            <w:hideMark/>
          </w:tcPr>
          <w:p w14:paraId="39557691" w14:textId="12F8704B" w:rsidR="00F9250A" w:rsidRPr="004D3513" w:rsidRDefault="00F9250A" w:rsidP="00F9250A">
            <w:pPr>
              <w:rPr>
                <w:rFonts w:ascii="Arial" w:hAnsi="Arial" w:cs="Arial"/>
                <w:color w:val="000000"/>
                <w:sz w:val="20"/>
                <w:szCs w:val="20"/>
              </w:rPr>
            </w:pPr>
            <w:r w:rsidRPr="004D3513">
              <w:rPr>
                <w:rFonts w:ascii="Arial" w:hAnsi="Arial" w:cs="Arial"/>
                <w:color w:val="000000"/>
                <w:sz w:val="20"/>
                <w:szCs w:val="20"/>
              </w:rPr>
              <w:t xml:space="preserve">Hedge Funds </w:t>
            </w:r>
          </w:p>
        </w:tc>
        <w:tc>
          <w:tcPr>
            <w:tcW w:w="1141" w:type="dxa"/>
            <w:tcBorders>
              <w:top w:val="nil"/>
              <w:left w:val="nil"/>
              <w:bottom w:val="single" w:sz="4" w:space="0" w:color="auto"/>
              <w:right w:val="single" w:sz="4" w:space="0" w:color="auto"/>
            </w:tcBorders>
            <w:vAlign w:val="bottom"/>
            <w:hideMark/>
          </w:tcPr>
          <w:p w14:paraId="1EB27298" w14:textId="77777777" w:rsidR="00F9250A" w:rsidRPr="004D3513" w:rsidRDefault="00F9250A" w:rsidP="00D100FE">
            <w:pPr>
              <w:jc w:val="center"/>
              <w:rPr>
                <w:rFonts w:ascii="Arial" w:hAnsi="Arial" w:cs="Arial"/>
                <w:color w:val="000000"/>
                <w:sz w:val="20"/>
                <w:szCs w:val="20"/>
              </w:rPr>
            </w:pPr>
            <w:r w:rsidRPr="004D3513">
              <w:rPr>
                <w:rFonts w:ascii="Arial" w:hAnsi="Arial" w:cs="Arial"/>
                <w:color w:val="000000"/>
                <w:sz w:val="20"/>
                <w:szCs w:val="20"/>
              </w:rPr>
              <w:t>Level 3</w:t>
            </w:r>
          </w:p>
        </w:tc>
        <w:tc>
          <w:tcPr>
            <w:tcW w:w="3684" w:type="dxa"/>
            <w:tcBorders>
              <w:top w:val="nil"/>
              <w:left w:val="nil"/>
              <w:bottom w:val="single" w:sz="4" w:space="0" w:color="auto"/>
              <w:right w:val="single" w:sz="4" w:space="0" w:color="auto"/>
            </w:tcBorders>
            <w:vAlign w:val="bottom"/>
            <w:hideMark/>
          </w:tcPr>
          <w:p w14:paraId="3EE2E37F" w14:textId="01B79FD2" w:rsidR="00F9250A" w:rsidRPr="004D3513" w:rsidRDefault="005F0A6F" w:rsidP="00F9250A">
            <w:pPr>
              <w:rPr>
                <w:rFonts w:ascii="Arial" w:hAnsi="Arial" w:cs="Arial"/>
                <w:color w:val="000000"/>
                <w:sz w:val="20"/>
                <w:szCs w:val="20"/>
              </w:rPr>
            </w:pPr>
            <w:r w:rsidRPr="004D3513">
              <w:rPr>
                <w:rFonts w:ascii="Arial" w:hAnsi="Arial" w:cs="Arial"/>
                <w:sz w:val="20"/>
                <w:szCs w:val="20"/>
              </w:rPr>
              <w:t xml:space="preserve">Underlying assets publicly traded securities (equities, bonds) where pricing is readily available from providers </w:t>
            </w:r>
            <w:r w:rsidR="00D100FE" w:rsidRPr="004D3513">
              <w:rPr>
                <w:rFonts w:ascii="Arial" w:hAnsi="Arial" w:cs="Arial"/>
                <w:sz w:val="20"/>
                <w:szCs w:val="20"/>
              </w:rPr>
              <w:t>i.e.</w:t>
            </w:r>
            <w:r w:rsidRPr="004D3513">
              <w:rPr>
                <w:rFonts w:ascii="Arial" w:hAnsi="Arial" w:cs="Arial"/>
                <w:sz w:val="20"/>
                <w:szCs w:val="20"/>
              </w:rPr>
              <w:t xml:space="preserve"> Bloomberg or Reuters.</w:t>
            </w:r>
          </w:p>
        </w:tc>
        <w:tc>
          <w:tcPr>
            <w:tcW w:w="2548" w:type="dxa"/>
            <w:tcBorders>
              <w:top w:val="nil"/>
              <w:left w:val="nil"/>
              <w:bottom w:val="single" w:sz="4" w:space="0" w:color="auto"/>
              <w:right w:val="single" w:sz="4" w:space="0" w:color="auto"/>
            </w:tcBorders>
            <w:hideMark/>
          </w:tcPr>
          <w:p w14:paraId="213E5468" w14:textId="4EFA53A4" w:rsidR="00F9250A" w:rsidRPr="004D3513" w:rsidRDefault="00F9250A" w:rsidP="004D3513">
            <w:pPr>
              <w:rPr>
                <w:rFonts w:ascii="Arial" w:hAnsi="Arial" w:cs="Arial"/>
                <w:color w:val="000000"/>
                <w:sz w:val="20"/>
                <w:szCs w:val="20"/>
              </w:rPr>
            </w:pPr>
            <w:r w:rsidRPr="004D3513">
              <w:rPr>
                <w:rFonts w:ascii="Arial" w:hAnsi="Arial" w:cs="Arial"/>
                <w:sz w:val="20"/>
                <w:szCs w:val="20"/>
              </w:rPr>
              <w:t>Valuations</w:t>
            </w:r>
            <w:r w:rsidR="00D100FE" w:rsidRPr="004D3513">
              <w:rPr>
                <w:rFonts w:ascii="Arial" w:hAnsi="Arial" w:cs="Arial"/>
                <w:sz w:val="20"/>
                <w:szCs w:val="20"/>
              </w:rPr>
              <w:t xml:space="preserve"> </w:t>
            </w:r>
            <w:r w:rsidRPr="004D3513">
              <w:rPr>
                <w:rFonts w:ascii="Arial" w:hAnsi="Arial" w:cs="Arial"/>
                <w:sz w:val="20"/>
                <w:szCs w:val="20"/>
              </w:rPr>
              <w:t>affected by any changes to value of the financial instrument being hedged against.</w:t>
            </w:r>
          </w:p>
        </w:tc>
      </w:tr>
    </w:tbl>
    <w:p w14:paraId="20FCDB1B" w14:textId="77777777" w:rsidR="003C45DA" w:rsidRDefault="003C45DA" w:rsidP="001677FE">
      <w:pPr>
        <w:pStyle w:val="BodyTextIndent2"/>
        <w:spacing w:after="0" w:line="240" w:lineRule="auto"/>
        <w:ind w:left="0"/>
        <w:jc w:val="both"/>
        <w:rPr>
          <w:rFonts w:ascii="Arial" w:hAnsi="Arial" w:cs="Arial"/>
          <w:b/>
          <w:sz w:val="22"/>
          <w:szCs w:val="22"/>
        </w:rPr>
      </w:pPr>
    </w:p>
    <w:p w14:paraId="653692B8" w14:textId="77777777" w:rsidR="00386157" w:rsidRDefault="00386157" w:rsidP="001677FE">
      <w:pPr>
        <w:pStyle w:val="BodyTextIndent2"/>
        <w:spacing w:after="0" w:line="240" w:lineRule="auto"/>
        <w:ind w:left="0"/>
        <w:jc w:val="both"/>
        <w:rPr>
          <w:rFonts w:ascii="Arial" w:hAnsi="Arial" w:cs="Arial"/>
          <w:b/>
          <w:sz w:val="22"/>
          <w:szCs w:val="22"/>
        </w:rPr>
      </w:pPr>
    </w:p>
    <w:tbl>
      <w:tblPr>
        <w:tblW w:w="10219" w:type="dxa"/>
        <w:jc w:val="center"/>
        <w:tblLayout w:type="fixed"/>
        <w:tblLook w:val="04A0" w:firstRow="1" w:lastRow="0" w:firstColumn="1" w:lastColumn="0" w:noHBand="0" w:noVBand="1"/>
      </w:tblPr>
      <w:tblGrid>
        <w:gridCol w:w="2784"/>
        <w:gridCol w:w="1934"/>
        <w:gridCol w:w="1661"/>
        <w:gridCol w:w="1869"/>
        <w:gridCol w:w="1971"/>
      </w:tblGrid>
      <w:tr w:rsidR="00A82D38" w:rsidRPr="00B7645A" w14:paraId="6ABDF816" w14:textId="77777777" w:rsidTr="005458B6">
        <w:trPr>
          <w:trHeight w:val="1030"/>
          <w:jc w:val="center"/>
        </w:trPr>
        <w:tc>
          <w:tcPr>
            <w:tcW w:w="2784" w:type="dxa"/>
            <w:tcBorders>
              <w:top w:val="nil"/>
              <w:left w:val="nil"/>
              <w:bottom w:val="nil"/>
              <w:right w:val="nil"/>
            </w:tcBorders>
            <w:vAlign w:val="bottom"/>
          </w:tcPr>
          <w:p w14:paraId="7266F49E" w14:textId="77777777" w:rsidR="00A82D38" w:rsidRPr="00B7645A" w:rsidRDefault="00A82D38" w:rsidP="001B7F50">
            <w:pPr>
              <w:ind w:firstLine="42"/>
              <w:rPr>
                <w:rFonts w:ascii="Arial" w:hAnsi="Arial" w:cs="Arial"/>
                <w:color w:val="000000"/>
                <w:sz w:val="20"/>
                <w:szCs w:val="20"/>
              </w:rPr>
            </w:pPr>
          </w:p>
        </w:tc>
        <w:tc>
          <w:tcPr>
            <w:tcW w:w="1934" w:type="dxa"/>
            <w:tcBorders>
              <w:top w:val="nil"/>
              <w:left w:val="nil"/>
              <w:bottom w:val="nil"/>
              <w:right w:val="nil"/>
            </w:tcBorders>
            <w:vAlign w:val="bottom"/>
            <w:hideMark/>
          </w:tcPr>
          <w:p w14:paraId="72C33460" w14:textId="77777777" w:rsidR="00A82D38" w:rsidRPr="00A82D38" w:rsidRDefault="00A82D38" w:rsidP="001B7F50">
            <w:pPr>
              <w:jc w:val="center"/>
              <w:rPr>
                <w:rFonts w:ascii="Arial" w:hAnsi="Arial" w:cs="Arial"/>
                <w:b/>
                <w:bCs/>
                <w:color w:val="000000"/>
                <w:sz w:val="20"/>
                <w:szCs w:val="20"/>
              </w:rPr>
            </w:pPr>
            <w:r w:rsidRPr="00A82D38">
              <w:rPr>
                <w:rFonts w:ascii="Arial" w:hAnsi="Arial" w:cs="Arial"/>
                <w:b/>
                <w:bCs/>
                <w:color w:val="000000"/>
                <w:sz w:val="20"/>
                <w:szCs w:val="20"/>
              </w:rPr>
              <w:t>Quoted market price</w:t>
            </w:r>
          </w:p>
          <w:p w14:paraId="45BD4521" w14:textId="77777777" w:rsidR="00A82D38" w:rsidRPr="00A82D38" w:rsidRDefault="00A82D38" w:rsidP="001B7F50">
            <w:pPr>
              <w:jc w:val="center"/>
              <w:rPr>
                <w:rFonts w:ascii="Arial" w:hAnsi="Arial" w:cs="Arial"/>
                <w:b/>
                <w:bCs/>
                <w:color w:val="000000"/>
                <w:sz w:val="20"/>
                <w:szCs w:val="20"/>
              </w:rPr>
            </w:pPr>
          </w:p>
        </w:tc>
        <w:tc>
          <w:tcPr>
            <w:tcW w:w="1661" w:type="dxa"/>
            <w:tcBorders>
              <w:top w:val="nil"/>
              <w:left w:val="nil"/>
              <w:bottom w:val="nil"/>
              <w:right w:val="nil"/>
            </w:tcBorders>
            <w:vAlign w:val="bottom"/>
            <w:hideMark/>
          </w:tcPr>
          <w:p w14:paraId="0911DF61" w14:textId="77777777" w:rsidR="00A82D38" w:rsidRPr="00A82D38" w:rsidRDefault="00A82D38" w:rsidP="001B7F50">
            <w:pPr>
              <w:jc w:val="center"/>
              <w:rPr>
                <w:rFonts w:ascii="Arial" w:hAnsi="Arial" w:cs="Arial"/>
                <w:b/>
                <w:bCs/>
                <w:color w:val="000000"/>
                <w:sz w:val="20"/>
                <w:szCs w:val="20"/>
              </w:rPr>
            </w:pPr>
            <w:r w:rsidRPr="00A82D38">
              <w:rPr>
                <w:rFonts w:ascii="Arial" w:hAnsi="Arial" w:cs="Arial"/>
                <w:b/>
                <w:bCs/>
                <w:color w:val="000000"/>
                <w:sz w:val="20"/>
                <w:szCs w:val="20"/>
              </w:rPr>
              <w:t>Using observable inputs</w:t>
            </w:r>
          </w:p>
          <w:p w14:paraId="0DB33E4B" w14:textId="77777777" w:rsidR="00A82D38" w:rsidRPr="00A82D38" w:rsidRDefault="00A82D38" w:rsidP="001B7F50">
            <w:pPr>
              <w:jc w:val="center"/>
              <w:rPr>
                <w:rFonts w:ascii="Arial" w:hAnsi="Arial" w:cs="Arial"/>
                <w:b/>
                <w:bCs/>
                <w:color w:val="000000"/>
                <w:sz w:val="20"/>
                <w:szCs w:val="20"/>
              </w:rPr>
            </w:pPr>
          </w:p>
        </w:tc>
        <w:tc>
          <w:tcPr>
            <w:tcW w:w="1869" w:type="dxa"/>
            <w:tcBorders>
              <w:top w:val="nil"/>
              <w:left w:val="nil"/>
              <w:bottom w:val="nil"/>
              <w:right w:val="nil"/>
            </w:tcBorders>
            <w:vAlign w:val="bottom"/>
            <w:hideMark/>
          </w:tcPr>
          <w:p w14:paraId="3069839C" w14:textId="77777777" w:rsidR="00A82D38" w:rsidRPr="00A82D38" w:rsidRDefault="00A82D38" w:rsidP="001B7F50">
            <w:pPr>
              <w:jc w:val="center"/>
              <w:rPr>
                <w:rFonts w:ascii="Arial" w:hAnsi="Arial" w:cs="Arial"/>
                <w:b/>
                <w:bCs/>
                <w:color w:val="000000"/>
                <w:sz w:val="20"/>
                <w:szCs w:val="20"/>
              </w:rPr>
            </w:pPr>
            <w:r w:rsidRPr="00A82D38">
              <w:rPr>
                <w:rFonts w:ascii="Arial" w:hAnsi="Arial" w:cs="Arial"/>
                <w:b/>
                <w:bCs/>
                <w:color w:val="000000"/>
                <w:sz w:val="20"/>
                <w:szCs w:val="20"/>
              </w:rPr>
              <w:t>With significant unobservable inputs</w:t>
            </w:r>
          </w:p>
          <w:p w14:paraId="5AEAD2A2" w14:textId="77777777" w:rsidR="00A82D38" w:rsidRPr="00A82D38" w:rsidRDefault="00A82D38" w:rsidP="001B7F50">
            <w:pPr>
              <w:jc w:val="center"/>
              <w:rPr>
                <w:rFonts w:ascii="Arial" w:hAnsi="Arial" w:cs="Arial"/>
                <w:b/>
                <w:bCs/>
                <w:color w:val="000000"/>
                <w:sz w:val="20"/>
                <w:szCs w:val="20"/>
              </w:rPr>
            </w:pPr>
          </w:p>
        </w:tc>
        <w:tc>
          <w:tcPr>
            <w:tcW w:w="1971" w:type="dxa"/>
            <w:tcBorders>
              <w:top w:val="nil"/>
              <w:left w:val="nil"/>
              <w:bottom w:val="nil"/>
              <w:right w:val="nil"/>
            </w:tcBorders>
          </w:tcPr>
          <w:p w14:paraId="7D9F7E52" w14:textId="77777777" w:rsidR="00A82D38" w:rsidRPr="00A82D38" w:rsidRDefault="00A82D38" w:rsidP="001B7F50">
            <w:pPr>
              <w:jc w:val="center"/>
              <w:rPr>
                <w:rFonts w:ascii="Arial" w:hAnsi="Arial" w:cs="Arial"/>
                <w:b/>
                <w:bCs/>
                <w:color w:val="000000"/>
                <w:sz w:val="20"/>
                <w:szCs w:val="20"/>
              </w:rPr>
            </w:pPr>
          </w:p>
        </w:tc>
      </w:tr>
      <w:tr w:rsidR="00A82D38" w:rsidRPr="00B7645A" w14:paraId="4A42306E" w14:textId="77777777" w:rsidTr="001B7F50">
        <w:trPr>
          <w:trHeight w:val="39"/>
          <w:jc w:val="center"/>
        </w:trPr>
        <w:tc>
          <w:tcPr>
            <w:tcW w:w="2784" w:type="dxa"/>
            <w:tcBorders>
              <w:top w:val="nil"/>
              <w:left w:val="nil"/>
              <w:bottom w:val="nil"/>
              <w:right w:val="nil"/>
            </w:tcBorders>
            <w:vAlign w:val="bottom"/>
          </w:tcPr>
          <w:p w14:paraId="14E35E34" w14:textId="77777777" w:rsidR="00A82D38" w:rsidRPr="00B7645A" w:rsidRDefault="00A82D38" w:rsidP="001B7F50">
            <w:pPr>
              <w:rPr>
                <w:rFonts w:ascii="Arial" w:hAnsi="Arial" w:cs="Arial"/>
                <w:color w:val="000000"/>
                <w:sz w:val="20"/>
                <w:szCs w:val="20"/>
              </w:rPr>
            </w:pPr>
          </w:p>
        </w:tc>
        <w:tc>
          <w:tcPr>
            <w:tcW w:w="5464" w:type="dxa"/>
            <w:gridSpan w:val="3"/>
            <w:tcBorders>
              <w:top w:val="nil"/>
              <w:left w:val="nil"/>
              <w:bottom w:val="nil"/>
              <w:right w:val="nil"/>
            </w:tcBorders>
            <w:vAlign w:val="center"/>
            <w:hideMark/>
          </w:tcPr>
          <w:p w14:paraId="71A1AE2E" w14:textId="77777777" w:rsidR="00A82D38" w:rsidRPr="00A82D38" w:rsidRDefault="00A82D38" w:rsidP="001B7F50">
            <w:pPr>
              <w:jc w:val="center"/>
              <w:rPr>
                <w:rFonts w:ascii="Arial" w:hAnsi="Arial" w:cs="Arial"/>
                <w:b/>
                <w:bCs/>
                <w:color w:val="000000"/>
                <w:sz w:val="20"/>
                <w:szCs w:val="20"/>
              </w:rPr>
            </w:pPr>
          </w:p>
        </w:tc>
        <w:tc>
          <w:tcPr>
            <w:tcW w:w="1971" w:type="dxa"/>
            <w:tcBorders>
              <w:top w:val="nil"/>
              <w:left w:val="nil"/>
              <w:bottom w:val="nil"/>
              <w:right w:val="nil"/>
            </w:tcBorders>
          </w:tcPr>
          <w:p w14:paraId="62A40AE0" w14:textId="77777777" w:rsidR="00A82D38" w:rsidRPr="00A82D38" w:rsidRDefault="00A82D38" w:rsidP="001B7F50">
            <w:pPr>
              <w:jc w:val="center"/>
              <w:rPr>
                <w:rFonts w:ascii="Arial" w:hAnsi="Arial" w:cs="Arial"/>
                <w:b/>
                <w:bCs/>
                <w:color w:val="000000"/>
                <w:sz w:val="20"/>
                <w:szCs w:val="20"/>
              </w:rPr>
            </w:pPr>
          </w:p>
        </w:tc>
      </w:tr>
      <w:tr w:rsidR="00A82D38" w:rsidRPr="00B7645A" w14:paraId="693DA107" w14:textId="77777777" w:rsidTr="001B7F50">
        <w:trPr>
          <w:trHeight w:val="39"/>
          <w:jc w:val="center"/>
        </w:trPr>
        <w:tc>
          <w:tcPr>
            <w:tcW w:w="2784" w:type="dxa"/>
            <w:tcBorders>
              <w:top w:val="nil"/>
              <w:left w:val="nil"/>
              <w:bottom w:val="nil"/>
              <w:right w:val="nil"/>
            </w:tcBorders>
            <w:vAlign w:val="bottom"/>
          </w:tcPr>
          <w:p w14:paraId="6848CBDE" w14:textId="77777777" w:rsidR="00A82D38" w:rsidRPr="00B7645A" w:rsidRDefault="00A82D38" w:rsidP="001B7F50">
            <w:pPr>
              <w:rPr>
                <w:rFonts w:ascii="Arial" w:hAnsi="Arial" w:cs="Arial"/>
                <w:color w:val="000000"/>
                <w:sz w:val="20"/>
                <w:szCs w:val="20"/>
              </w:rPr>
            </w:pPr>
          </w:p>
        </w:tc>
        <w:tc>
          <w:tcPr>
            <w:tcW w:w="5464" w:type="dxa"/>
            <w:gridSpan w:val="3"/>
            <w:tcBorders>
              <w:top w:val="nil"/>
              <w:left w:val="nil"/>
              <w:bottom w:val="nil"/>
              <w:right w:val="nil"/>
            </w:tcBorders>
            <w:vAlign w:val="center"/>
          </w:tcPr>
          <w:p w14:paraId="4BC1F0AB" w14:textId="77777777" w:rsidR="00A82D38" w:rsidRPr="00A82D38" w:rsidRDefault="00A82D38" w:rsidP="001B7F50">
            <w:pPr>
              <w:rPr>
                <w:rFonts w:ascii="Arial" w:hAnsi="Arial" w:cs="Arial"/>
                <w:b/>
                <w:bCs/>
                <w:color w:val="000000"/>
                <w:sz w:val="20"/>
                <w:szCs w:val="20"/>
              </w:rPr>
            </w:pPr>
            <w:r w:rsidRPr="00A82D38">
              <w:rPr>
                <w:rFonts w:ascii="Arial" w:hAnsi="Arial" w:cs="Arial"/>
                <w:b/>
                <w:bCs/>
                <w:color w:val="000000"/>
                <w:sz w:val="20"/>
                <w:szCs w:val="20"/>
              </w:rPr>
              <w:t xml:space="preserve">          Level 1                    Level 2                     Level 3</w:t>
            </w:r>
          </w:p>
        </w:tc>
        <w:tc>
          <w:tcPr>
            <w:tcW w:w="1971" w:type="dxa"/>
            <w:tcBorders>
              <w:top w:val="nil"/>
              <w:left w:val="nil"/>
              <w:bottom w:val="nil"/>
              <w:right w:val="nil"/>
            </w:tcBorders>
          </w:tcPr>
          <w:p w14:paraId="6A3AB4F9" w14:textId="77777777" w:rsidR="00A82D38" w:rsidRPr="00A82D38" w:rsidRDefault="00A82D38" w:rsidP="001B7F50">
            <w:pPr>
              <w:jc w:val="center"/>
              <w:rPr>
                <w:rFonts w:ascii="Arial" w:hAnsi="Arial" w:cs="Arial"/>
                <w:b/>
                <w:bCs/>
                <w:color w:val="000000"/>
                <w:sz w:val="20"/>
                <w:szCs w:val="20"/>
              </w:rPr>
            </w:pPr>
            <w:r w:rsidRPr="00A82D38">
              <w:rPr>
                <w:rFonts w:ascii="Arial" w:hAnsi="Arial" w:cs="Arial"/>
                <w:b/>
                <w:bCs/>
                <w:color w:val="000000"/>
                <w:sz w:val="20"/>
                <w:szCs w:val="20"/>
              </w:rPr>
              <w:t>Total</w:t>
            </w:r>
          </w:p>
        </w:tc>
      </w:tr>
      <w:tr w:rsidR="00A82D38" w:rsidRPr="00B7645A" w14:paraId="586B40DD" w14:textId="77777777" w:rsidTr="001B7F50">
        <w:trPr>
          <w:trHeight w:val="39"/>
          <w:jc w:val="center"/>
        </w:trPr>
        <w:tc>
          <w:tcPr>
            <w:tcW w:w="2784" w:type="dxa"/>
            <w:tcBorders>
              <w:top w:val="nil"/>
              <w:left w:val="nil"/>
              <w:bottom w:val="nil"/>
              <w:right w:val="nil"/>
            </w:tcBorders>
            <w:vAlign w:val="bottom"/>
          </w:tcPr>
          <w:p w14:paraId="7C576AF2" w14:textId="77777777" w:rsidR="00A82D38" w:rsidRPr="00B7645A" w:rsidRDefault="00A82D38" w:rsidP="001B7F50">
            <w:pPr>
              <w:rPr>
                <w:rFonts w:ascii="Arial" w:hAnsi="Arial" w:cs="Arial"/>
                <w:color w:val="000000"/>
                <w:sz w:val="20"/>
                <w:szCs w:val="20"/>
              </w:rPr>
            </w:pPr>
          </w:p>
        </w:tc>
        <w:tc>
          <w:tcPr>
            <w:tcW w:w="5464" w:type="dxa"/>
            <w:gridSpan w:val="3"/>
            <w:tcBorders>
              <w:top w:val="nil"/>
              <w:left w:val="nil"/>
              <w:bottom w:val="nil"/>
              <w:right w:val="nil"/>
            </w:tcBorders>
            <w:vAlign w:val="center"/>
          </w:tcPr>
          <w:p w14:paraId="40AECB36" w14:textId="77777777" w:rsidR="00A82D38" w:rsidRPr="00A82D38" w:rsidRDefault="00A82D38" w:rsidP="001B7F50">
            <w:pPr>
              <w:jc w:val="center"/>
              <w:rPr>
                <w:rFonts w:ascii="Arial" w:hAnsi="Arial" w:cs="Arial"/>
                <w:b/>
                <w:bCs/>
                <w:color w:val="000000"/>
                <w:sz w:val="20"/>
                <w:szCs w:val="20"/>
              </w:rPr>
            </w:pPr>
          </w:p>
        </w:tc>
        <w:tc>
          <w:tcPr>
            <w:tcW w:w="1971" w:type="dxa"/>
            <w:tcBorders>
              <w:top w:val="nil"/>
              <w:left w:val="nil"/>
              <w:bottom w:val="nil"/>
              <w:right w:val="nil"/>
            </w:tcBorders>
          </w:tcPr>
          <w:p w14:paraId="0CB6B5DB" w14:textId="77777777" w:rsidR="00A82D38" w:rsidRPr="00A82D38" w:rsidRDefault="00A82D38" w:rsidP="001B7F50">
            <w:pPr>
              <w:jc w:val="center"/>
              <w:rPr>
                <w:rFonts w:ascii="Arial" w:hAnsi="Arial" w:cs="Arial"/>
                <w:b/>
                <w:bCs/>
                <w:color w:val="000000"/>
                <w:sz w:val="20"/>
                <w:szCs w:val="20"/>
              </w:rPr>
            </w:pPr>
          </w:p>
        </w:tc>
      </w:tr>
      <w:tr w:rsidR="00A82D38" w:rsidRPr="00B7645A" w14:paraId="59496477" w14:textId="77777777" w:rsidTr="005458B6">
        <w:trPr>
          <w:trHeight w:val="39"/>
          <w:jc w:val="center"/>
        </w:trPr>
        <w:tc>
          <w:tcPr>
            <w:tcW w:w="2784" w:type="dxa"/>
            <w:tcBorders>
              <w:top w:val="nil"/>
              <w:left w:val="nil"/>
              <w:bottom w:val="nil"/>
              <w:right w:val="nil"/>
            </w:tcBorders>
            <w:shd w:val="clear" w:color="000000" w:fill="FFFFFF"/>
            <w:vAlign w:val="bottom"/>
            <w:hideMark/>
          </w:tcPr>
          <w:p w14:paraId="25A441DE" w14:textId="7393855F" w:rsidR="00A82D38" w:rsidRPr="00B7645A" w:rsidRDefault="00A82D38" w:rsidP="001B7F50">
            <w:pPr>
              <w:rPr>
                <w:rFonts w:ascii="Arial" w:hAnsi="Arial" w:cs="Arial"/>
                <w:color w:val="000000"/>
                <w:sz w:val="20"/>
                <w:szCs w:val="20"/>
              </w:rPr>
            </w:pPr>
            <w:r w:rsidRPr="00B7645A">
              <w:rPr>
                <w:rFonts w:ascii="Arial" w:hAnsi="Arial" w:cs="Arial"/>
                <w:color w:val="000000"/>
                <w:sz w:val="20"/>
                <w:szCs w:val="20"/>
              </w:rPr>
              <w:t>Values at 31 March 202</w:t>
            </w:r>
            <w:r w:rsidR="00A50A6F">
              <w:rPr>
                <w:rFonts w:ascii="Arial" w:hAnsi="Arial" w:cs="Arial"/>
                <w:color w:val="000000"/>
                <w:sz w:val="20"/>
                <w:szCs w:val="20"/>
              </w:rPr>
              <w:t>6</w:t>
            </w:r>
          </w:p>
        </w:tc>
        <w:tc>
          <w:tcPr>
            <w:tcW w:w="1934" w:type="dxa"/>
            <w:tcBorders>
              <w:top w:val="nil"/>
              <w:left w:val="nil"/>
              <w:bottom w:val="nil"/>
              <w:right w:val="nil"/>
            </w:tcBorders>
            <w:shd w:val="clear" w:color="000000" w:fill="FFFFFF"/>
            <w:vAlign w:val="bottom"/>
            <w:hideMark/>
          </w:tcPr>
          <w:p w14:paraId="297FA47C" w14:textId="77777777" w:rsidR="00A82D38" w:rsidRPr="00A82D38" w:rsidRDefault="00A82D38" w:rsidP="001B7F50">
            <w:pPr>
              <w:jc w:val="right"/>
              <w:rPr>
                <w:rFonts w:ascii="Arial" w:hAnsi="Arial" w:cs="Arial"/>
                <w:b/>
                <w:bCs/>
                <w:color w:val="000000"/>
                <w:sz w:val="20"/>
                <w:szCs w:val="20"/>
              </w:rPr>
            </w:pPr>
            <w:r w:rsidRPr="00A82D38">
              <w:rPr>
                <w:rFonts w:ascii="Arial" w:hAnsi="Arial" w:cs="Arial"/>
                <w:b/>
                <w:bCs/>
                <w:color w:val="000000"/>
                <w:sz w:val="20"/>
                <w:szCs w:val="20"/>
              </w:rPr>
              <w:t>£000</w:t>
            </w:r>
          </w:p>
        </w:tc>
        <w:tc>
          <w:tcPr>
            <w:tcW w:w="1661" w:type="dxa"/>
            <w:tcBorders>
              <w:top w:val="nil"/>
              <w:left w:val="nil"/>
              <w:bottom w:val="nil"/>
              <w:right w:val="nil"/>
            </w:tcBorders>
            <w:shd w:val="clear" w:color="000000" w:fill="FFFFFF"/>
            <w:vAlign w:val="bottom"/>
            <w:hideMark/>
          </w:tcPr>
          <w:p w14:paraId="20D603CA" w14:textId="77777777" w:rsidR="00A82D38" w:rsidRPr="00A82D38" w:rsidRDefault="00A82D38" w:rsidP="001B7F50">
            <w:pPr>
              <w:jc w:val="right"/>
              <w:rPr>
                <w:rFonts w:ascii="Arial" w:hAnsi="Arial" w:cs="Arial"/>
                <w:b/>
                <w:bCs/>
                <w:color w:val="000000"/>
                <w:sz w:val="20"/>
                <w:szCs w:val="20"/>
              </w:rPr>
            </w:pPr>
            <w:r w:rsidRPr="00A82D38">
              <w:rPr>
                <w:rFonts w:ascii="Arial" w:hAnsi="Arial" w:cs="Arial"/>
                <w:b/>
                <w:bCs/>
                <w:color w:val="000000"/>
                <w:sz w:val="20"/>
                <w:szCs w:val="20"/>
              </w:rPr>
              <w:t>£000</w:t>
            </w:r>
          </w:p>
        </w:tc>
        <w:tc>
          <w:tcPr>
            <w:tcW w:w="1869" w:type="dxa"/>
            <w:tcBorders>
              <w:top w:val="nil"/>
              <w:left w:val="nil"/>
              <w:bottom w:val="nil"/>
              <w:right w:val="nil"/>
            </w:tcBorders>
            <w:shd w:val="clear" w:color="000000" w:fill="FFFFFF"/>
            <w:vAlign w:val="bottom"/>
            <w:hideMark/>
          </w:tcPr>
          <w:p w14:paraId="4D5C0E96" w14:textId="77777777" w:rsidR="00A82D38" w:rsidRPr="00A82D38" w:rsidRDefault="00A82D38" w:rsidP="001B7F50">
            <w:pPr>
              <w:jc w:val="right"/>
              <w:rPr>
                <w:rFonts w:ascii="Arial" w:hAnsi="Arial" w:cs="Arial"/>
                <w:b/>
                <w:bCs/>
                <w:color w:val="000000"/>
                <w:sz w:val="20"/>
                <w:szCs w:val="20"/>
              </w:rPr>
            </w:pPr>
            <w:r w:rsidRPr="00A82D38">
              <w:rPr>
                <w:rFonts w:ascii="Arial" w:hAnsi="Arial" w:cs="Arial"/>
                <w:b/>
                <w:bCs/>
                <w:color w:val="000000"/>
                <w:sz w:val="20"/>
                <w:szCs w:val="20"/>
              </w:rPr>
              <w:t>£000</w:t>
            </w:r>
          </w:p>
        </w:tc>
        <w:tc>
          <w:tcPr>
            <w:tcW w:w="1971" w:type="dxa"/>
            <w:tcBorders>
              <w:top w:val="nil"/>
              <w:left w:val="nil"/>
              <w:bottom w:val="nil"/>
              <w:right w:val="nil"/>
            </w:tcBorders>
            <w:shd w:val="clear" w:color="000000" w:fill="FFFFFF"/>
          </w:tcPr>
          <w:p w14:paraId="5FA85ECA" w14:textId="77777777" w:rsidR="00A82D38" w:rsidRPr="00A82D38" w:rsidRDefault="00A82D38" w:rsidP="001B7F50">
            <w:pPr>
              <w:jc w:val="right"/>
              <w:rPr>
                <w:rFonts w:ascii="Arial" w:hAnsi="Arial" w:cs="Arial"/>
                <w:b/>
                <w:bCs/>
                <w:color w:val="000000"/>
                <w:sz w:val="20"/>
                <w:szCs w:val="20"/>
              </w:rPr>
            </w:pPr>
            <w:r w:rsidRPr="00A82D38">
              <w:rPr>
                <w:rFonts w:ascii="Arial" w:hAnsi="Arial" w:cs="Arial"/>
                <w:b/>
                <w:bCs/>
                <w:color w:val="000000"/>
                <w:sz w:val="20"/>
                <w:szCs w:val="20"/>
              </w:rPr>
              <w:t>£000</w:t>
            </w:r>
          </w:p>
        </w:tc>
      </w:tr>
      <w:tr w:rsidR="007C0572" w:rsidRPr="00B7645A" w14:paraId="40850563" w14:textId="77777777" w:rsidTr="004A06F4">
        <w:trPr>
          <w:trHeight w:val="37"/>
          <w:jc w:val="center"/>
        </w:trPr>
        <w:tc>
          <w:tcPr>
            <w:tcW w:w="2784" w:type="dxa"/>
            <w:tcBorders>
              <w:top w:val="nil"/>
              <w:left w:val="nil"/>
              <w:bottom w:val="nil"/>
              <w:right w:val="nil"/>
            </w:tcBorders>
            <w:vAlign w:val="bottom"/>
            <w:hideMark/>
          </w:tcPr>
          <w:p w14:paraId="6FA01773" w14:textId="77777777" w:rsidR="007C0572" w:rsidRPr="00B7645A" w:rsidRDefault="007C0572" w:rsidP="007C0572">
            <w:pPr>
              <w:rPr>
                <w:rFonts w:ascii="Arial" w:hAnsi="Arial" w:cs="Arial"/>
                <w:color w:val="000000"/>
                <w:sz w:val="20"/>
                <w:szCs w:val="20"/>
              </w:rPr>
            </w:pPr>
            <w:r w:rsidRPr="00B7645A">
              <w:rPr>
                <w:rFonts w:ascii="Arial" w:hAnsi="Arial" w:cs="Arial"/>
                <w:color w:val="000000"/>
                <w:sz w:val="20"/>
                <w:szCs w:val="20"/>
              </w:rPr>
              <w:t>Bonds</w:t>
            </w:r>
          </w:p>
        </w:tc>
        <w:tc>
          <w:tcPr>
            <w:tcW w:w="1934" w:type="dxa"/>
            <w:tcBorders>
              <w:top w:val="nil"/>
              <w:left w:val="nil"/>
              <w:bottom w:val="nil"/>
              <w:right w:val="nil"/>
            </w:tcBorders>
            <w:vAlign w:val="center"/>
          </w:tcPr>
          <w:p w14:paraId="6BB07808" w14:textId="74E10DCC" w:rsidR="007C0572" w:rsidRPr="001B2F99" w:rsidRDefault="007C0572" w:rsidP="007C0572">
            <w:pPr>
              <w:jc w:val="right"/>
              <w:rPr>
                <w:rFonts w:ascii="Arial" w:hAnsi="Arial" w:cs="Arial"/>
                <w:color w:val="000000"/>
                <w:sz w:val="20"/>
                <w:szCs w:val="20"/>
              </w:rPr>
            </w:pPr>
            <w:r>
              <w:rPr>
                <w:rFonts w:ascii="Arial" w:hAnsi="Arial" w:cs="Arial"/>
                <w:color w:val="000000"/>
                <w:sz w:val="20"/>
                <w:szCs w:val="20"/>
              </w:rPr>
              <w:t>150,18</w:t>
            </w:r>
            <w:r w:rsidR="0011007F">
              <w:rPr>
                <w:rFonts w:ascii="Arial" w:hAnsi="Arial" w:cs="Arial"/>
                <w:color w:val="000000"/>
                <w:sz w:val="20"/>
                <w:szCs w:val="20"/>
              </w:rPr>
              <w:t>6</w:t>
            </w:r>
          </w:p>
        </w:tc>
        <w:tc>
          <w:tcPr>
            <w:tcW w:w="1661" w:type="dxa"/>
            <w:tcBorders>
              <w:top w:val="nil"/>
              <w:left w:val="nil"/>
              <w:bottom w:val="nil"/>
              <w:right w:val="nil"/>
            </w:tcBorders>
            <w:vAlign w:val="center"/>
          </w:tcPr>
          <w:p w14:paraId="6BF9C26A" w14:textId="4886F4D4" w:rsidR="007C0572" w:rsidRPr="005458B6" w:rsidRDefault="007C0572" w:rsidP="007C0572">
            <w:pPr>
              <w:jc w:val="right"/>
              <w:rPr>
                <w:rFonts w:ascii="Arial" w:hAnsi="Arial" w:cs="Arial"/>
                <w:color w:val="000000"/>
                <w:sz w:val="20"/>
                <w:szCs w:val="20"/>
              </w:rPr>
            </w:pPr>
          </w:p>
        </w:tc>
        <w:tc>
          <w:tcPr>
            <w:tcW w:w="1869" w:type="dxa"/>
            <w:tcBorders>
              <w:top w:val="nil"/>
              <w:left w:val="nil"/>
              <w:bottom w:val="nil"/>
              <w:right w:val="nil"/>
            </w:tcBorders>
            <w:vAlign w:val="center"/>
          </w:tcPr>
          <w:p w14:paraId="67A451EB" w14:textId="5FB1F167" w:rsidR="007C0572" w:rsidRPr="005458B6" w:rsidRDefault="007C0572" w:rsidP="007C0572">
            <w:pPr>
              <w:jc w:val="right"/>
              <w:rPr>
                <w:rFonts w:ascii="Arial" w:hAnsi="Arial" w:cs="Arial"/>
                <w:color w:val="000000"/>
                <w:sz w:val="20"/>
                <w:szCs w:val="20"/>
              </w:rPr>
            </w:pPr>
          </w:p>
        </w:tc>
        <w:tc>
          <w:tcPr>
            <w:tcW w:w="1971" w:type="dxa"/>
            <w:tcBorders>
              <w:top w:val="nil"/>
              <w:left w:val="nil"/>
              <w:bottom w:val="nil"/>
              <w:right w:val="nil"/>
            </w:tcBorders>
            <w:vAlign w:val="center"/>
          </w:tcPr>
          <w:p w14:paraId="25E7967D" w14:textId="153A1DC3" w:rsidR="007C0572" w:rsidRPr="00B7645A" w:rsidRDefault="007C0572" w:rsidP="007C0572">
            <w:pPr>
              <w:jc w:val="right"/>
              <w:rPr>
                <w:rFonts w:ascii="Arial" w:hAnsi="Arial" w:cs="Arial"/>
                <w:color w:val="000000"/>
                <w:sz w:val="20"/>
                <w:szCs w:val="20"/>
              </w:rPr>
            </w:pPr>
            <w:r>
              <w:rPr>
                <w:rFonts w:ascii="Arial" w:hAnsi="Arial" w:cs="Arial"/>
                <w:b/>
                <w:bCs/>
                <w:color w:val="000000"/>
                <w:sz w:val="20"/>
                <w:szCs w:val="20"/>
              </w:rPr>
              <w:t>150,18</w:t>
            </w:r>
            <w:r w:rsidR="00907DEB">
              <w:rPr>
                <w:rFonts w:ascii="Arial" w:hAnsi="Arial" w:cs="Arial"/>
                <w:b/>
                <w:bCs/>
                <w:color w:val="000000"/>
                <w:sz w:val="20"/>
                <w:szCs w:val="20"/>
              </w:rPr>
              <w:t>6</w:t>
            </w:r>
          </w:p>
        </w:tc>
      </w:tr>
      <w:tr w:rsidR="007C0572" w:rsidRPr="00B7645A" w14:paraId="26B70CEC" w14:textId="77777777" w:rsidTr="004A06F4">
        <w:trPr>
          <w:trHeight w:val="37"/>
          <w:jc w:val="center"/>
        </w:trPr>
        <w:tc>
          <w:tcPr>
            <w:tcW w:w="2784" w:type="dxa"/>
            <w:tcBorders>
              <w:top w:val="nil"/>
              <w:left w:val="nil"/>
              <w:bottom w:val="nil"/>
              <w:right w:val="nil"/>
            </w:tcBorders>
            <w:vAlign w:val="bottom"/>
            <w:hideMark/>
          </w:tcPr>
          <w:p w14:paraId="4A2C87D9" w14:textId="77777777" w:rsidR="007C0572" w:rsidRPr="00B7645A" w:rsidRDefault="007C0572" w:rsidP="007C0572">
            <w:pPr>
              <w:rPr>
                <w:rFonts w:ascii="Arial" w:hAnsi="Arial" w:cs="Arial"/>
                <w:color w:val="000000"/>
                <w:sz w:val="20"/>
                <w:szCs w:val="20"/>
              </w:rPr>
            </w:pPr>
            <w:r w:rsidRPr="00B7645A">
              <w:rPr>
                <w:rFonts w:ascii="Arial" w:hAnsi="Arial" w:cs="Arial"/>
                <w:color w:val="000000"/>
                <w:sz w:val="20"/>
                <w:szCs w:val="20"/>
              </w:rPr>
              <w:t>Equities</w:t>
            </w:r>
          </w:p>
        </w:tc>
        <w:tc>
          <w:tcPr>
            <w:tcW w:w="1934" w:type="dxa"/>
            <w:tcBorders>
              <w:top w:val="nil"/>
              <w:left w:val="nil"/>
              <w:bottom w:val="nil"/>
              <w:right w:val="nil"/>
            </w:tcBorders>
            <w:vAlign w:val="center"/>
          </w:tcPr>
          <w:p w14:paraId="2964645A" w14:textId="29AB692F" w:rsidR="007C0572" w:rsidRPr="001B2F99" w:rsidRDefault="007C0572" w:rsidP="007C0572">
            <w:pPr>
              <w:jc w:val="right"/>
              <w:rPr>
                <w:rFonts w:ascii="Arial" w:hAnsi="Arial" w:cs="Arial"/>
                <w:color w:val="000000"/>
                <w:sz w:val="20"/>
                <w:szCs w:val="20"/>
              </w:rPr>
            </w:pPr>
            <w:r>
              <w:rPr>
                <w:rFonts w:ascii="Arial" w:hAnsi="Arial" w:cs="Arial"/>
                <w:color w:val="000000"/>
                <w:sz w:val="20"/>
                <w:szCs w:val="20"/>
              </w:rPr>
              <w:t>763,805</w:t>
            </w:r>
          </w:p>
        </w:tc>
        <w:tc>
          <w:tcPr>
            <w:tcW w:w="1661" w:type="dxa"/>
            <w:tcBorders>
              <w:top w:val="nil"/>
              <w:left w:val="nil"/>
              <w:bottom w:val="nil"/>
              <w:right w:val="nil"/>
            </w:tcBorders>
            <w:vAlign w:val="center"/>
          </w:tcPr>
          <w:p w14:paraId="0B6AA658" w14:textId="4037E700" w:rsidR="007C0572" w:rsidRPr="005458B6" w:rsidRDefault="007C0572" w:rsidP="007C0572">
            <w:pPr>
              <w:jc w:val="right"/>
              <w:rPr>
                <w:rFonts w:ascii="Arial" w:hAnsi="Arial" w:cs="Arial"/>
                <w:color w:val="000000"/>
                <w:sz w:val="20"/>
                <w:szCs w:val="20"/>
              </w:rPr>
            </w:pPr>
          </w:p>
        </w:tc>
        <w:tc>
          <w:tcPr>
            <w:tcW w:w="1869" w:type="dxa"/>
            <w:tcBorders>
              <w:top w:val="nil"/>
              <w:left w:val="nil"/>
              <w:bottom w:val="nil"/>
              <w:right w:val="nil"/>
            </w:tcBorders>
            <w:vAlign w:val="center"/>
          </w:tcPr>
          <w:p w14:paraId="157C22B0" w14:textId="0A38CDB2" w:rsidR="007C0572" w:rsidRPr="005458B6" w:rsidRDefault="007C0572" w:rsidP="007C0572">
            <w:pPr>
              <w:jc w:val="right"/>
              <w:rPr>
                <w:rFonts w:ascii="Arial" w:hAnsi="Arial" w:cs="Arial"/>
                <w:color w:val="000000"/>
                <w:sz w:val="20"/>
                <w:szCs w:val="20"/>
              </w:rPr>
            </w:pPr>
          </w:p>
        </w:tc>
        <w:tc>
          <w:tcPr>
            <w:tcW w:w="1971" w:type="dxa"/>
            <w:tcBorders>
              <w:top w:val="nil"/>
              <w:left w:val="nil"/>
              <w:bottom w:val="nil"/>
              <w:right w:val="nil"/>
            </w:tcBorders>
            <w:vAlign w:val="center"/>
          </w:tcPr>
          <w:p w14:paraId="564B6D90" w14:textId="0B667A19" w:rsidR="007C0572" w:rsidRPr="00B7645A" w:rsidRDefault="007C0572" w:rsidP="007C0572">
            <w:pPr>
              <w:jc w:val="right"/>
              <w:rPr>
                <w:rFonts w:ascii="Arial" w:hAnsi="Arial" w:cs="Arial"/>
                <w:color w:val="000000"/>
                <w:sz w:val="20"/>
                <w:szCs w:val="20"/>
              </w:rPr>
            </w:pPr>
            <w:r>
              <w:rPr>
                <w:rFonts w:ascii="Arial" w:hAnsi="Arial" w:cs="Arial"/>
                <w:b/>
                <w:bCs/>
                <w:color w:val="000000"/>
                <w:sz w:val="20"/>
                <w:szCs w:val="20"/>
              </w:rPr>
              <w:t>763,805</w:t>
            </w:r>
          </w:p>
        </w:tc>
      </w:tr>
      <w:tr w:rsidR="007C0572" w:rsidRPr="00B7645A" w14:paraId="7A033705" w14:textId="77777777" w:rsidTr="005458B6">
        <w:trPr>
          <w:trHeight w:val="74"/>
          <w:jc w:val="center"/>
        </w:trPr>
        <w:tc>
          <w:tcPr>
            <w:tcW w:w="2784" w:type="dxa"/>
            <w:tcBorders>
              <w:top w:val="nil"/>
              <w:left w:val="nil"/>
              <w:bottom w:val="nil"/>
              <w:right w:val="nil"/>
            </w:tcBorders>
            <w:vAlign w:val="bottom"/>
          </w:tcPr>
          <w:p w14:paraId="57778AE1" w14:textId="77777777" w:rsidR="007C0572" w:rsidRPr="00B7645A" w:rsidRDefault="007C0572" w:rsidP="007C0572">
            <w:pPr>
              <w:rPr>
                <w:rFonts w:ascii="Arial" w:hAnsi="Arial" w:cs="Arial"/>
                <w:color w:val="000000"/>
                <w:sz w:val="20"/>
                <w:szCs w:val="20"/>
              </w:rPr>
            </w:pPr>
            <w:r w:rsidRPr="00B7645A">
              <w:rPr>
                <w:rFonts w:ascii="Arial" w:hAnsi="Arial" w:cs="Arial"/>
                <w:color w:val="000000"/>
                <w:sz w:val="20"/>
                <w:szCs w:val="20"/>
              </w:rPr>
              <w:t xml:space="preserve">Property Unit Trusts </w:t>
            </w:r>
          </w:p>
        </w:tc>
        <w:tc>
          <w:tcPr>
            <w:tcW w:w="1934" w:type="dxa"/>
            <w:tcBorders>
              <w:top w:val="nil"/>
              <w:left w:val="nil"/>
              <w:bottom w:val="nil"/>
              <w:right w:val="nil"/>
            </w:tcBorders>
            <w:shd w:val="clear" w:color="000000" w:fill="FFFFFF"/>
            <w:vAlign w:val="center"/>
          </w:tcPr>
          <w:p w14:paraId="2017CF14" w14:textId="60E4C506" w:rsidR="007C0572" w:rsidRPr="001B2F99" w:rsidRDefault="007C0572" w:rsidP="007C0572">
            <w:pPr>
              <w:jc w:val="right"/>
              <w:rPr>
                <w:rFonts w:ascii="Arial" w:hAnsi="Arial" w:cs="Arial"/>
                <w:color w:val="000000"/>
                <w:sz w:val="20"/>
                <w:szCs w:val="20"/>
              </w:rPr>
            </w:pPr>
          </w:p>
        </w:tc>
        <w:tc>
          <w:tcPr>
            <w:tcW w:w="1661" w:type="dxa"/>
            <w:tcBorders>
              <w:top w:val="nil"/>
              <w:left w:val="nil"/>
              <w:bottom w:val="nil"/>
              <w:right w:val="nil"/>
            </w:tcBorders>
            <w:vAlign w:val="center"/>
          </w:tcPr>
          <w:p w14:paraId="4C6FF6F9" w14:textId="6705B45A" w:rsidR="007C0572" w:rsidRPr="005458B6" w:rsidRDefault="007C0572" w:rsidP="007C0572">
            <w:pPr>
              <w:jc w:val="right"/>
              <w:rPr>
                <w:rFonts w:ascii="Arial" w:hAnsi="Arial" w:cs="Arial"/>
                <w:color w:val="000000"/>
                <w:sz w:val="20"/>
                <w:szCs w:val="20"/>
              </w:rPr>
            </w:pPr>
          </w:p>
        </w:tc>
        <w:tc>
          <w:tcPr>
            <w:tcW w:w="1869" w:type="dxa"/>
            <w:tcBorders>
              <w:top w:val="nil"/>
              <w:left w:val="nil"/>
              <w:bottom w:val="nil"/>
              <w:right w:val="nil"/>
            </w:tcBorders>
            <w:vAlign w:val="center"/>
          </w:tcPr>
          <w:p w14:paraId="7E629DF2" w14:textId="35DDA947" w:rsidR="007C0572" w:rsidRPr="005458B6" w:rsidRDefault="007C0572" w:rsidP="007C0572">
            <w:pPr>
              <w:jc w:val="right"/>
              <w:rPr>
                <w:rFonts w:ascii="Arial" w:hAnsi="Arial" w:cs="Arial"/>
                <w:color w:val="000000"/>
                <w:sz w:val="20"/>
                <w:szCs w:val="20"/>
              </w:rPr>
            </w:pPr>
            <w:r w:rsidRPr="0081258C">
              <w:rPr>
                <w:rFonts w:ascii="Arial" w:hAnsi="Arial" w:cs="Arial"/>
                <w:color w:val="000000"/>
                <w:sz w:val="20"/>
                <w:szCs w:val="20"/>
              </w:rPr>
              <w:t>97,</w:t>
            </w:r>
            <w:r w:rsidR="00BD778D">
              <w:rPr>
                <w:rFonts w:ascii="Arial" w:hAnsi="Arial" w:cs="Arial"/>
                <w:color w:val="000000"/>
                <w:sz w:val="20"/>
                <w:szCs w:val="20"/>
              </w:rPr>
              <w:t>306</w:t>
            </w:r>
          </w:p>
        </w:tc>
        <w:tc>
          <w:tcPr>
            <w:tcW w:w="1971" w:type="dxa"/>
            <w:tcBorders>
              <w:top w:val="nil"/>
              <w:left w:val="nil"/>
              <w:bottom w:val="nil"/>
              <w:right w:val="nil"/>
            </w:tcBorders>
            <w:vAlign w:val="center"/>
          </w:tcPr>
          <w:p w14:paraId="285257E8" w14:textId="5F886209" w:rsidR="007C0572" w:rsidRPr="00B7645A" w:rsidRDefault="007C0572" w:rsidP="007C0572">
            <w:pPr>
              <w:jc w:val="right"/>
              <w:rPr>
                <w:rFonts w:ascii="Arial" w:hAnsi="Arial" w:cs="Arial"/>
                <w:color w:val="000000"/>
                <w:sz w:val="20"/>
                <w:szCs w:val="20"/>
              </w:rPr>
            </w:pPr>
            <w:r>
              <w:rPr>
                <w:rFonts w:ascii="Arial" w:hAnsi="Arial" w:cs="Arial"/>
                <w:b/>
                <w:bCs/>
                <w:color w:val="000000"/>
                <w:sz w:val="20"/>
                <w:szCs w:val="20"/>
              </w:rPr>
              <w:t>97,</w:t>
            </w:r>
            <w:r w:rsidR="00BD778D">
              <w:rPr>
                <w:rFonts w:ascii="Arial" w:hAnsi="Arial" w:cs="Arial"/>
                <w:b/>
                <w:bCs/>
                <w:color w:val="000000"/>
                <w:sz w:val="20"/>
                <w:szCs w:val="20"/>
              </w:rPr>
              <w:t>306</w:t>
            </w:r>
          </w:p>
        </w:tc>
      </w:tr>
      <w:tr w:rsidR="007C0572" w:rsidRPr="00B7645A" w14:paraId="2CA476B0" w14:textId="77777777" w:rsidTr="005458B6">
        <w:trPr>
          <w:trHeight w:val="74"/>
          <w:jc w:val="center"/>
        </w:trPr>
        <w:tc>
          <w:tcPr>
            <w:tcW w:w="2784" w:type="dxa"/>
            <w:tcBorders>
              <w:top w:val="nil"/>
              <w:left w:val="nil"/>
              <w:bottom w:val="nil"/>
              <w:right w:val="nil"/>
            </w:tcBorders>
            <w:vAlign w:val="bottom"/>
          </w:tcPr>
          <w:p w14:paraId="6862AF8D" w14:textId="77777777" w:rsidR="007C0572" w:rsidRPr="00B7645A" w:rsidRDefault="007C0572" w:rsidP="007C0572">
            <w:pPr>
              <w:rPr>
                <w:rFonts w:ascii="Arial" w:hAnsi="Arial" w:cs="Arial"/>
                <w:color w:val="000000"/>
                <w:sz w:val="20"/>
                <w:szCs w:val="20"/>
              </w:rPr>
            </w:pPr>
            <w:r w:rsidRPr="00B7645A">
              <w:rPr>
                <w:rFonts w:ascii="Arial" w:hAnsi="Arial" w:cs="Arial"/>
                <w:color w:val="000000"/>
                <w:sz w:val="20"/>
                <w:szCs w:val="20"/>
              </w:rPr>
              <w:t>Pooled Investments</w:t>
            </w:r>
          </w:p>
        </w:tc>
        <w:tc>
          <w:tcPr>
            <w:tcW w:w="1934" w:type="dxa"/>
            <w:tcBorders>
              <w:top w:val="nil"/>
              <w:left w:val="nil"/>
              <w:bottom w:val="nil"/>
              <w:right w:val="nil"/>
            </w:tcBorders>
            <w:shd w:val="clear" w:color="000000" w:fill="FFFFFF"/>
            <w:vAlign w:val="center"/>
          </w:tcPr>
          <w:p w14:paraId="2CF5B46D" w14:textId="4FB37F34" w:rsidR="007C0572" w:rsidRPr="001B2F99" w:rsidRDefault="007C0572" w:rsidP="007C0572">
            <w:pPr>
              <w:jc w:val="right"/>
              <w:rPr>
                <w:rFonts w:ascii="Arial" w:hAnsi="Arial" w:cs="Arial"/>
                <w:color w:val="000000"/>
                <w:sz w:val="20"/>
                <w:szCs w:val="20"/>
              </w:rPr>
            </w:pPr>
          </w:p>
        </w:tc>
        <w:tc>
          <w:tcPr>
            <w:tcW w:w="1661" w:type="dxa"/>
            <w:tcBorders>
              <w:top w:val="nil"/>
              <w:left w:val="nil"/>
              <w:bottom w:val="nil"/>
              <w:right w:val="nil"/>
            </w:tcBorders>
            <w:vAlign w:val="center"/>
          </w:tcPr>
          <w:p w14:paraId="69178B44" w14:textId="6E2A9032" w:rsidR="007C0572" w:rsidRPr="005458B6" w:rsidRDefault="007C0572" w:rsidP="007C0572">
            <w:pPr>
              <w:jc w:val="right"/>
              <w:rPr>
                <w:rFonts w:ascii="Arial" w:hAnsi="Arial" w:cs="Arial"/>
                <w:color w:val="000000"/>
                <w:sz w:val="20"/>
                <w:szCs w:val="20"/>
              </w:rPr>
            </w:pPr>
            <w:r w:rsidRPr="001E4CA0">
              <w:rPr>
                <w:rFonts w:ascii="Arial" w:hAnsi="Arial" w:cs="Arial"/>
                <w:color w:val="000000"/>
                <w:sz w:val="20"/>
                <w:szCs w:val="20"/>
              </w:rPr>
              <w:t>421,33</w:t>
            </w:r>
            <w:r w:rsidR="00907DEB">
              <w:rPr>
                <w:rFonts w:ascii="Arial" w:hAnsi="Arial" w:cs="Arial"/>
                <w:color w:val="000000"/>
                <w:sz w:val="20"/>
                <w:szCs w:val="20"/>
              </w:rPr>
              <w:t>4</w:t>
            </w:r>
          </w:p>
        </w:tc>
        <w:tc>
          <w:tcPr>
            <w:tcW w:w="1869" w:type="dxa"/>
            <w:tcBorders>
              <w:top w:val="nil"/>
              <w:left w:val="nil"/>
              <w:bottom w:val="nil"/>
              <w:right w:val="nil"/>
            </w:tcBorders>
            <w:vAlign w:val="center"/>
          </w:tcPr>
          <w:p w14:paraId="4746AF75" w14:textId="6EDB1021" w:rsidR="007C0572" w:rsidRPr="005458B6" w:rsidRDefault="007C0572" w:rsidP="007C0572">
            <w:pPr>
              <w:jc w:val="right"/>
              <w:rPr>
                <w:rFonts w:ascii="Arial" w:hAnsi="Arial" w:cs="Arial"/>
                <w:color w:val="000000"/>
                <w:sz w:val="20"/>
                <w:szCs w:val="20"/>
              </w:rPr>
            </w:pPr>
          </w:p>
        </w:tc>
        <w:tc>
          <w:tcPr>
            <w:tcW w:w="1971" w:type="dxa"/>
            <w:tcBorders>
              <w:top w:val="nil"/>
              <w:left w:val="nil"/>
              <w:bottom w:val="nil"/>
              <w:right w:val="nil"/>
            </w:tcBorders>
            <w:vAlign w:val="center"/>
          </w:tcPr>
          <w:p w14:paraId="7DC5E9BA" w14:textId="6776B552" w:rsidR="007C0572" w:rsidRPr="00B7645A" w:rsidRDefault="007C0572" w:rsidP="007C0572">
            <w:pPr>
              <w:jc w:val="right"/>
              <w:rPr>
                <w:rFonts w:ascii="Arial" w:hAnsi="Arial" w:cs="Arial"/>
                <w:color w:val="000000"/>
                <w:sz w:val="20"/>
                <w:szCs w:val="20"/>
              </w:rPr>
            </w:pPr>
            <w:r>
              <w:rPr>
                <w:rFonts w:ascii="Arial" w:hAnsi="Arial" w:cs="Arial"/>
                <w:b/>
                <w:bCs/>
                <w:color w:val="000000"/>
                <w:sz w:val="20"/>
                <w:szCs w:val="20"/>
              </w:rPr>
              <w:t>421,33</w:t>
            </w:r>
            <w:r w:rsidR="00907DEB">
              <w:rPr>
                <w:rFonts w:ascii="Arial" w:hAnsi="Arial" w:cs="Arial"/>
                <w:b/>
                <w:bCs/>
                <w:color w:val="000000"/>
                <w:sz w:val="20"/>
                <w:szCs w:val="20"/>
              </w:rPr>
              <w:t>4</w:t>
            </w:r>
          </w:p>
        </w:tc>
      </w:tr>
      <w:tr w:rsidR="007C0572" w:rsidRPr="00B7645A" w14:paraId="5BCC0586" w14:textId="77777777" w:rsidTr="005458B6">
        <w:trPr>
          <w:trHeight w:val="74"/>
          <w:jc w:val="center"/>
        </w:trPr>
        <w:tc>
          <w:tcPr>
            <w:tcW w:w="2784" w:type="dxa"/>
            <w:tcBorders>
              <w:top w:val="nil"/>
              <w:left w:val="nil"/>
              <w:bottom w:val="nil"/>
              <w:right w:val="nil"/>
            </w:tcBorders>
            <w:vAlign w:val="bottom"/>
          </w:tcPr>
          <w:p w14:paraId="3C6A09FE" w14:textId="77777777" w:rsidR="007C0572" w:rsidRPr="00B7645A" w:rsidRDefault="007C0572" w:rsidP="007C0572">
            <w:pPr>
              <w:rPr>
                <w:rFonts w:ascii="Arial" w:hAnsi="Arial" w:cs="Arial"/>
                <w:color w:val="000000"/>
                <w:sz w:val="20"/>
                <w:szCs w:val="20"/>
              </w:rPr>
            </w:pPr>
            <w:r w:rsidRPr="00B7645A">
              <w:rPr>
                <w:rFonts w:ascii="Arial" w:hAnsi="Arial" w:cs="Arial"/>
                <w:color w:val="000000"/>
                <w:sz w:val="20"/>
                <w:szCs w:val="20"/>
              </w:rPr>
              <w:t>Private Equity</w:t>
            </w:r>
          </w:p>
        </w:tc>
        <w:tc>
          <w:tcPr>
            <w:tcW w:w="1934" w:type="dxa"/>
            <w:tcBorders>
              <w:top w:val="nil"/>
              <w:left w:val="nil"/>
              <w:bottom w:val="nil"/>
              <w:right w:val="nil"/>
            </w:tcBorders>
            <w:shd w:val="clear" w:color="000000" w:fill="FFFFFF"/>
            <w:vAlign w:val="center"/>
          </w:tcPr>
          <w:p w14:paraId="4B0E16C3" w14:textId="1EB65848" w:rsidR="007C0572" w:rsidRPr="001B2F99" w:rsidRDefault="007C0572" w:rsidP="007C0572">
            <w:pPr>
              <w:jc w:val="right"/>
              <w:rPr>
                <w:rFonts w:ascii="Arial" w:hAnsi="Arial" w:cs="Arial"/>
                <w:color w:val="000000"/>
                <w:sz w:val="20"/>
                <w:szCs w:val="20"/>
              </w:rPr>
            </w:pPr>
          </w:p>
        </w:tc>
        <w:tc>
          <w:tcPr>
            <w:tcW w:w="1661" w:type="dxa"/>
            <w:tcBorders>
              <w:top w:val="nil"/>
              <w:left w:val="nil"/>
              <w:bottom w:val="nil"/>
              <w:right w:val="nil"/>
            </w:tcBorders>
            <w:vAlign w:val="center"/>
          </w:tcPr>
          <w:p w14:paraId="768C073C" w14:textId="245652E1" w:rsidR="007C0572" w:rsidRPr="005458B6" w:rsidRDefault="007C0572" w:rsidP="007C0572">
            <w:pPr>
              <w:jc w:val="right"/>
              <w:rPr>
                <w:rFonts w:ascii="Arial" w:hAnsi="Arial" w:cs="Arial"/>
                <w:color w:val="000000"/>
                <w:sz w:val="20"/>
                <w:szCs w:val="20"/>
              </w:rPr>
            </w:pPr>
          </w:p>
        </w:tc>
        <w:tc>
          <w:tcPr>
            <w:tcW w:w="1869" w:type="dxa"/>
            <w:tcBorders>
              <w:top w:val="nil"/>
              <w:left w:val="nil"/>
              <w:bottom w:val="nil"/>
              <w:right w:val="nil"/>
            </w:tcBorders>
            <w:vAlign w:val="center"/>
          </w:tcPr>
          <w:p w14:paraId="74FE852D" w14:textId="090F630F" w:rsidR="007C0572" w:rsidRPr="005458B6" w:rsidRDefault="007C0572" w:rsidP="007C0572">
            <w:pPr>
              <w:jc w:val="right"/>
              <w:rPr>
                <w:rFonts w:ascii="Arial" w:hAnsi="Arial" w:cs="Arial"/>
                <w:color w:val="000000"/>
                <w:sz w:val="20"/>
                <w:szCs w:val="20"/>
              </w:rPr>
            </w:pPr>
            <w:r w:rsidRPr="00D60468">
              <w:rPr>
                <w:rFonts w:ascii="Arial" w:hAnsi="Arial" w:cs="Arial"/>
                <w:color w:val="000000"/>
                <w:sz w:val="20"/>
                <w:szCs w:val="20"/>
              </w:rPr>
              <w:t>1</w:t>
            </w:r>
            <w:r w:rsidR="008978AF">
              <w:rPr>
                <w:rFonts w:ascii="Arial" w:hAnsi="Arial" w:cs="Arial"/>
                <w:color w:val="000000"/>
                <w:sz w:val="20"/>
                <w:szCs w:val="20"/>
              </w:rPr>
              <w:t>55,136</w:t>
            </w:r>
          </w:p>
        </w:tc>
        <w:tc>
          <w:tcPr>
            <w:tcW w:w="1971" w:type="dxa"/>
            <w:tcBorders>
              <w:top w:val="nil"/>
              <w:left w:val="nil"/>
              <w:bottom w:val="nil"/>
              <w:right w:val="nil"/>
            </w:tcBorders>
            <w:vAlign w:val="center"/>
          </w:tcPr>
          <w:p w14:paraId="6347FD44" w14:textId="36CFF0A1" w:rsidR="007C0572" w:rsidRPr="00B7645A" w:rsidRDefault="007C0572" w:rsidP="007C0572">
            <w:pPr>
              <w:jc w:val="right"/>
              <w:rPr>
                <w:rFonts w:ascii="Arial" w:hAnsi="Arial" w:cs="Arial"/>
                <w:color w:val="000000"/>
                <w:sz w:val="20"/>
                <w:szCs w:val="20"/>
              </w:rPr>
            </w:pPr>
            <w:r>
              <w:rPr>
                <w:rFonts w:ascii="Arial" w:hAnsi="Arial" w:cs="Arial"/>
                <w:b/>
                <w:bCs/>
                <w:color w:val="000000"/>
                <w:sz w:val="20"/>
                <w:szCs w:val="20"/>
              </w:rPr>
              <w:t>1</w:t>
            </w:r>
            <w:r w:rsidR="008978AF">
              <w:rPr>
                <w:rFonts w:ascii="Arial" w:hAnsi="Arial" w:cs="Arial"/>
                <w:b/>
                <w:bCs/>
                <w:color w:val="000000"/>
                <w:sz w:val="20"/>
                <w:szCs w:val="20"/>
              </w:rPr>
              <w:t>55,136</w:t>
            </w:r>
          </w:p>
        </w:tc>
      </w:tr>
      <w:tr w:rsidR="007C0572" w:rsidRPr="00B7645A" w14:paraId="0749E5E5" w14:textId="77777777" w:rsidTr="005458B6">
        <w:trPr>
          <w:trHeight w:val="37"/>
          <w:jc w:val="center"/>
        </w:trPr>
        <w:tc>
          <w:tcPr>
            <w:tcW w:w="2784" w:type="dxa"/>
            <w:tcBorders>
              <w:top w:val="nil"/>
              <w:left w:val="nil"/>
              <w:bottom w:val="nil"/>
              <w:right w:val="nil"/>
            </w:tcBorders>
            <w:vAlign w:val="bottom"/>
            <w:hideMark/>
          </w:tcPr>
          <w:p w14:paraId="3CFCCE21" w14:textId="71DBF2E3" w:rsidR="007C0572" w:rsidRPr="00B7645A" w:rsidRDefault="007C0572" w:rsidP="007C0572">
            <w:pPr>
              <w:rPr>
                <w:rFonts w:ascii="Arial" w:hAnsi="Arial" w:cs="Arial"/>
                <w:color w:val="000000"/>
                <w:sz w:val="20"/>
                <w:szCs w:val="20"/>
              </w:rPr>
            </w:pPr>
            <w:r>
              <w:rPr>
                <w:rFonts w:ascii="Arial" w:hAnsi="Arial" w:cs="Arial"/>
                <w:color w:val="000000"/>
                <w:sz w:val="20"/>
                <w:szCs w:val="20"/>
              </w:rPr>
              <w:t>Cash deposits held with Custodian</w:t>
            </w:r>
          </w:p>
        </w:tc>
        <w:tc>
          <w:tcPr>
            <w:tcW w:w="1934" w:type="dxa"/>
            <w:tcBorders>
              <w:top w:val="nil"/>
              <w:left w:val="nil"/>
              <w:bottom w:val="nil"/>
              <w:right w:val="nil"/>
            </w:tcBorders>
            <w:vAlign w:val="center"/>
          </w:tcPr>
          <w:p w14:paraId="497CA9C5" w14:textId="4739185D" w:rsidR="007C0572" w:rsidRPr="001B2F99" w:rsidRDefault="007C0572" w:rsidP="007C0572">
            <w:pPr>
              <w:jc w:val="right"/>
              <w:rPr>
                <w:rFonts w:ascii="Arial" w:hAnsi="Arial" w:cs="Arial"/>
                <w:color w:val="000000"/>
                <w:sz w:val="20"/>
                <w:szCs w:val="20"/>
              </w:rPr>
            </w:pPr>
            <w:r w:rsidRPr="001E4CA0">
              <w:rPr>
                <w:rFonts w:ascii="Arial" w:hAnsi="Arial" w:cs="Arial"/>
                <w:color w:val="000000"/>
                <w:sz w:val="20"/>
                <w:szCs w:val="20"/>
              </w:rPr>
              <w:t>21,557</w:t>
            </w:r>
          </w:p>
        </w:tc>
        <w:tc>
          <w:tcPr>
            <w:tcW w:w="1661" w:type="dxa"/>
            <w:tcBorders>
              <w:top w:val="nil"/>
              <w:left w:val="nil"/>
              <w:bottom w:val="nil"/>
              <w:right w:val="nil"/>
            </w:tcBorders>
            <w:vAlign w:val="center"/>
          </w:tcPr>
          <w:p w14:paraId="4E89C5FA" w14:textId="4126DC92" w:rsidR="007C0572" w:rsidRPr="005458B6" w:rsidRDefault="007C0572" w:rsidP="007C0572">
            <w:pPr>
              <w:jc w:val="right"/>
              <w:rPr>
                <w:rFonts w:ascii="Arial" w:hAnsi="Arial" w:cs="Arial"/>
                <w:color w:val="000000"/>
                <w:sz w:val="20"/>
                <w:szCs w:val="20"/>
              </w:rPr>
            </w:pPr>
          </w:p>
        </w:tc>
        <w:tc>
          <w:tcPr>
            <w:tcW w:w="1869" w:type="dxa"/>
            <w:tcBorders>
              <w:top w:val="nil"/>
              <w:left w:val="nil"/>
              <w:bottom w:val="nil"/>
              <w:right w:val="nil"/>
            </w:tcBorders>
            <w:vAlign w:val="center"/>
          </w:tcPr>
          <w:p w14:paraId="167CF8BD" w14:textId="57F084E3" w:rsidR="007C0572" w:rsidRPr="005458B6" w:rsidRDefault="007C0572" w:rsidP="007C0572">
            <w:pPr>
              <w:jc w:val="right"/>
              <w:rPr>
                <w:rFonts w:ascii="Arial" w:hAnsi="Arial" w:cs="Arial"/>
                <w:color w:val="000000"/>
                <w:sz w:val="20"/>
                <w:szCs w:val="20"/>
              </w:rPr>
            </w:pPr>
          </w:p>
        </w:tc>
        <w:tc>
          <w:tcPr>
            <w:tcW w:w="1971" w:type="dxa"/>
            <w:tcBorders>
              <w:top w:val="nil"/>
              <w:left w:val="nil"/>
              <w:bottom w:val="nil"/>
              <w:right w:val="nil"/>
            </w:tcBorders>
            <w:vAlign w:val="center"/>
          </w:tcPr>
          <w:p w14:paraId="535F3A3C" w14:textId="7A79702E" w:rsidR="007C0572" w:rsidRPr="00B7645A" w:rsidRDefault="007C0572" w:rsidP="007C0572">
            <w:pPr>
              <w:jc w:val="right"/>
              <w:rPr>
                <w:rFonts w:ascii="Arial" w:hAnsi="Arial" w:cs="Arial"/>
                <w:color w:val="000000"/>
                <w:sz w:val="20"/>
                <w:szCs w:val="20"/>
              </w:rPr>
            </w:pPr>
            <w:r>
              <w:rPr>
                <w:rFonts w:ascii="Arial" w:hAnsi="Arial" w:cs="Arial"/>
                <w:b/>
                <w:bCs/>
                <w:color w:val="000000"/>
                <w:sz w:val="20"/>
                <w:szCs w:val="20"/>
              </w:rPr>
              <w:t>21,557</w:t>
            </w:r>
          </w:p>
        </w:tc>
      </w:tr>
      <w:tr w:rsidR="007C0572" w:rsidRPr="00B7645A" w14:paraId="41782211" w14:textId="77777777" w:rsidTr="005458B6">
        <w:trPr>
          <w:trHeight w:val="37"/>
          <w:jc w:val="center"/>
        </w:trPr>
        <w:tc>
          <w:tcPr>
            <w:tcW w:w="2784" w:type="dxa"/>
            <w:tcBorders>
              <w:top w:val="nil"/>
              <w:left w:val="nil"/>
              <w:bottom w:val="nil"/>
              <w:right w:val="nil"/>
            </w:tcBorders>
            <w:vAlign w:val="bottom"/>
          </w:tcPr>
          <w:p w14:paraId="0589DEB3" w14:textId="77777777" w:rsidR="007C0572" w:rsidRPr="00B7645A" w:rsidRDefault="007C0572" w:rsidP="007C0572">
            <w:pPr>
              <w:rPr>
                <w:rFonts w:ascii="Arial" w:hAnsi="Arial" w:cs="Arial"/>
                <w:color w:val="000000"/>
                <w:sz w:val="20"/>
                <w:szCs w:val="20"/>
              </w:rPr>
            </w:pPr>
            <w:r w:rsidRPr="00B7645A">
              <w:rPr>
                <w:rFonts w:ascii="Arial" w:hAnsi="Arial" w:cs="Arial"/>
                <w:color w:val="000000"/>
                <w:sz w:val="20"/>
                <w:szCs w:val="20"/>
              </w:rPr>
              <w:t>Infrastructure</w:t>
            </w:r>
          </w:p>
        </w:tc>
        <w:tc>
          <w:tcPr>
            <w:tcW w:w="1934" w:type="dxa"/>
            <w:tcBorders>
              <w:top w:val="nil"/>
              <w:left w:val="nil"/>
              <w:bottom w:val="nil"/>
              <w:right w:val="nil"/>
            </w:tcBorders>
            <w:vAlign w:val="center"/>
          </w:tcPr>
          <w:p w14:paraId="153139EB" w14:textId="5D6BC1E4" w:rsidR="007C0572" w:rsidRPr="001B2F99" w:rsidRDefault="007C0572" w:rsidP="007C0572">
            <w:pPr>
              <w:jc w:val="right"/>
              <w:rPr>
                <w:rFonts w:ascii="Arial" w:hAnsi="Arial" w:cs="Arial"/>
                <w:color w:val="000000"/>
                <w:sz w:val="20"/>
                <w:szCs w:val="20"/>
              </w:rPr>
            </w:pPr>
          </w:p>
        </w:tc>
        <w:tc>
          <w:tcPr>
            <w:tcW w:w="1661" w:type="dxa"/>
            <w:tcBorders>
              <w:top w:val="nil"/>
              <w:left w:val="nil"/>
              <w:bottom w:val="nil"/>
              <w:right w:val="nil"/>
            </w:tcBorders>
            <w:vAlign w:val="center"/>
          </w:tcPr>
          <w:p w14:paraId="1C87AB63" w14:textId="41BBD1C8" w:rsidR="007C0572" w:rsidRPr="005458B6" w:rsidRDefault="007C0572" w:rsidP="007C0572">
            <w:pPr>
              <w:jc w:val="right"/>
              <w:rPr>
                <w:rFonts w:ascii="Arial" w:hAnsi="Arial" w:cs="Arial"/>
                <w:sz w:val="20"/>
                <w:szCs w:val="20"/>
              </w:rPr>
            </w:pPr>
          </w:p>
        </w:tc>
        <w:tc>
          <w:tcPr>
            <w:tcW w:w="1869" w:type="dxa"/>
            <w:tcBorders>
              <w:top w:val="nil"/>
              <w:left w:val="nil"/>
              <w:bottom w:val="nil"/>
              <w:right w:val="nil"/>
            </w:tcBorders>
            <w:vAlign w:val="center"/>
          </w:tcPr>
          <w:p w14:paraId="1BC6C597" w14:textId="745DBACE" w:rsidR="007C0572" w:rsidRPr="005458B6" w:rsidRDefault="007C0572" w:rsidP="007C0572">
            <w:pPr>
              <w:jc w:val="right"/>
              <w:rPr>
                <w:rFonts w:ascii="Arial" w:hAnsi="Arial" w:cs="Arial"/>
                <w:color w:val="000000"/>
                <w:sz w:val="20"/>
                <w:szCs w:val="20"/>
              </w:rPr>
            </w:pPr>
            <w:r>
              <w:rPr>
                <w:rFonts w:ascii="Arial" w:hAnsi="Arial" w:cs="Arial"/>
                <w:color w:val="000000"/>
                <w:sz w:val="20"/>
                <w:szCs w:val="20"/>
              </w:rPr>
              <w:t>73,582</w:t>
            </w:r>
          </w:p>
        </w:tc>
        <w:tc>
          <w:tcPr>
            <w:tcW w:w="1971" w:type="dxa"/>
            <w:tcBorders>
              <w:top w:val="nil"/>
              <w:left w:val="nil"/>
              <w:bottom w:val="nil"/>
              <w:right w:val="nil"/>
            </w:tcBorders>
            <w:vAlign w:val="center"/>
          </w:tcPr>
          <w:p w14:paraId="3396F66A" w14:textId="433B5A09" w:rsidR="007C0572" w:rsidRPr="00B7645A" w:rsidRDefault="007C0572" w:rsidP="007C0572">
            <w:pPr>
              <w:jc w:val="right"/>
              <w:rPr>
                <w:rFonts w:ascii="Arial" w:hAnsi="Arial" w:cs="Arial"/>
                <w:color w:val="000000"/>
                <w:sz w:val="20"/>
                <w:szCs w:val="20"/>
              </w:rPr>
            </w:pPr>
            <w:r>
              <w:rPr>
                <w:rFonts w:ascii="Arial" w:hAnsi="Arial" w:cs="Arial"/>
                <w:b/>
                <w:bCs/>
                <w:color w:val="000000"/>
                <w:sz w:val="20"/>
                <w:szCs w:val="20"/>
              </w:rPr>
              <w:t>73,582</w:t>
            </w:r>
          </w:p>
        </w:tc>
      </w:tr>
      <w:tr w:rsidR="007C0572" w:rsidRPr="00B7645A" w14:paraId="478C3AD9" w14:textId="77777777" w:rsidTr="005458B6">
        <w:trPr>
          <w:trHeight w:val="37"/>
          <w:jc w:val="center"/>
        </w:trPr>
        <w:tc>
          <w:tcPr>
            <w:tcW w:w="2784" w:type="dxa"/>
            <w:tcBorders>
              <w:top w:val="nil"/>
              <w:left w:val="nil"/>
              <w:bottom w:val="nil"/>
              <w:right w:val="nil"/>
            </w:tcBorders>
            <w:vAlign w:val="bottom"/>
            <w:hideMark/>
          </w:tcPr>
          <w:p w14:paraId="38BFACAF" w14:textId="0508E58B" w:rsidR="007C0572" w:rsidRPr="00B7645A" w:rsidRDefault="007C0572" w:rsidP="007C0572">
            <w:pPr>
              <w:rPr>
                <w:rFonts w:ascii="Arial" w:hAnsi="Arial" w:cs="Arial"/>
                <w:color w:val="000000"/>
                <w:sz w:val="20"/>
                <w:szCs w:val="20"/>
              </w:rPr>
            </w:pPr>
            <w:r w:rsidRPr="00B7645A">
              <w:rPr>
                <w:rFonts w:ascii="Arial" w:hAnsi="Arial" w:cs="Arial"/>
                <w:color w:val="000000"/>
                <w:sz w:val="20"/>
                <w:szCs w:val="20"/>
              </w:rPr>
              <w:t>Other investments</w:t>
            </w:r>
            <w:r>
              <w:rPr>
                <w:rFonts w:ascii="Arial" w:hAnsi="Arial" w:cs="Arial"/>
                <w:color w:val="000000"/>
                <w:sz w:val="20"/>
                <w:szCs w:val="20"/>
              </w:rPr>
              <w:t xml:space="preserve"> </w:t>
            </w:r>
            <w:r w:rsidRPr="00B7645A">
              <w:rPr>
                <w:rFonts w:ascii="Arial" w:hAnsi="Arial" w:cs="Arial"/>
                <w:color w:val="000000"/>
                <w:sz w:val="20"/>
                <w:szCs w:val="20"/>
              </w:rPr>
              <w:t>- LCIV</w:t>
            </w:r>
          </w:p>
        </w:tc>
        <w:tc>
          <w:tcPr>
            <w:tcW w:w="1934" w:type="dxa"/>
            <w:tcBorders>
              <w:top w:val="nil"/>
              <w:left w:val="nil"/>
              <w:bottom w:val="nil"/>
              <w:right w:val="nil"/>
            </w:tcBorders>
            <w:vAlign w:val="center"/>
          </w:tcPr>
          <w:p w14:paraId="2C508C7E" w14:textId="2AD2AA31" w:rsidR="007C0572" w:rsidRPr="001B2F99" w:rsidRDefault="007C0572" w:rsidP="007C0572">
            <w:pPr>
              <w:jc w:val="right"/>
              <w:rPr>
                <w:rFonts w:ascii="Arial" w:hAnsi="Arial" w:cs="Arial"/>
                <w:color w:val="000000"/>
                <w:sz w:val="20"/>
                <w:szCs w:val="20"/>
              </w:rPr>
            </w:pPr>
          </w:p>
        </w:tc>
        <w:tc>
          <w:tcPr>
            <w:tcW w:w="1661" w:type="dxa"/>
            <w:tcBorders>
              <w:top w:val="nil"/>
              <w:left w:val="nil"/>
              <w:bottom w:val="nil"/>
              <w:right w:val="nil"/>
            </w:tcBorders>
            <w:vAlign w:val="center"/>
          </w:tcPr>
          <w:p w14:paraId="292A8C3A" w14:textId="2170D35E" w:rsidR="007C0572" w:rsidRPr="005458B6" w:rsidRDefault="007C0572" w:rsidP="007C0572">
            <w:pPr>
              <w:jc w:val="right"/>
              <w:rPr>
                <w:rFonts w:ascii="Arial" w:hAnsi="Arial" w:cs="Arial"/>
                <w:color w:val="000000"/>
                <w:sz w:val="20"/>
                <w:szCs w:val="20"/>
              </w:rPr>
            </w:pPr>
            <w:r>
              <w:rPr>
                <w:rFonts w:ascii="Arial" w:hAnsi="Arial" w:cs="Arial"/>
                <w:color w:val="000000"/>
                <w:sz w:val="20"/>
                <w:szCs w:val="20"/>
              </w:rPr>
              <w:t>220</w:t>
            </w:r>
          </w:p>
        </w:tc>
        <w:tc>
          <w:tcPr>
            <w:tcW w:w="1869" w:type="dxa"/>
            <w:tcBorders>
              <w:top w:val="nil"/>
              <w:left w:val="nil"/>
              <w:bottom w:val="nil"/>
              <w:right w:val="nil"/>
            </w:tcBorders>
            <w:vAlign w:val="center"/>
          </w:tcPr>
          <w:p w14:paraId="6052475D" w14:textId="5F5CE717" w:rsidR="007C0572" w:rsidRPr="005458B6" w:rsidRDefault="007C0572" w:rsidP="007C0572">
            <w:pPr>
              <w:jc w:val="right"/>
              <w:rPr>
                <w:rFonts w:ascii="Arial" w:hAnsi="Arial" w:cs="Arial"/>
                <w:color w:val="000000"/>
                <w:sz w:val="20"/>
                <w:szCs w:val="20"/>
              </w:rPr>
            </w:pPr>
          </w:p>
        </w:tc>
        <w:tc>
          <w:tcPr>
            <w:tcW w:w="1971" w:type="dxa"/>
            <w:tcBorders>
              <w:top w:val="nil"/>
              <w:left w:val="nil"/>
              <w:bottom w:val="nil"/>
              <w:right w:val="nil"/>
            </w:tcBorders>
            <w:vAlign w:val="center"/>
          </w:tcPr>
          <w:p w14:paraId="4F88A0C3" w14:textId="56F9D333" w:rsidR="007C0572" w:rsidRPr="00B7645A" w:rsidRDefault="007C0572" w:rsidP="007C0572">
            <w:pPr>
              <w:jc w:val="right"/>
              <w:rPr>
                <w:rFonts w:ascii="Arial" w:hAnsi="Arial" w:cs="Arial"/>
                <w:color w:val="000000"/>
                <w:sz w:val="20"/>
                <w:szCs w:val="20"/>
              </w:rPr>
            </w:pPr>
            <w:r>
              <w:rPr>
                <w:rFonts w:ascii="Arial" w:hAnsi="Arial" w:cs="Arial"/>
                <w:b/>
                <w:bCs/>
                <w:color w:val="000000"/>
                <w:sz w:val="20"/>
                <w:szCs w:val="20"/>
              </w:rPr>
              <w:t>220</w:t>
            </w:r>
          </w:p>
        </w:tc>
      </w:tr>
      <w:tr w:rsidR="007C0572" w:rsidRPr="00B7645A" w14:paraId="283632AB" w14:textId="77777777" w:rsidTr="005458B6">
        <w:trPr>
          <w:trHeight w:val="37"/>
          <w:jc w:val="center"/>
        </w:trPr>
        <w:tc>
          <w:tcPr>
            <w:tcW w:w="2784" w:type="dxa"/>
            <w:tcBorders>
              <w:top w:val="nil"/>
              <w:left w:val="nil"/>
              <w:bottom w:val="nil"/>
              <w:right w:val="nil"/>
            </w:tcBorders>
            <w:vAlign w:val="bottom"/>
          </w:tcPr>
          <w:p w14:paraId="5C613AE1" w14:textId="490803CD" w:rsidR="007C0572" w:rsidRPr="00B7645A" w:rsidRDefault="007C0572" w:rsidP="007C0572">
            <w:pPr>
              <w:rPr>
                <w:rFonts w:ascii="Arial" w:hAnsi="Arial" w:cs="Arial"/>
                <w:color w:val="000000"/>
                <w:sz w:val="20"/>
                <w:szCs w:val="20"/>
              </w:rPr>
            </w:pPr>
            <w:r>
              <w:rPr>
                <w:rFonts w:ascii="Arial" w:hAnsi="Arial" w:cs="Arial"/>
                <w:color w:val="000000"/>
                <w:sz w:val="20"/>
                <w:szCs w:val="20"/>
              </w:rPr>
              <w:t>Derivatives</w:t>
            </w:r>
          </w:p>
        </w:tc>
        <w:tc>
          <w:tcPr>
            <w:tcW w:w="1934" w:type="dxa"/>
            <w:tcBorders>
              <w:top w:val="nil"/>
              <w:left w:val="nil"/>
              <w:bottom w:val="nil"/>
              <w:right w:val="nil"/>
            </w:tcBorders>
            <w:vAlign w:val="center"/>
          </w:tcPr>
          <w:p w14:paraId="191CB616" w14:textId="1827F4B3" w:rsidR="007C0572" w:rsidRDefault="007C0572" w:rsidP="007C0572">
            <w:pPr>
              <w:jc w:val="right"/>
              <w:rPr>
                <w:rFonts w:ascii="Arial" w:hAnsi="Arial" w:cs="Arial"/>
                <w:color w:val="000000"/>
                <w:sz w:val="20"/>
                <w:szCs w:val="20"/>
              </w:rPr>
            </w:pPr>
          </w:p>
        </w:tc>
        <w:tc>
          <w:tcPr>
            <w:tcW w:w="1661" w:type="dxa"/>
            <w:tcBorders>
              <w:top w:val="nil"/>
              <w:left w:val="nil"/>
              <w:bottom w:val="nil"/>
              <w:right w:val="nil"/>
            </w:tcBorders>
            <w:vAlign w:val="center"/>
          </w:tcPr>
          <w:p w14:paraId="7D82367E" w14:textId="00696E75" w:rsidR="007C0572" w:rsidRPr="005458B6" w:rsidRDefault="007C0572" w:rsidP="007C0572">
            <w:pPr>
              <w:jc w:val="right"/>
              <w:rPr>
                <w:rFonts w:ascii="Arial" w:hAnsi="Arial" w:cs="Arial"/>
                <w:color w:val="000000"/>
                <w:sz w:val="20"/>
                <w:szCs w:val="20"/>
              </w:rPr>
            </w:pPr>
            <w:r>
              <w:rPr>
                <w:rFonts w:ascii="Arial" w:hAnsi="Arial" w:cs="Arial"/>
                <w:color w:val="000000"/>
                <w:sz w:val="20"/>
                <w:szCs w:val="20"/>
              </w:rPr>
              <w:t>947</w:t>
            </w:r>
          </w:p>
        </w:tc>
        <w:tc>
          <w:tcPr>
            <w:tcW w:w="1869" w:type="dxa"/>
            <w:tcBorders>
              <w:top w:val="nil"/>
              <w:left w:val="nil"/>
              <w:bottom w:val="nil"/>
              <w:right w:val="nil"/>
            </w:tcBorders>
            <w:vAlign w:val="center"/>
          </w:tcPr>
          <w:p w14:paraId="07716B13" w14:textId="6A82F097" w:rsidR="007C0572" w:rsidRDefault="007C0572" w:rsidP="007C0572">
            <w:pPr>
              <w:jc w:val="right"/>
              <w:rPr>
                <w:rFonts w:ascii="Arial" w:hAnsi="Arial" w:cs="Arial"/>
                <w:color w:val="000000"/>
                <w:sz w:val="20"/>
                <w:szCs w:val="20"/>
              </w:rPr>
            </w:pPr>
          </w:p>
        </w:tc>
        <w:tc>
          <w:tcPr>
            <w:tcW w:w="1971" w:type="dxa"/>
            <w:tcBorders>
              <w:top w:val="nil"/>
              <w:left w:val="nil"/>
              <w:bottom w:val="nil"/>
              <w:right w:val="nil"/>
            </w:tcBorders>
            <w:vAlign w:val="center"/>
          </w:tcPr>
          <w:p w14:paraId="25256F93" w14:textId="492833C1" w:rsidR="007C0572" w:rsidRDefault="007C0572" w:rsidP="007C0572">
            <w:pPr>
              <w:jc w:val="right"/>
              <w:rPr>
                <w:rFonts w:ascii="Arial" w:hAnsi="Arial" w:cs="Arial"/>
                <w:b/>
                <w:bCs/>
                <w:color w:val="000000"/>
                <w:sz w:val="20"/>
                <w:szCs w:val="20"/>
              </w:rPr>
            </w:pPr>
            <w:r>
              <w:rPr>
                <w:rFonts w:ascii="Arial" w:hAnsi="Arial" w:cs="Arial"/>
                <w:b/>
                <w:bCs/>
                <w:color w:val="000000"/>
                <w:sz w:val="20"/>
                <w:szCs w:val="20"/>
              </w:rPr>
              <w:t>947</w:t>
            </w:r>
          </w:p>
        </w:tc>
      </w:tr>
      <w:tr w:rsidR="007C0572" w:rsidRPr="005458B6" w14:paraId="61BD0F3B" w14:textId="77777777" w:rsidTr="00B53577">
        <w:trPr>
          <w:trHeight w:val="39"/>
          <w:jc w:val="center"/>
        </w:trPr>
        <w:tc>
          <w:tcPr>
            <w:tcW w:w="2784" w:type="dxa"/>
            <w:tcBorders>
              <w:top w:val="nil"/>
              <w:left w:val="nil"/>
              <w:bottom w:val="nil"/>
              <w:right w:val="nil"/>
            </w:tcBorders>
            <w:vAlign w:val="bottom"/>
            <w:hideMark/>
          </w:tcPr>
          <w:p w14:paraId="26C0A84D" w14:textId="3912ADA3" w:rsidR="007C0572" w:rsidRPr="005458B6" w:rsidRDefault="007C0572" w:rsidP="007C0572">
            <w:pPr>
              <w:rPr>
                <w:rFonts w:ascii="Arial" w:hAnsi="Arial" w:cs="Arial"/>
                <w:b/>
                <w:bCs/>
                <w:color w:val="000000"/>
                <w:sz w:val="20"/>
                <w:szCs w:val="20"/>
              </w:rPr>
            </w:pPr>
            <w:r w:rsidRPr="005458B6">
              <w:rPr>
                <w:rFonts w:ascii="Arial" w:hAnsi="Arial" w:cs="Arial"/>
                <w:b/>
                <w:bCs/>
                <w:color w:val="000000"/>
                <w:sz w:val="20"/>
                <w:szCs w:val="20"/>
              </w:rPr>
              <w:t xml:space="preserve">Total </w:t>
            </w:r>
            <w:r>
              <w:rPr>
                <w:rFonts w:ascii="Arial" w:hAnsi="Arial" w:cs="Arial"/>
                <w:b/>
                <w:bCs/>
                <w:color w:val="000000"/>
                <w:sz w:val="20"/>
                <w:szCs w:val="20"/>
              </w:rPr>
              <w:t>Investment</w:t>
            </w:r>
            <w:r w:rsidRPr="005458B6">
              <w:rPr>
                <w:rFonts w:ascii="Arial" w:hAnsi="Arial" w:cs="Arial"/>
                <w:b/>
                <w:bCs/>
                <w:color w:val="000000"/>
                <w:sz w:val="20"/>
                <w:szCs w:val="20"/>
              </w:rPr>
              <w:t xml:space="preserve"> Assets</w:t>
            </w:r>
          </w:p>
        </w:tc>
        <w:tc>
          <w:tcPr>
            <w:tcW w:w="1934" w:type="dxa"/>
            <w:tcBorders>
              <w:top w:val="single" w:sz="8" w:space="0" w:color="auto"/>
              <w:left w:val="nil"/>
              <w:bottom w:val="double" w:sz="4" w:space="0" w:color="auto"/>
              <w:right w:val="nil"/>
            </w:tcBorders>
            <w:shd w:val="clear" w:color="000000" w:fill="FFFFFF"/>
            <w:vAlign w:val="center"/>
          </w:tcPr>
          <w:p w14:paraId="480562D2" w14:textId="3E0A3366" w:rsidR="007C0572" w:rsidRPr="005458B6" w:rsidRDefault="007C0572" w:rsidP="007C0572">
            <w:pPr>
              <w:jc w:val="right"/>
              <w:rPr>
                <w:rFonts w:ascii="Arial" w:hAnsi="Arial" w:cs="Arial"/>
                <w:b/>
                <w:bCs/>
                <w:color w:val="000000"/>
                <w:sz w:val="20"/>
                <w:szCs w:val="20"/>
              </w:rPr>
            </w:pPr>
            <w:r w:rsidRPr="00CF4FC7">
              <w:rPr>
                <w:rFonts w:ascii="Arial" w:hAnsi="Arial" w:cs="Arial"/>
                <w:b/>
                <w:bCs/>
                <w:color w:val="000000"/>
                <w:sz w:val="20"/>
                <w:szCs w:val="20"/>
              </w:rPr>
              <w:t>935,54</w:t>
            </w:r>
            <w:r w:rsidR="00907DEB">
              <w:rPr>
                <w:rFonts w:ascii="Arial" w:hAnsi="Arial" w:cs="Arial"/>
                <w:b/>
                <w:bCs/>
                <w:color w:val="000000"/>
                <w:sz w:val="20"/>
                <w:szCs w:val="20"/>
              </w:rPr>
              <w:t>8</w:t>
            </w:r>
          </w:p>
        </w:tc>
        <w:tc>
          <w:tcPr>
            <w:tcW w:w="1661" w:type="dxa"/>
            <w:tcBorders>
              <w:top w:val="single" w:sz="8" w:space="0" w:color="auto"/>
              <w:left w:val="nil"/>
              <w:bottom w:val="double" w:sz="4" w:space="0" w:color="auto"/>
              <w:right w:val="nil"/>
            </w:tcBorders>
            <w:shd w:val="clear" w:color="000000" w:fill="FFFFFF"/>
            <w:vAlign w:val="center"/>
          </w:tcPr>
          <w:p w14:paraId="11ACEBC2" w14:textId="5421CA2E" w:rsidR="007C0572" w:rsidRPr="005458B6" w:rsidRDefault="007C0572" w:rsidP="007C0572">
            <w:pPr>
              <w:jc w:val="right"/>
              <w:rPr>
                <w:rFonts w:ascii="Arial" w:hAnsi="Arial" w:cs="Arial"/>
                <w:b/>
                <w:bCs/>
                <w:color w:val="000000"/>
                <w:sz w:val="20"/>
                <w:szCs w:val="20"/>
              </w:rPr>
            </w:pPr>
            <w:r w:rsidRPr="00CF4FC7">
              <w:rPr>
                <w:rFonts w:ascii="Arial" w:hAnsi="Arial" w:cs="Arial"/>
                <w:b/>
                <w:bCs/>
                <w:color w:val="000000"/>
                <w:sz w:val="20"/>
                <w:szCs w:val="20"/>
              </w:rPr>
              <w:t>422,50</w:t>
            </w:r>
            <w:r w:rsidR="00907DEB">
              <w:rPr>
                <w:rFonts w:ascii="Arial" w:hAnsi="Arial" w:cs="Arial"/>
                <w:b/>
                <w:bCs/>
                <w:color w:val="000000"/>
                <w:sz w:val="20"/>
                <w:szCs w:val="20"/>
              </w:rPr>
              <w:t>1</w:t>
            </w:r>
          </w:p>
        </w:tc>
        <w:tc>
          <w:tcPr>
            <w:tcW w:w="1869" w:type="dxa"/>
            <w:tcBorders>
              <w:top w:val="single" w:sz="4" w:space="0" w:color="auto"/>
              <w:left w:val="nil"/>
              <w:bottom w:val="double" w:sz="4" w:space="0" w:color="auto"/>
              <w:right w:val="nil"/>
            </w:tcBorders>
            <w:vAlign w:val="center"/>
          </w:tcPr>
          <w:p w14:paraId="31DD204F" w14:textId="5B94F1DD" w:rsidR="007C0572" w:rsidRPr="005458B6" w:rsidRDefault="007C0572" w:rsidP="007C0572">
            <w:pPr>
              <w:jc w:val="right"/>
              <w:rPr>
                <w:rFonts w:ascii="Arial" w:hAnsi="Arial" w:cs="Arial"/>
                <w:b/>
                <w:bCs/>
                <w:color w:val="000000"/>
                <w:sz w:val="20"/>
                <w:szCs w:val="20"/>
              </w:rPr>
            </w:pPr>
            <w:r w:rsidRPr="00CF4FC7">
              <w:rPr>
                <w:rFonts w:ascii="Arial" w:hAnsi="Arial" w:cs="Arial"/>
                <w:b/>
                <w:bCs/>
                <w:color w:val="000000"/>
                <w:sz w:val="20"/>
                <w:szCs w:val="20"/>
              </w:rPr>
              <w:t>326,</w:t>
            </w:r>
            <w:r w:rsidR="00713187">
              <w:rPr>
                <w:rFonts w:ascii="Arial" w:hAnsi="Arial" w:cs="Arial"/>
                <w:b/>
                <w:bCs/>
                <w:color w:val="000000"/>
                <w:sz w:val="20"/>
                <w:szCs w:val="20"/>
              </w:rPr>
              <w:t>024</w:t>
            </w:r>
          </w:p>
        </w:tc>
        <w:tc>
          <w:tcPr>
            <w:tcW w:w="1971" w:type="dxa"/>
            <w:tcBorders>
              <w:top w:val="single" w:sz="4" w:space="0" w:color="auto"/>
              <w:left w:val="nil"/>
              <w:bottom w:val="double" w:sz="4" w:space="0" w:color="auto"/>
              <w:right w:val="nil"/>
            </w:tcBorders>
            <w:vAlign w:val="center"/>
          </w:tcPr>
          <w:p w14:paraId="0B2D3E56" w14:textId="6DC69BD5" w:rsidR="007C0572" w:rsidRPr="005458B6" w:rsidRDefault="007C0572" w:rsidP="007C0572">
            <w:pPr>
              <w:jc w:val="right"/>
              <w:rPr>
                <w:rFonts w:ascii="Arial" w:hAnsi="Arial" w:cs="Arial"/>
                <w:b/>
                <w:bCs/>
                <w:color w:val="000000"/>
                <w:sz w:val="20"/>
                <w:szCs w:val="20"/>
              </w:rPr>
            </w:pPr>
            <w:r w:rsidRPr="007C0572">
              <w:rPr>
                <w:rFonts w:ascii="Arial" w:hAnsi="Arial" w:cs="Arial"/>
                <w:b/>
                <w:bCs/>
                <w:color w:val="000000"/>
                <w:sz w:val="20"/>
                <w:szCs w:val="20"/>
              </w:rPr>
              <w:t>1,684,</w:t>
            </w:r>
            <w:r w:rsidR="008978AF">
              <w:rPr>
                <w:rFonts w:ascii="Arial" w:hAnsi="Arial" w:cs="Arial"/>
                <w:b/>
                <w:bCs/>
                <w:color w:val="000000"/>
                <w:sz w:val="20"/>
                <w:szCs w:val="20"/>
              </w:rPr>
              <w:t>07</w:t>
            </w:r>
            <w:r w:rsidR="00620B4C">
              <w:rPr>
                <w:rFonts w:ascii="Arial" w:hAnsi="Arial" w:cs="Arial"/>
                <w:b/>
                <w:bCs/>
                <w:color w:val="000000"/>
                <w:sz w:val="20"/>
                <w:szCs w:val="20"/>
              </w:rPr>
              <w:t>3</w:t>
            </w:r>
          </w:p>
        </w:tc>
      </w:tr>
    </w:tbl>
    <w:p w14:paraId="47E8031B" w14:textId="77777777" w:rsidR="00A82D38" w:rsidRPr="005458B6" w:rsidRDefault="00A82D38" w:rsidP="001677FE">
      <w:pPr>
        <w:pStyle w:val="BodyTextIndent2"/>
        <w:spacing w:after="0" w:line="240" w:lineRule="auto"/>
        <w:ind w:left="0"/>
        <w:jc w:val="both"/>
        <w:rPr>
          <w:rFonts w:ascii="Arial" w:hAnsi="Arial" w:cs="Arial"/>
          <w:b/>
          <w:bCs/>
          <w:sz w:val="22"/>
          <w:szCs w:val="22"/>
        </w:rPr>
      </w:pPr>
    </w:p>
    <w:tbl>
      <w:tblPr>
        <w:tblW w:w="10219" w:type="dxa"/>
        <w:jc w:val="center"/>
        <w:tblLayout w:type="fixed"/>
        <w:tblLook w:val="04A0" w:firstRow="1" w:lastRow="0" w:firstColumn="1" w:lastColumn="0" w:noHBand="0" w:noVBand="1"/>
      </w:tblPr>
      <w:tblGrid>
        <w:gridCol w:w="2784"/>
        <w:gridCol w:w="1934"/>
        <w:gridCol w:w="1661"/>
        <w:gridCol w:w="1869"/>
        <w:gridCol w:w="1971"/>
      </w:tblGrid>
      <w:tr w:rsidR="00A50A6F" w:rsidRPr="00B7645A" w14:paraId="64AFB3A7" w14:textId="77777777" w:rsidTr="006E3BD7">
        <w:trPr>
          <w:trHeight w:val="1030"/>
          <w:jc w:val="center"/>
        </w:trPr>
        <w:tc>
          <w:tcPr>
            <w:tcW w:w="2784" w:type="dxa"/>
            <w:tcBorders>
              <w:top w:val="nil"/>
              <w:left w:val="nil"/>
              <w:bottom w:val="nil"/>
              <w:right w:val="nil"/>
            </w:tcBorders>
            <w:vAlign w:val="bottom"/>
          </w:tcPr>
          <w:p w14:paraId="086AF6E4" w14:textId="77777777" w:rsidR="00A50A6F" w:rsidRPr="00B7645A" w:rsidRDefault="00A50A6F" w:rsidP="006E3BD7">
            <w:pPr>
              <w:ind w:firstLine="42"/>
              <w:rPr>
                <w:rFonts w:ascii="Arial" w:hAnsi="Arial" w:cs="Arial"/>
                <w:color w:val="000000"/>
                <w:sz w:val="20"/>
                <w:szCs w:val="20"/>
              </w:rPr>
            </w:pPr>
          </w:p>
        </w:tc>
        <w:tc>
          <w:tcPr>
            <w:tcW w:w="1934" w:type="dxa"/>
            <w:tcBorders>
              <w:top w:val="nil"/>
              <w:left w:val="nil"/>
              <w:bottom w:val="nil"/>
              <w:right w:val="nil"/>
            </w:tcBorders>
            <w:vAlign w:val="bottom"/>
            <w:hideMark/>
          </w:tcPr>
          <w:p w14:paraId="0A8E491F" w14:textId="77777777" w:rsidR="00A50A6F" w:rsidRPr="00A82D38" w:rsidRDefault="00A50A6F" w:rsidP="006E3BD7">
            <w:pPr>
              <w:jc w:val="center"/>
              <w:rPr>
                <w:rFonts w:ascii="Arial" w:hAnsi="Arial" w:cs="Arial"/>
                <w:b/>
                <w:bCs/>
                <w:color w:val="000000"/>
                <w:sz w:val="20"/>
                <w:szCs w:val="20"/>
              </w:rPr>
            </w:pPr>
            <w:r w:rsidRPr="00A82D38">
              <w:rPr>
                <w:rFonts w:ascii="Arial" w:hAnsi="Arial" w:cs="Arial"/>
                <w:b/>
                <w:bCs/>
                <w:color w:val="000000"/>
                <w:sz w:val="20"/>
                <w:szCs w:val="20"/>
              </w:rPr>
              <w:t>Quoted market price</w:t>
            </w:r>
          </w:p>
          <w:p w14:paraId="0F97D7E5" w14:textId="77777777" w:rsidR="00A50A6F" w:rsidRPr="00A82D38" w:rsidRDefault="00A50A6F" w:rsidP="006E3BD7">
            <w:pPr>
              <w:jc w:val="center"/>
              <w:rPr>
                <w:rFonts w:ascii="Arial" w:hAnsi="Arial" w:cs="Arial"/>
                <w:b/>
                <w:bCs/>
                <w:color w:val="000000"/>
                <w:sz w:val="20"/>
                <w:szCs w:val="20"/>
              </w:rPr>
            </w:pPr>
          </w:p>
        </w:tc>
        <w:tc>
          <w:tcPr>
            <w:tcW w:w="1661" w:type="dxa"/>
            <w:tcBorders>
              <w:top w:val="nil"/>
              <w:left w:val="nil"/>
              <w:bottom w:val="nil"/>
              <w:right w:val="nil"/>
            </w:tcBorders>
            <w:vAlign w:val="bottom"/>
            <w:hideMark/>
          </w:tcPr>
          <w:p w14:paraId="4F42376B" w14:textId="77777777" w:rsidR="00A50A6F" w:rsidRPr="00A82D38" w:rsidRDefault="00A50A6F" w:rsidP="006E3BD7">
            <w:pPr>
              <w:jc w:val="center"/>
              <w:rPr>
                <w:rFonts w:ascii="Arial" w:hAnsi="Arial" w:cs="Arial"/>
                <w:b/>
                <w:bCs/>
                <w:color w:val="000000"/>
                <w:sz w:val="20"/>
                <w:szCs w:val="20"/>
              </w:rPr>
            </w:pPr>
            <w:r w:rsidRPr="00A82D38">
              <w:rPr>
                <w:rFonts w:ascii="Arial" w:hAnsi="Arial" w:cs="Arial"/>
                <w:b/>
                <w:bCs/>
                <w:color w:val="000000"/>
                <w:sz w:val="20"/>
                <w:szCs w:val="20"/>
              </w:rPr>
              <w:t>Using observable inputs</w:t>
            </w:r>
          </w:p>
          <w:p w14:paraId="3A54EBCC" w14:textId="77777777" w:rsidR="00A50A6F" w:rsidRPr="00A82D38" w:rsidRDefault="00A50A6F" w:rsidP="006E3BD7">
            <w:pPr>
              <w:jc w:val="center"/>
              <w:rPr>
                <w:rFonts w:ascii="Arial" w:hAnsi="Arial" w:cs="Arial"/>
                <w:b/>
                <w:bCs/>
                <w:color w:val="000000"/>
                <w:sz w:val="20"/>
                <w:szCs w:val="20"/>
              </w:rPr>
            </w:pPr>
          </w:p>
        </w:tc>
        <w:tc>
          <w:tcPr>
            <w:tcW w:w="1869" w:type="dxa"/>
            <w:tcBorders>
              <w:top w:val="nil"/>
              <w:left w:val="nil"/>
              <w:bottom w:val="nil"/>
              <w:right w:val="nil"/>
            </w:tcBorders>
            <w:vAlign w:val="bottom"/>
            <w:hideMark/>
          </w:tcPr>
          <w:p w14:paraId="66E6C879" w14:textId="77777777" w:rsidR="00A50A6F" w:rsidRPr="00A82D38" w:rsidRDefault="00A50A6F" w:rsidP="006E3BD7">
            <w:pPr>
              <w:jc w:val="center"/>
              <w:rPr>
                <w:rFonts w:ascii="Arial" w:hAnsi="Arial" w:cs="Arial"/>
                <w:b/>
                <w:bCs/>
                <w:color w:val="000000"/>
                <w:sz w:val="20"/>
                <w:szCs w:val="20"/>
              </w:rPr>
            </w:pPr>
            <w:r w:rsidRPr="00A82D38">
              <w:rPr>
                <w:rFonts w:ascii="Arial" w:hAnsi="Arial" w:cs="Arial"/>
                <w:b/>
                <w:bCs/>
                <w:color w:val="000000"/>
                <w:sz w:val="20"/>
                <w:szCs w:val="20"/>
              </w:rPr>
              <w:t>With significant unobservable inputs</w:t>
            </w:r>
          </w:p>
          <w:p w14:paraId="3EA5C238" w14:textId="77777777" w:rsidR="00A50A6F" w:rsidRPr="00A82D38" w:rsidRDefault="00A50A6F" w:rsidP="006E3BD7">
            <w:pPr>
              <w:jc w:val="center"/>
              <w:rPr>
                <w:rFonts w:ascii="Arial" w:hAnsi="Arial" w:cs="Arial"/>
                <w:b/>
                <w:bCs/>
                <w:color w:val="000000"/>
                <w:sz w:val="20"/>
                <w:szCs w:val="20"/>
              </w:rPr>
            </w:pPr>
          </w:p>
        </w:tc>
        <w:tc>
          <w:tcPr>
            <w:tcW w:w="1971" w:type="dxa"/>
            <w:tcBorders>
              <w:top w:val="nil"/>
              <w:left w:val="nil"/>
              <w:bottom w:val="nil"/>
              <w:right w:val="nil"/>
            </w:tcBorders>
          </w:tcPr>
          <w:p w14:paraId="7818A646" w14:textId="77777777" w:rsidR="00A50A6F" w:rsidRPr="00A82D38" w:rsidRDefault="00A50A6F" w:rsidP="006E3BD7">
            <w:pPr>
              <w:jc w:val="center"/>
              <w:rPr>
                <w:rFonts w:ascii="Arial" w:hAnsi="Arial" w:cs="Arial"/>
                <w:b/>
                <w:bCs/>
                <w:color w:val="000000"/>
                <w:sz w:val="20"/>
                <w:szCs w:val="20"/>
              </w:rPr>
            </w:pPr>
          </w:p>
        </w:tc>
      </w:tr>
      <w:tr w:rsidR="00A50A6F" w:rsidRPr="00B7645A" w14:paraId="3E46D628" w14:textId="77777777" w:rsidTr="006E3BD7">
        <w:trPr>
          <w:trHeight w:val="39"/>
          <w:jc w:val="center"/>
        </w:trPr>
        <w:tc>
          <w:tcPr>
            <w:tcW w:w="2784" w:type="dxa"/>
            <w:tcBorders>
              <w:top w:val="nil"/>
              <w:left w:val="nil"/>
              <w:bottom w:val="nil"/>
              <w:right w:val="nil"/>
            </w:tcBorders>
            <w:vAlign w:val="bottom"/>
          </w:tcPr>
          <w:p w14:paraId="438C00FC" w14:textId="77777777" w:rsidR="00A50A6F" w:rsidRPr="00B7645A" w:rsidRDefault="00A50A6F" w:rsidP="006E3BD7">
            <w:pPr>
              <w:rPr>
                <w:rFonts w:ascii="Arial" w:hAnsi="Arial" w:cs="Arial"/>
                <w:color w:val="000000"/>
                <w:sz w:val="20"/>
                <w:szCs w:val="20"/>
              </w:rPr>
            </w:pPr>
          </w:p>
        </w:tc>
        <w:tc>
          <w:tcPr>
            <w:tcW w:w="5464" w:type="dxa"/>
            <w:gridSpan w:val="3"/>
            <w:tcBorders>
              <w:top w:val="nil"/>
              <w:left w:val="nil"/>
              <w:bottom w:val="nil"/>
              <w:right w:val="nil"/>
            </w:tcBorders>
            <w:vAlign w:val="center"/>
            <w:hideMark/>
          </w:tcPr>
          <w:p w14:paraId="6D0E8BED" w14:textId="77777777" w:rsidR="00A50A6F" w:rsidRPr="00A82D38" w:rsidRDefault="00A50A6F" w:rsidP="006E3BD7">
            <w:pPr>
              <w:jc w:val="center"/>
              <w:rPr>
                <w:rFonts w:ascii="Arial" w:hAnsi="Arial" w:cs="Arial"/>
                <w:b/>
                <w:bCs/>
                <w:color w:val="000000"/>
                <w:sz w:val="20"/>
                <w:szCs w:val="20"/>
              </w:rPr>
            </w:pPr>
          </w:p>
        </w:tc>
        <w:tc>
          <w:tcPr>
            <w:tcW w:w="1971" w:type="dxa"/>
            <w:tcBorders>
              <w:top w:val="nil"/>
              <w:left w:val="nil"/>
              <w:bottom w:val="nil"/>
              <w:right w:val="nil"/>
            </w:tcBorders>
          </w:tcPr>
          <w:p w14:paraId="621AEEC5" w14:textId="77777777" w:rsidR="00A50A6F" w:rsidRPr="00A82D38" w:rsidRDefault="00A50A6F" w:rsidP="006E3BD7">
            <w:pPr>
              <w:jc w:val="center"/>
              <w:rPr>
                <w:rFonts w:ascii="Arial" w:hAnsi="Arial" w:cs="Arial"/>
                <w:b/>
                <w:bCs/>
                <w:color w:val="000000"/>
                <w:sz w:val="20"/>
                <w:szCs w:val="20"/>
              </w:rPr>
            </w:pPr>
          </w:p>
        </w:tc>
      </w:tr>
      <w:tr w:rsidR="00A50A6F" w:rsidRPr="00B7645A" w14:paraId="5B4DCA4B" w14:textId="77777777" w:rsidTr="006E3BD7">
        <w:trPr>
          <w:trHeight w:val="39"/>
          <w:jc w:val="center"/>
        </w:trPr>
        <w:tc>
          <w:tcPr>
            <w:tcW w:w="2784" w:type="dxa"/>
            <w:tcBorders>
              <w:top w:val="nil"/>
              <w:left w:val="nil"/>
              <w:bottom w:val="nil"/>
              <w:right w:val="nil"/>
            </w:tcBorders>
            <w:vAlign w:val="bottom"/>
          </w:tcPr>
          <w:p w14:paraId="3E928729" w14:textId="77777777" w:rsidR="00A50A6F" w:rsidRPr="00B7645A" w:rsidRDefault="00A50A6F" w:rsidP="006E3BD7">
            <w:pPr>
              <w:rPr>
                <w:rFonts w:ascii="Arial" w:hAnsi="Arial" w:cs="Arial"/>
                <w:color w:val="000000"/>
                <w:sz w:val="20"/>
                <w:szCs w:val="20"/>
              </w:rPr>
            </w:pPr>
          </w:p>
        </w:tc>
        <w:tc>
          <w:tcPr>
            <w:tcW w:w="5464" w:type="dxa"/>
            <w:gridSpan w:val="3"/>
            <w:tcBorders>
              <w:top w:val="nil"/>
              <w:left w:val="nil"/>
              <w:bottom w:val="nil"/>
              <w:right w:val="nil"/>
            </w:tcBorders>
            <w:vAlign w:val="center"/>
          </w:tcPr>
          <w:p w14:paraId="16580671" w14:textId="77777777" w:rsidR="00A50A6F" w:rsidRPr="00A82D38" w:rsidRDefault="00A50A6F" w:rsidP="006E3BD7">
            <w:pPr>
              <w:rPr>
                <w:rFonts w:ascii="Arial" w:hAnsi="Arial" w:cs="Arial"/>
                <w:b/>
                <w:bCs/>
                <w:color w:val="000000"/>
                <w:sz w:val="20"/>
                <w:szCs w:val="20"/>
              </w:rPr>
            </w:pPr>
            <w:r w:rsidRPr="00A82D38">
              <w:rPr>
                <w:rFonts w:ascii="Arial" w:hAnsi="Arial" w:cs="Arial"/>
                <w:b/>
                <w:bCs/>
                <w:color w:val="000000"/>
                <w:sz w:val="20"/>
                <w:szCs w:val="20"/>
              </w:rPr>
              <w:t xml:space="preserve">          Level 1                    Level 2                     Level 3</w:t>
            </w:r>
          </w:p>
        </w:tc>
        <w:tc>
          <w:tcPr>
            <w:tcW w:w="1971" w:type="dxa"/>
            <w:tcBorders>
              <w:top w:val="nil"/>
              <w:left w:val="nil"/>
              <w:bottom w:val="nil"/>
              <w:right w:val="nil"/>
            </w:tcBorders>
          </w:tcPr>
          <w:p w14:paraId="49FBC8A9" w14:textId="77777777" w:rsidR="00A50A6F" w:rsidRPr="00A82D38" w:rsidRDefault="00A50A6F" w:rsidP="006E3BD7">
            <w:pPr>
              <w:jc w:val="center"/>
              <w:rPr>
                <w:rFonts w:ascii="Arial" w:hAnsi="Arial" w:cs="Arial"/>
                <w:b/>
                <w:bCs/>
                <w:color w:val="000000"/>
                <w:sz w:val="20"/>
                <w:szCs w:val="20"/>
              </w:rPr>
            </w:pPr>
            <w:r w:rsidRPr="00A82D38">
              <w:rPr>
                <w:rFonts w:ascii="Arial" w:hAnsi="Arial" w:cs="Arial"/>
                <w:b/>
                <w:bCs/>
                <w:color w:val="000000"/>
                <w:sz w:val="20"/>
                <w:szCs w:val="20"/>
              </w:rPr>
              <w:t>Total</w:t>
            </w:r>
          </w:p>
        </w:tc>
      </w:tr>
      <w:tr w:rsidR="00A50A6F" w:rsidRPr="00B7645A" w14:paraId="196FB4D0" w14:textId="77777777" w:rsidTr="006E3BD7">
        <w:trPr>
          <w:trHeight w:val="39"/>
          <w:jc w:val="center"/>
        </w:trPr>
        <w:tc>
          <w:tcPr>
            <w:tcW w:w="2784" w:type="dxa"/>
            <w:tcBorders>
              <w:top w:val="nil"/>
              <w:left w:val="nil"/>
              <w:bottom w:val="nil"/>
              <w:right w:val="nil"/>
            </w:tcBorders>
            <w:vAlign w:val="bottom"/>
          </w:tcPr>
          <w:p w14:paraId="52568359" w14:textId="77777777" w:rsidR="00A50A6F" w:rsidRPr="00B7645A" w:rsidRDefault="00A50A6F" w:rsidP="006E3BD7">
            <w:pPr>
              <w:rPr>
                <w:rFonts w:ascii="Arial" w:hAnsi="Arial" w:cs="Arial"/>
                <w:color w:val="000000"/>
                <w:sz w:val="20"/>
                <w:szCs w:val="20"/>
              </w:rPr>
            </w:pPr>
          </w:p>
        </w:tc>
        <w:tc>
          <w:tcPr>
            <w:tcW w:w="5464" w:type="dxa"/>
            <w:gridSpan w:val="3"/>
            <w:tcBorders>
              <w:top w:val="nil"/>
              <w:left w:val="nil"/>
              <w:bottom w:val="nil"/>
              <w:right w:val="nil"/>
            </w:tcBorders>
            <w:vAlign w:val="center"/>
          </w:tcPr>
          <w:p w14:paraId="5BF9E0F2" w14:textId="77777777" w:rsidR="00A50A6F" w:rsidRPr="00A82D38" w:rsidRDefault="00A50A6F" w:rsidP="006E3BD7">
            <w:pPr>
              <w:jc w:val="center"/>
              <w:rPr>
                <w:rFonts w:ascii="Arial" w:hAnsi="Arial" w:cs="Arial"/>
                <w:b/>
                <w:bCs/>
                <w:color w:val="000000"/>
                <w:sz w:val="20"/>
                <w:szCs w:val="20"/>
              </w:rPr>
            </w:pPr>
          </w:p>
        </w:tc>
        <w:tc>
          <w:tcPr>
            <w:tcW w:w="1971" w:type="dxa"/>
            <w:tcBorders>
              <w:top w:val="nil"/>
              <w:left w:val="nil"/>
              <w:bottom w:val="nil"/>
              <w:right w:val="nil"/>
            </w:tcBorders>
          </w:tcPr>
          <w:p w14:paraId="1C37882C" w14:textId="77777777" w:rsidR="00A50A6F" w:rsidRPr="00A82D38" w:rsidRDefault="00A50A6F" w:rsidP="006E3BD7">
            <w:pPr>
              <w:jc w:val="center"/>
              <w:rPr>
                <w:rFonts w:ascii="Arial" w:hAnsi="Arial" w:cs="Arial"/>
                <w:b/>
                <w:bCs/>
                <w:color w:val="000000"/>
                <w:sz w:val="20"/>
                <w:szCs w:val="20"/>
              </w:rPr>
            </w:pPr>
          </w:p>
        </w:tc>
      </w:tr>
      <w:tr w:rsidR="00A50A6F" w:rsidRPr="00B7645A" w14:paraId="589B41C0" w14:textId="77777777" w:rsidTr="006E3BD7">
        <w:trPr>
          <w:trHeight w:val="39"/>
          <w:jc w:val="center"/>
        </w:trPr>
        <w:tc>
          <w:tcPr>
            <w:tcW w:w="2784" w:type="dxa"/>
            <w:tcBorders>
              <w:top w:val="nil"/>
              <w:left w:val="nil"/>
              <w:bottom w:val="nil"/>
              <w:right w:val="nil"/>
            </w:tcBorders>
            <w:shd w:val="clear" w:color="000000" w:fill="FFFFFF"/>
            <w:vAlign w:val="bottom"/>
            <w:hideMark/>
          </w:tcPr>
          <w:p w14:paraId="6D784535" w14:textId="77777777" w:rsidR="00A50A6F" w:rsidRPr="00B7645A" w:rsidRDefault="00A50A6F" w:rsidP="006E3BD7">
            <w:pPr>
              <w:rPr>
                <w:rFonts w:ascii="Arial" w:hAnsi="Arial" w:cs="Arial"/>
                <w:color w:val="000000"/>
                <w:sz w:val="20"/>
                <w:szCs w:val="20"/>
              </w:rPr>
            </w:pPr>
            <w:r w:rsidRPr="00B7645A">
              <w:rPr>
                <w:rFonts w:ascii="Arial" w:hAnsi="Arial" w:cs="Arial"/>
                <w:color w:val="000000"/>
                <w:sz w:val="20"/>
                <w:szCs w:val="20"/>
              </w:rPr>
              <w:t>Values at 31 March 202</w:t>
            </w:r>
            <w:r>
              <w:rPr>
                <w:rFonts w:ascii="Arial" w:hAnsi="Arial" w:cs="Arial"/>
                <w:color w:val="000000"/>
                <w:sz w:val="20"/>
                <w:szCs w:val="20"/>
              </w:rPr>
              <w:t>5</w:t>
            </w:r>
          </w:p>
        </w:tc>
        <w:tc>
          <w:tcPr>
            <w:tcW w:w="1934" w:type="dxa"/>
            <w:tcBorders>
              <w:top w:val="nil"/>
              <w:left w:val="nil"/>
              <w:bottom w:val="nil"/>
              <w:right w:val="nil"/>
            </w:tcBorders>
            <w:shd w:val="clear" w:color="000000" w:fill="FFFFFF"/>
            <w:vAlign w:val="bottom"/>
            <w:hideMark/>
          </w:tcPr>
          <w:p w14:paraId="3A04048E" w14:textId="77777777" w:rsidR="00A50A6F" w:rsidRPr="00A82D38" w:rsidRDefault="00A50A6F" w:rsidP="006E3BD7">
            <w:pPr>
              <w:jc w:val="right"/>
              <w:rPr>
                <w:rFonts w:ascii="Arial" w:hAnsi="Arial" w:cs="Arial"/>
                <w:b/>
                <w:bCs/>
                <w:color w:val="000000"/>
                <w:sz w:val="20"/>
                <w:szCs w:val="20"/>
              </w:rPr>
            </w:pPr>
            <w:r w:rsidRPr="00A82D38">
              <w:rPr>
                <w:rFonts w:ascii="Arial" w:hAnsi="Arial" w:cs="Arial"/>
                <w:b/>
                <w:bCs/>
                <w:color w:val="000000"/>
                <w:sz w:val="20"/>
                <w:szCs w:val="20"/>
              </w:rPr>
              <w:t>£000</w:t>
            </w:r>
          </w:p>
        </w:tc>
        <w:tc>
          <w:tcPr>
            <w:tcW w:w="1661" w:type="dxa"/>
            <w:tcBorders>
              <w:top w:val="nil"/>
              <w:left w:val="nil"/>
              <w:bottom w:val="nil"/>
              <w:right w:val="nil"/>
            </w:tcBorders>
            <w:shd w:val="clear" w:color="000000" w:fill="FFFFFF"/>
            <w:vAlign w:val="bottom"/>
            <w:hideMark/>
          </w:tcPr>
          <w:p w14:paraId="472F90A1" w14:textId="77777777" w:rsidR="00A50A6F" w:rsidRPr="00A82D38" w:rsidRDefault="00A50A6F" w:rsidP="006E3BD7">
            <w:pPr>
              <w:jc w:val="right"/>
              <w:rPr>
                <w:rFonts w:ascii="Arial" w:hAnsi="Arial" w:cs="Arial"/>
                <w:b/>
                <w:bCs/>
                <w:color w:val="000000"/>
                <w:sz w:val="20"/>
                <w:szCs w:val="20"/>
              </w:rPr>
            </w:pPr>
            <w:r w:rsidRPr="00A82D38">
              <w:rPr>
                <w:rFonts w:ascii="Arial" w:hAnsi="Arial" w:cs="Arial"/>
                <w:b/>
                <w:bCs/>
                <w:color w:val="000000"/>
                <w:sz w:val="20"/>
                <w:szCs w:val="20"/>
              </w:rPr>
              <w:t>£000</w:t>
            </w:r>
          </w:p>
        </w:tc>
        <w:tc>
          <w:tcPr>
            <w:tcW w:w="1869" w:type="dxa"/>
            <w:tcBorders>
              <w:top w:val="nil"/>
              <w:left w:val="nil"/>
              <w:bottom w:val="nil"/>
              <w:right w:val="nil"/>
            </w:tcBorders>
            <w:shd w:val="clear" w:color="000000" w:fill="FFFFFF"/>
            <w:vAlign w:val="bottom"/>
            <w:hideMark/>
          </w:tcPr>
          <w:p w14:paraId="06CC508D" w14:textId="77777777" w:rsidR="00A50A6F" w:rsidRPr="00A82D38" w:rsidRDefault="00A50A6F" w:rsidP="006E3BD7">
            <w:pPr>
              <w:jc w:val="right"/>
              <w:rPr>
                <w:rFonts w:ascii="Arial" w:hAnsi="Arial" w:cs="Arial"/>
                <w:b/>
                <w:bCs/>
                <w:color w:val="000000"/>
                <w:sz w:val="20"/>
                <w:szCs w:val="20"/>
              </w:rPr>
            </w:pPr>
            <w:r w:rsidRPr="00A82D38">
              <w:rPr>
                <w:rFonts w:ascii="Arial" w:hAnsi="Arial" w:cs="Arial"/>
                <w:b/>
                <w:bCs/>
                <w:color w:val="000000"/>
                <w:sz w:val="20"/>
                <w:szCs w:val="20"/>
              </w:rPr>
              <w:t>£000</w:t>
            </w:r>
          </w:p>
        </w:tc>
        <w:tc>
          <w:tcPr>
            <w:tcW w:w="1971" w:type="dxa"/>
            <w:tcBorders>
              <w:top w:val="nil"/>
              <w:left w:val="nil"/>
              <w:bottom w:val="nil"/>
              <w:right w:val="nil"/>
            </w:tcBorders>
            <w:shd w:val="clear" w:color="000000" w:fill="FFFFFF"/>
          </w:tcPr>
          <w:p w14:paraId="673ADF74" w14:textId="77777777" w:rsidR="00A50A6F" w:rsidRPr="00A82D38" w:rsidRDefault="00A50A6F" w:rsidP="006E3BD7">
            <w:pPr>
              <w:jc w:val="right"/>
              <w:rPr>
                <w:rFonts w:ascii="Arial" w:hAnsi="Arial" w:cs="Arial"/>
                <w:b/>
                <w:bCs/>
                <w:color w:val="000000"/>
                <w:sz w:val="20"/>
                <w:szCs w:val="20"/>
              </w:rPr>
            </w:pPr>
            <w:r w:rsidRPr="00A82D38">
              <w:rPr>
                <w:rFonts w:ascii="Arial" w:hAnsi="Arial" w:cs="Arial"/>
                <w:b/>
                <w:bCs/>
                <w:color w:val="000000"/>
                <w:sz w:val="20"/>
                <w:szCs w:val="20"/>
              </w:rPr>
              <w:t>£000</w:t>
            </w:r>
          </w:p>
        </w:tc>
      </w:tr>
      <w:tr w:rsidR="00A50A6F" w:rsidRPr="00B7645A" w14:paraId="7C8EEFEF" w14:textId="77777777" w:rsidTr="006E3BD7">
        <w:trPr>
          <w:trHeight w:val="37"/>
          <w:jc w:val="center"/>
        </w:trPr>
        <w:tc>
          <w:tcPr>
            <w:tcW w:w="2784" w:type="dxa"/>
            <w:tcBorders>
              <w:top w:val="nil"/>
              <w:left w:val="nil"/>
              <w:bottom w:val="nil"/>
              <w:right w:val="nil"/>
            </w:tcBorders>
            <w:vAlign w:val="bottom"/>
            <w:hideMark/>
          </w:tcPr>
          <w:p w14:paraId="57365012" w14:textId="77777777" w:rsidR="00A50A6F" w:rsidRPr="00B7645A" w:rsidRDefault="00A50A6F" w:rsidP="006E3BD7">
            <w:pPr>
              <w:rPr>
                <w:rFonts w:ascii="Arial" w:hAnsi="Arial" w:cs="Arial"/>
                <w:color w:val="000000"/>
                <w:sz w:val="20"/>
                <w:szCs w:val="20"/>
              </w:rPr>
            </w:pPr>
            <w:r w:rsidRPr="00B7645A">
              <w:rPr>
                <w:rFonts w:ascii="Arial" w:hAnsi="Arial" w:cs="Arial"/>
                <w:color w:val="000000"/>
                <w:sz w:val="20"/>
                <w:szCs w:val="20"/>
              </w:rPr>
              <w:t>Bonds</w:t>
            </w:r>
          </w:p>
        </w:tc>
        <w:tc>
          <w:tcPr>
            <w:tcW w:w="1934" w:type="dxa"/>
            <w:tcBorders>
              <w:top w:val="nil"/>
              <w:left w:val="nil"/>
              <w:bottom w:val="nil"/>
              <w:right w:val="nil"/>
            </w:tcBorders>
            <w:shd w:val="clear" w:color="000000" w:fill="FFFFFF"/>
            <w:vAlign w:val="center"/>
          </w:tcPr>
          <w:p w14:paraId="59AA9CE7" w14:textId="77777777" w:rsidR="00A50A6F" w:rsidRPr="001B2F99" w:rsidRDefault="00A50A6F" w:rsidP="006E3BD7">
            <w:pPr>
              <w:jc w:val="right"/>
              <w:rPr>
                <w:rFonts w:ascii="Arial" w:hAnsi="Arial" w:cs="Arial"/>
                <w:color w:val="000000"/>
                <w:sz w:val="20"/>
                <w:szCs w:val="20"/>
              </w:rPr>
            </w:pPr>
            <w:r w:rsidRPr="001B2F99">
              <w:rPr>
                <w:rFonts w:ascii="Arial" w:hAnsi="Arial" w:cs="Arial"/>
                <w:color w:val="000000"/>
                <w:sz w:val="20"/>
                <w:szCs w:val="20"/>
              </w:rPr>
              <w:t>124,645</w:t>
            </w:r>
          </w:p>
        </w:tc>
        <w:tc>
          <w:tcPr>
            <w:tcW w:w="1661" w:type="dxa"/>
            <w:tcBorders>
              <w:top w:val="nil"/>
              <w:left w:val="nil"/>
              <w:bottom w:val="nil"/>
              <w:right w:val="nil"/>
            </w:tcBorders>
            <w:vAlign w:val="center"/>
          </w:tcPr>
          <w:p w14:paraId="01522602" w14:textId="77777777" w:rsidR="00A50A6F" w:rsidRPr="005458B6" w:rsidRDefault="00A50A6F" w:rsidP="006E3BD7">
            <w:pPr>
              <w:jc w:val="right"/>
              <w:rPr>
                <w:rFonts w:ascii="Arial" w:hAnsi="Arial" w:cs="Arial"/>
                <w:color w:val="000000"/>
                <w:sz w:val="20"/>
                <w:szCs w:val="20"/>
              </w:rPr>
            </w:pPr>
            <w:r>
              <w:rPr>
                <w:rFonts w:ascii="Arial" w:hAnsi="Arial" w:cs="Arial"/>
                <w:color w:val="000000"/>
                <w:sz w:val="20"/>
                <w:szCs w:val="20"/>
              </w:rPr>
              <w:t>-</w:t>
            </w:r>
          </w:p>
        </w:tc>
        <w:tc>
          <w:tcPr>
            <w:tcW w:w="1869" w:type="dxa"/>
            <w:tcBorders>
              <w:top w:val="nil"/>
              <w:left w:val="nil"/>
              <w:bottom w:val="nil"/>
              <w:right w:val="nil"/>
            </w:tcBorders>
            <w:vAlign w:val="center"/>
          </w:tcPr>
          <w:p w14:paraId="4788D745" w14:textId="77777777" w:rsidR="00A50A6F" w:rsidRPr="005458B6" w:rsidRDefault="00A50A6F" w:rsidP="006E3BD7">
            <w:pPr>
              <w:jc w:val="right"/>
              <w:rPr>
                <w:rFonts w:ascii="Arial" w:hAnsi="Arial" w:cs="Arial"/>
                <w:color w:val="000000"/>
                <w:sz w:val="20"/>
                <w:szCs w:val="20"/>
              </w:rPr>
            </w:pPr>
            <w:r>
              <w:rPr>
                <w:rFonts w:ascii="Arial" w:hAnsi="Arial" w:cs="Arial"/>
                <w:color w:val="000000"/>
                <w:sz w:val="20"/>
                <w:szCs w:val="20"/>
              </w:rPr>
              <w:t>-</w:t>
            </w:r>
          </w:p>
        </w:tc>
        <w:tc>
          <w:tcPr>
            <w:tcW w:w="1971" w:type="dxa"/>
            <w:tcBorders>
              <w:top w:val="nil"/>
              <w:left w:val="nil"/>
              <w:bottom w:val="nil"/>
              <w:right w:val="nil"/>
            </w:tcBorders>
            <w:vAlign w:val="center"/>
          </w:tcPr>
          <w:p w14:paraId="67B742EA" w14:textId="77777777" w:rsidR="00A50A6F" w:rsidRPr="00B7645A" w:rsidRDefault="00A50A6F" w:rsidP="006E3BD7">
            <w:pPr>
              <w:jc w:val="right"/>
              <w:rPr>
                <w:rFonts w:ascii="Arial" w:hAnsi="Arial" w:cs="Arial"/>
                <w:color w:val="000000"/>
                <w:sz w:val="20"/>
                <w:szCs w:val="20"/>
              </w:rPr>
            </w:pPr>
            <w:r>
              <w:rPr>
                <w:rFonts w:ascii="Arial" w:hAnsi="Arial" w:cs="Arial"/>
                <w:b/>
                <w:bCs/>
                <w:color w:val="000000"/>
                <w:sz w:val="20"/>
                <w:szCs w:val="20"/>
              </w:rPr>
              <w:t>124,645</w:t>
            </w:r>
          </w:p>
        </w:tc>
      </w:tr>
      <w:tr w:rsidR="00A50A6F" w:rsidRPr="00B7645A" w14:paraId="75B57708" w14:textId="77777777" w:rsidTr="006E3BD7">
        <w:trPr>
          <w:trHeight w:val="37"/>
          <w:jc w:val="center"/>
        </w:trPr>
        <w:tc>
          <w:tcPr>
            <w:tcW w:w="2784" w:type="dxa"/>
            <w:tcBorders>
              <w:top w:val="nil"/>
              <w:left w:val="nil"/>
              <w:bottom w:val="nil"/>
              <w:right w:val="nil"/>
            </w:tcBorders>
            <w:vAlign w:val="bottom"/>
            <w:hideMark/>
          </w:tcPr>
          <w:p w14:paraId="1297975E" w14:textId="77777777" w:rsidR="00A50A6F" w:rsidRPr="00B7645A" w:rsidRDefault="00A50A6F" w:rsidP="006E3BD7">
            <w:pPr>
              <w:rPr>
                <w:rFonts w:ascii="Arial" w:hAnsi="Arial" w:cs="Arial"/>
                <w:color w:val="000000"/>
                <w:sz w:val="20"/>
                <w:szCs w:val="20"/>
              </w:rPr>
            </w:pPr>
            <w:r w:rsidRPr="00B7645A">
              <w:rPr>
                <w:rFonts w:ascii="Arial" w:hAnsi="Arial" w:cs="Arial"/>
                <w:color w:val="000000"/>
                <w:sz w:val="20"/>
                <w:szCs w:val="20"/>
              </w:rPr>
              <w:t>Equities</w:t>
            </w:r>
          </w:p>
        </w:tc>
        <w:tc>
          <w:tcPr>
            <w:tcW w:w="1934" w:type="dxa"/>
            <w:tcBorders>
              <w:top w:val="nil"/>
              <w:left w:val="nil"/>
              <w:bottom w:val="nil"/>
              <w:right w:val="nil"/>
            </w:tcBorders>
            <w:shd w:val="clear" w:color="000000" w:fill="FFFFFF"/>
            <w:vAlign w:val="center"/>
          </w:tcPr>
          <w:p w14:paraId="5C96A838" w14:textId="77777777" w:rsidR="00A50A6F" w:rsidRPr="001B2F99" w:rsidRDefault="00A50A6F" w:rsidP="006E3BD7">
            <w:pPr>
              <w:jc w:val="right"/>
              <w:rPr>
                <w:rFonts w:ascii="Arial" w:hAnsi="Arial" w:cs="Arial"/>
                <w:color w:val="000000"/>
                <w:sz w:val="20"/>
                <w:szCs w:val="20"/>
              </w:rPr>
            </w:pPr>
            <w:r w:rsidRPr="001B2F99">
              <w:rPr>
                <w:rFonts w:ascii="Arial" w:hAnsi="Arial" w:cs="Arial"/>
                <w:color w:val="000000"/>
                <w:sz w:val="20"/>
                <w:szCs w:val="20"/>
              </w:rPr>
              <w:t>58</w:t>
            </w:r>
            <w:r>
              <w:rPr>
                <w:rFonts w:ascii="Arial" w:hAnsi="Arial" w:cs="Arial"/>
                <w:color w:val="000000"/>
                <w:sz w:val="20"/>
                <w:szCs w:val="20"/>
              </w:rPr>
              <w:t>3,467</w:t>
            </w:r>
          </w:p>
        </w:tc>
        <w:tc>
          <w:tcPr>
            <w:tcW w:w="1661" w:type="dxa"/>
            <w:tcBorders>
              <w:top w:val="nil"/>
              <w:left w:val="nil"/>
              <w:bottom w:val="nil"/>
              <w:right w:val="nil"/>
            </w:tcBorders>
            <w:vAlign w:val="center"/>
          </w:tcPr>
          <w:p w14:paraId="1AC05997" w14:textId="77777777" w:rsidR="00A50A6F" w:rsidRPr="005458B6" w:rsidRDefault="00A50A6F" w:rsidP="006E3BD7">
            <w:pPr>
              <w:jc w:val="right"/>
              <w:rPr>
                <w:rFonts w:ascii="Arial" w:hAnsi="Arial" w:cs="Arial"/>
                <w:color w:val="000000"/>
                <w:sz w:val="20"/>
                <w:szCs w:val="20"/>
              </w:rPr>
            </w:pPr>
            <w:r>
              <w:rPr>
                <w:rFonts w:ascii="Arial" w:hAnsi="Arial" w:cs="Arial"/>
                <w:color w:val="000000"/>
                <w:sz w:val="20"/>
                <w:szCs w:val="20"/>
              </w:rPr>
              <w:t>-</w:t>
            </w:r>
          </w:p>
        </w:tc>
        <w:tc>
          <w:tcPr>
            <w:tcW w:w="1869" w:type="dxa"/>
            <w:tcBorders>
              <w:top w:val="nil"/>
              <w:left w:val="nil"/>
              <w:bottom w:val="nil"/>
              <w:right w:val="nil"/>
            </w:tcBorders>
            <w:vAlign w:val="center"/>
          </w:tcPr>
          <w:p w14:paraId="6039C940" w14:textId="77777777" w:rsidR="00A50A6F" w:rsidRPr="005458B6" w:rsidRDefault="00A50A6F" w:rsidP="006E3BD7">
            <w:pPr>
              <w:jc w:val="right"/>
              <w:rPr>
                <w:rFonts w:ascii="Arial" w:hAnsi="Arial" w:cs="Arial"/>
                <w:color w:val="000000"/>
                <w:sz w:val="20"/>
                <w:szCs w:val="20"/>
              </w:rPr>
            </w:pPr>
            <w:r>
              <w:rPr>
                <w:rFonts w:ascii="Arial" w:hAnsi="Arial" w:cs="Arial"/>
                <w:color w:val="000000"/>
                <w:sz w:val="20"/>
                <w:szCs w:val="20"/>
              </w:rPr>
              <w:t>-</w:t>
            </w:r>
          </w:p>
        </w:tc>
        <w:tc>
          <w:tcPr>
            <w:tcW w:w="1971" w:type="dxa"/>
            <w:tcBorders>
              <w:top w:val="nil"/>
              <w:left w:val="nil"/>
              <w:bottom w:val="nil"/>
              <w:right w:val="nil"/>
            </w:tcBorders>
            <w:vAlign w:val="center"/>
          </w:tcPr>
          <w:p w14:paraId="23EA7C76" w14:textId="77777777" w:rsidR="00A50A6F" w:rsidRPr="00B7645A" w:rsidRDefault="00A50A6F" w:rsidP="006E3BD7">
            <w:pPr>
              <w:jc w:val="right"/>
              <w:rPr>
                <w:rFonts w:ascii="Arial" w:hAnsi="Arial" w:cs="Arial"/>
                <w:color w:val="000000"/>
                <w:sz w:val="20"/>
                <w:szCs w:val="20"/>
              </w:rPr>
            </w:pPr>
            <w:r>
              <w:rPr>
                <w:rFonts w:ascii="Arial" w:hAnsi="Arial" w:cs="Arial"/>
                <w:b/>
                <w:bCs/>
                <w:color w:val="000000"/>
                <w:sz w:val="20"/>
                <w:szCs w:val="20"/>
              </w:rPr>
              <w:t>583,467</w:t>
            </w:r>
          </w:p>
        </w:tc>
      </w:tr>
      <w:tr w:rsidR="00A50A6F" w:rsidRPr="00B7645A" w14:paraId="5A95EF5D" w14:textId="77777777" w:rsidTr="006E3BD7">
        <w:trPr>
          <w:trHeight w:val="74"/>
          <w:jc w:val="center"/>
        </w:trPr>
        <w:tc>
          <w:tcPr>
            <w:tcW w:w="2784" w:type="dxa"/>
            <w:tcBorders>
              <w:top w:val="nil"/>
              <w:left w:val="nil"/>
              <w:bottom w:val="nil"/>
              <w:right w:val="nil"/>
            </w:tcBorders>
            <w:vAlign w:val="bottom"/>
          </w:tcPr>
          <w:p w14:paraId="4DA468A3" w14:textId="77777777" w:rsidR="00A50A6F" w:rsidRPr="00B7645A" w:rsidRDefault="00A50A6F" w:rsidP="006E3BD7">
            <w:pPr>
              <w:rPr>
                <w:rFonts w:ascii="Arial" w:hAnsi="Arial" w:cs="Arial"/>
                <w:color w:val="000000"/>
                <w:sz w:val="20"/>
                <w:szCs w:val="20"/>
              </w:rPr>
            </w:pPr>
            <w:r w:rsidRPr="00B7645A">
              <w:rPr>
                <w:rFonts w:ascii="Arial" w:hAnsi="Arial" w:cs="Arial"/>
                <w:color w:val="000000"/>
                <w:sz w:val="20"/>
                <w:szCs w:val="20"/>
              </w:rPr>
              <w:t xml:space="preserve">Property Unit Trusts </w:t>
            </w:r>
          </w:p>
        </w:tc>
        <w:tc>
          <w:tcPr>
            <w:tcW w:w="1934" w:type="dxa"/>
            <w:tcBorders>
              <w:top w:val="nil"/>
              <w:left w:val="nil"/>
              <w:bottom w:val="nil"/>
              <w:right w:val="nil"/>
            </w:tcBorders>
            <w:shd w:val="clear" w:color="000000" w:fill="FFFFFF"/>
            <w:vAlign w:val="center"/>
          </w:tcPr>
          <w:p w14:paraId="374F236F" w14:textId="77777777" w:rsidR="00A50A6F" w:rsidRPr="001B2F99" w:rsidRDefault="00A50A6F" w:rsidP="006E3BD7">
            <w:pPr>
              <w:jc w:val="right"/>
              <w:rPr>
                <w:rFonts w:ascii="Arial" w:hAnsi="Arial" w:cs="Arial"/>
                <w:color w:val="000000"/>
                <w:sz w:val="20"/>
                <w:szCs w:val="20"/>
              </w:rPr>
            </w:pPr>
            <w:r>
              <w:rPr>
                <w:rFonts w:ascii="Arial" w:hAnsi="Arial" w:cs="Arial"/>
                <w:color w:val="000000"/>
                <w:sz w:val="20"/>
                <w:szCs w:val="20"/>
              </w:rPr>
              <w:t>-</w:t>
            </w:r>
          </w:p>
        </w:tc>
        <w:tc>
          <w:tcPr>
            <w:tcW w:w="1661" w:type="dxa"/>
            <w:tcBorders>
              <w:top w:val="nil"/>
              <w:left w:val="nil"/>
              <w:bottom w:val="nil"/>
              <w:right w:val="nil"/>
            </w:tcBorders>
            <w:vAlign w:val="center"/>
          </w:tcPr>
          <w:p w14:paraId="720F3A94" w14:textId="77777777" w:rsidR="00A50A6F" w:rsidRPr="005458B6" w:rsidRDefault="00A50A6F" w:rsidP="006E3BD7">
            <w:pPr>
              <w:jc w:val="right"/>
              <w:rPr>
                <w:rFonts w:ascii="Arial" w:hAnsi="Arial" w:cs="Arial"/>
                <w:color w:val="000000"/>
                <w:sz w:val="20"/>
                <w:szCs w:val="20"/>
              </w:rPr>
            </w:pPr>
            <w:r>
              <w:rPr>
                <w:rFonts w:ascii="Arial" w:hAnsi="Arial" w:cs="Arial"/>
                <w:color w:val="000000"/>
                <w:sz w:val="20"/>
                <w:szCs w:val="20"/>
              </w:rPr>
              <w:t>-</w:t>
            </w:r>
          </w:p>
        </w:tc>
        <w:tc>
          <w:tcPr>
            <w:tcW w:w="1869" w:type="dxa"/>
            <w:tcBorders>
              <w:top w:val="nil"/>
              <w:left w:val="nil"/>
              <w:bottom w:val="nil"/>
              <w:right w:val="nil"/>
            </w:tcBorders>
            <w:vAlign w:val="center"/>
          </w:tcPr>
          <w:p w14:paraId="4D473720" w14:textId="77777777" w:rsidR="00A50A6F" w:rsidRPr="005458B6" w:rsidRDefault="00A50A6F" w:rsidP="006E3BD7">
            <w:pPr>
              <w:jc w:val="right"/>
              <w:rPr>
                <w:rFonts w:ascii="Arial" w:hAnsi="Arial" w:cs="Arial"/>
                <w:color w:val="000000"/>
                <w:sz w:val="20"/>
                <w:szCs w:val="20"/>
              </w:rPr>
            </w:pPr>
            <w:r w:rsidRPr="005458B6">
              <w:rPr>
                <w:rFonts w:ascii="Arial" w:hAnsi="Arial" w:cs="Arial"/>
                <w:color w:val="000000"/>
                <w:sz w:val="20"/>
                <w:szCs w:val="20"/>
              </w:rPr>
              <w:t>96,</w:t>
            </w:r>
            <w:r>
              <w:rPr>
                <w:rFonts w:ascii="Arial" w:hAnsi="Arial" w:cs="Arial"/>
                <w:color w:val="000000"/>
                <w:sz w:val="20"/>
                <w:szCs w:val="20"/>
              </w:rPr>
              <w:t>601</w:t>
            </w:r>
          </w:p>
        </w:tc>
        <w:tc>
          <w:tcPr>
            <w:tcW w:w="1971" w:type="dxa"/>
            <w:tcBorders>
              <w:top w:val="nil"/>
              <w:left w:val="nil"/>
              <w:bottom w:val="nil"/>
              <w:right w:val="nil"/>
            </w:tcBorders>
            <w:vAlign w:val="center"/>
          </w:tcPr>
          <w:p w14:paraId="401AAE1A" w14:textId="77777777" w:rsidR="00A50A6F" w:rsidRPr="00B7645A" w:rsidRDefault="00A50A6F" w:rsidP="006E3BD7">
            <w:pPr>
              <w:jc w:val="right"/>
              <w:rPr>
                <w:rFonts w:ascii="Arial" w:hAnsi="Arial" w:cs="Arial"/>
                <w:color w:val="000000"/>
                <w:sz w:val="20"/>
                <w:szCs w:val="20"/>
              </w:rPr>
            </w:pPr>
            <w:r>
              <w:rPr>
                <w:rFonts w:ascii="Arial" w:hAnsi="Arial" w:cs="Arial"/>
                <w:b/>
                <w:bCs/>
                <w:color w:val="000000"/>
                <w:sz w:val="20"/>
                <w:szCs w:val="20"/>
              </w:rPr>
              <w:t>96,601</w:t>
            </w:r>
          </w:p>
        </w:tc>
      </w:tr>
      <w:tr w:rsidR="00A50A6F" w:rsidRPr="00B7645A" w14:paraId="7B49002B" w14:textId="77777777" w:rsidTr="006E3BD7">
        <w:trPr>
          <w:trHeight w:val="74"/>
          <w:jc w:val="center"/>
        </w:trPr>
        <w:tc>
          <w:tcPr>
            <w:tcW w:w="2784" w:type="dxa"/>
            <w:tcBorders>
              <w:top w:val="nil"/>
              <w:left w:val="nil"/>
              <w:bottom w:val="nil"/>
              <w:right w:val="nil"/>
            </w:tcBorders>
            <w:vAlign w:val="bottom"/>
          </w:tcPr>
          <w:p w14:paraId="450CAD68" w14:textId="77777777" w:rsidR="00A50A6F" w:rsidRPr="00B7645A" w:rsidRDefault="00A50A6F" w:rsidP="006E3BD7">
            <w:pPr>
              <w:rPr>
                <w:rFonts w:ascii="Arial" w:hAnsi="Arial" w:cs="Arial"/>
                <w:color w:val="000000"/>
                <w:sz w:val="20"/>
                <w:szCs w:val="20"/>
              </w:rPr>
            </w:pPr>
            <w:r w:rsidRPr="00B7645A">
              <w:rPr>
                <w:rFonts w:ascii="Arial" w:hAnsi="Arial" w:cs="Arial"/>
                <w:color w:val="000000"/>
                <w:sz w:val="20"/>
                <w:szCs w:val="20"/>
              </w:rPr>
              <w:t>Pooled Investments</w:t>
            </w:r>
          </w:p>
        </w:tc>
        <w:tc>
          <w:tcPr>
            <w:tcW w:w="1934" w:type="dxa"/>
            <w:tcBorders>
              <w:top w:val="nil"/>
              <w:left w:val="nil"/>
              <w:bottom w:val="nil"/>
              <w:right w:val="nil"/>
            </w:tcBorders>
            <w:shd w:val="clear" w:color="000000" w:fill="FFFFFF"/>
            <w:vAlign w:val="center"/>
          </w:tcPr>
          <w:p w14:paraId="12655AD5" w14:textId="77777777" w:rsidR="00A50A6F" w:rsidRPr="001B2F99" w:rsidRDefault="00A50A6F" w:rsidP="006E3BD7">
            <w:pPr>
              <w:jc w:val="right"/>
              <w:rPr>
                <w:rFonts w:ascii="Arial" w:hAnsi="Arial" w:cs="Arial"/>
                <w:color w:val="000000"/>
                <w:sz w:val="20"/>
                <w:szCs w:val="20"/>
              </w:rPr>
            </w:pPr>
            <w:r>
              <w:rPr>
                <w:rFonts w:ascii="Arial" w:hAnsi="Arial" w:cs="Arial"/>
                <w:color w:val="000000"/>
                <w:sz w:val="20"/>
                <w:szCs w:val="20"/>
              </w:rPr>
              <w:t>-</w:t>
            </w:r>
          </w:p>
        </w:tc>
        <w:tc>
          <w:tcPr>
            <w:tcW w:w="1661" w:type="dxa"/>
            <w:tcBorders>
              <w:top w:val="nil"/>
              <w:left w:val="nil"/>
              <w:bottom w:val="nil"/>
              <w:right w:val="nil"/>
            </w:tcBorders>
            <w:vAlign w:val="center"/>
          </w:tcPr>
          <w:p w14:paraId="555A4E02" w14:textId="77777777" w:rsidR="00A50A6F" w:rsidRPr="005458B6" w:rsidRDefault="00A50A6F" w:rsidP="006E3BD7">
            <w:pPr>
              <w:jc w:val="right"/>
              <w:rPr>
                <w:rFonts w:ascii="Arial" w:hAnsi="Arial" w:cs="Arial"/>
                <w:color w:val="000000"/>
                <w:sz w:val="20"/>
                <w:szCs w:val="20"/>
              </w:rPr>
            </w:pPr>
            <w:r w:rsidRPr="005458B6">
              <w:rPr>
                <w:rFonts w:ascii="Arial" w:hAnsi="Arial" w:cs="Arial"/>
                <w:color w:val="000000"/>
                <w:sz w:val="20"/>
                <w:szCs w:val="20"/>
              </w:rPr>
              <w:t>451,719</w:t>
            </w:r>
          </w:p>
        </w:tc>
        <w:tc>
          <w:tcPr>
            <w:tcW w:w="1869" w:type="dxa"/>
            <w:tcBorders>
              <w:top w:val="nil"/>
              <w:left w:val="nil"/>
              <w:bottom w:val="nil"/>
              <w:right w:val="nil"/>
            </w:tcBorders>
            <w:vAlign w:val="center"/>
          </w:tcPr>
          <w:p w14:paraId="046F7826" w14:textId="77777777" w:rsidR="00A50A6F" w:rsidRPr="005458B6" w:rsidRDefault="00A50A6F" w:rsidP="006E3BD7">
            <w:pPr>
              <w:jc w:val="right"/>
              <w:rPr>
                <w:rFonts w:ascii="Arial" w:hAnsi="Arial" w:cs="Arial"/>
                <w:color w:val="000000"/>
                <w:sz w:val="20"/>
                <w:szCs w:val="20"/>
              </w:rPr>
            </w:pPr>
            <w:r>
              <w:rPr>
                <w:rFonts w:ascii="Arial" w:hAnsi="Arial" w:cs="Arial"/>
                <w:color w:val="000000"/>
                <w:sz w:val="20"/>
                <w:szCs w:val="20"/>
              </w:rPr>
              <w:t>-</w:t>
            </w:r>
          </w:p>
        </w:tc>
        <w:tc>
          <w:tcPr>
            <w:tcW w:w="1971" w:type="dxa"/>
            <w:tcBorders>
              <w:top w:val="nil"/>
              <w:left w:val="nil"/>
              <w:bottom w:val="nil"/>
              <w:right w:val="nil"/>
            </w:tcBorders>
            <w:vAlign w:val="center"/>
          </w:tcPr>
          <w:p w14:paraId="4360FFFA" w14:textId="77777777" w:rsidR="00A50A6F" w:rsidRPr="00B7645A" w:rsidRDefault="00A50A6F" w:rsidP="006E3BD7">
            <w:pPr>
              <w:jc w:val="right"/>
              <w:rPr>
                <w:rFonts w:ascii="Arial" w:hAnsi="Arial" w:cs="Arial"/>
                <w:color w:val="000000"/>
                <w:sz w:val="20"/>
                <w:szCs w:val="20"/>
              </w:rPr>
            </w:pPr>
            <w:r>
              <w:rPr>
                <w:rFonts w:ascii="Arial" w:hAnsi="Arial" w:cs="Arial"/>
                <w:b/>
                <w:bCs/>
                <w:color w:val="000000"/>
                <w:sz w:val="20"/>
                <w:szCs w:val="20"/>
              </w:rPr>
              <w:t>451,719</w:t>
            </w:r>
          </w:p>
        </w:tc>
      </w:tr>
      <w:tr w:rsidR="00A50A6F" w:rsidRPr="00B7645A" w14:paraId="0FE354EB" w14:textId="77777777" w:rsidTr="006E3BD7">
        <w:trPr>
          <w:trHeight w:val="74"/>
          <w:jc w:val="center"/>
        </w:trPr>
        <w:tc>
          <w:tcPr>
            <w:tcW w:w="2784" w:type="dxa"/>
            <w:tcBorders>
              <w:top w:val="nil"/>
              <w:left w:val="nil"/>
              <w:bottom w:val="nil"/>
              <w:right w:val="nil"/>
            </w:tcBorders>
            <w:vAlign w:val="bottom"/>
          </w:tcPr>
          <w:p w14:paraId="3A987678" w14:textId="77777777" w:rsidR="00A50A6F" w:rsidRPr="00B7645A" w:rsidRDefault="00A50A6F" w:rsidP="006E3BD7">
            <w:pPr>
              <w:rPr>
                <w:rFonts w:ascii="Arial" w:hAnsi="Arial" w:cs="Arial"/>
                <w:color w:val="000000"/>
                <w:sz w:val="20"/>
                <w:szCs w:val="20"/>
              </w:rPr>
            </w:pPr>
            <w:r w:rsidRPr="00B7645A">
              <w:rPr>
                <w:rFonts w:ascii="Arial" w:hAnsi="Arial" w:cs="Arial"/>
                <w:color w:val="000000"/>
                <w:sz w:val="20"/>
                <w:szCs w:val="20"/>
              </w:rPr>
              <w:t>Private Equity</w:t>
            </w:r>
          </w:p>
        </w:tc>
        <w:tc>
          <w:tcPr>
            <w:tcW w:w="1934" w:type="dxa"/>
            <w:tcBorders>
              <w:top w:val="nil"/>
              <w:left w:val="nil"/>
              <w:bottom w:val="nil"/>
              <w:right w:val="nil"/>
            </w:tcBorders>
            <w:shd w:val="clear" w:color="000000" w:fill="FFFFFF"/>
            <w:vAlign w:val="center"/>
          </w:tcPr>
          <w:p w14:paraId="0605B563" w14:textId="77777777" w:rsidR="00A50A6F" w:rsidRPr="001B2F99" w:rsidRDefault="00A50A6F" w:rsidP="006E3BD7">
            <w:pPr>
              <w:jc w:val="right"/>
              <w:rPr>
                <w:rFonts w:ascii="Arial" w:hAnsi="Arial" w:cs="Arial"/>
                <w:color w:val="000000"/>
                <w:sz w:val="20"/>
                <w:szCs w:val="20"/>
              </w:rPr>
            </w:pPr>
            <w:r>
              <w:rPr>
                <w:rFonts w:ascii="Arial" w:hAnsi="Arial" w:cs="Arial"/>
                <w:color w:val="000000"/>
                <w:sz w:val="20"/>
                <w:szCs w:val="20"/>
              </w:rPr>
              <w:t>-</w:t>
            </w:r>
          </w:p>
        </w:tc>
        <w:tc>
          <w:tcPr>
            <w:tcW w:w="1661" w:type="dxa"/>
            <w:tcBorders>
              <w:top w:val="nil"/>
              <w:left w:val="nil"/>
              <w:bottom w:val="nil"/>
              <w:right w:val="nil"/>
            </w:tcBorders>
            <w:vAlign w:val="center"/>
          </w:tcPr>
          <w:p w14:paraId="240C37A3" w14:textId="77777777" w:rsidR="00A50A6F" w:rsidRPr="005458B6" w:rsidRDefault="00A50A6F" w:rsidP="006E3BD7">
            <w:pPr>
              <w:jc w:val="right"/>
              <w:rPr>
                <w:rFonts w:ascii="Arial" w:hAnsi="Arial" w:cs="Arial"/>
                <w:color w:val="000000"/>
                <w:sz w:val="20"/>
                <w:szCs w:val="20"/>
              </w:rPr>
            </w:pPr>
            <w:r>
              <w:rPr>
                <w:rFonts w:ascii="Arial" w:hAnsi="Arial" w:cs="Arial"/>
                <w:color w:val="000000"/>
                <w:sz w:val="20"/>
                <w:szCs w:val="20"/>
              </w:rPr>
              <w:t>-</w:t>
            </w:r>
          </w:p>
        </w:tc>
        <w:tc>
          <w:tcPr>
            <w:tcW w:w="1869" w:type="dxa"/>
            <w:tcBorders>
              <w:top w:val="nil"/>
              <w:left w:val="nil"/>
              <w:bottom w:val="nil"/>
              <w:right w:val="nil"/>
            </w:tcBorders>
            <w:vAlign w:val="center"/>
          </w:tcPr>
          <w:p w14:paraId="03BF2330" w14:textId="2EE17304" w:rsidR="00A50A6F" w:rsidRPr="005458B6" w:rsidRDefault="00A50A6F" w:rsidP="006E3BD7">
            <w:pPr>
              <w:jc w:val="right"/>
              <w:rPr>
                <w:rFonts w:ascii="Arial" w:hAnsi="Arial" w:cs="Arial"/>
                <w:color w:val="000000"/>
                <w:sz w:val="20"/>
                <w:szCs w:val="20"/>
              </w:rPr>
            </w:pPr>
            <w:r w:rsidRPr="005458B6">
              <w:rPr>
                <w:rFonts w:ascii="Arial" w:hAnsi="Arial" w:cs="Arial"/>
                <w:color w:val="000000"/>
                <w:sz w:val="20"/>
                <w:szCs w:val="20"/>
              </w:rPr>
              <w:t>1</w:t>
            </w:r>
            <w:r w:rsidR="0062729A">
              <w:rPr>
                <w:rFonts w:ascii="Arial" w:hAnsi="Arial" w:cs="Arial"/>
                <w:color w:val="000000"/>
                <w:sz w:val="20"/>
                <w:szCs w:val="20"/>
              </w:rPr>
              <w:t>43,742</w:t>
            </w:r>
          </w:p>
        </w:tc>
        <w:tc>
          <w:tcPr>
            <w:tcW w:w="1971" w:type="dxa"/>
            <w:tcBorders>
              <w:top w:val="nil"/>
              <w:left w:val="nil"/>
              <w:bottom w:val="nil"/>
              <w:right w:val="nil"/>
            </w:tcBorders>
            <w:vAlign w:val="center"/>
          </w:tcPr>
          <w:p w14:paraId="56B59A0A" w14:textId="4EDF35D5" w:rsidR="00A50A6F" w:rsidRPr="00B7645A" w:rsidRDefault="00A50A6F" w:rsidP="006E3BD7">
            <w:pPr>
              <w:jc w:val="right"/>
              <w:rPr>
                <w:rFonts w:ascii="Arial" w:hAnsi="Arial" w:cs="Arial"/>
                <w:color w:val="000000"/>
                <w:sz w:val="20"/>
                <w:szCs w:val="20"/>
              </w:rPr>
            </w:pPr>
            <w:r>
              <w:rPr>
                <w:rFonts w:ascii="Arial" w:hAnsi="Arial" w:cs="Arial"/>
                <w:b/>
                <w:bCs/>
                <w:color w:val="000000"/>
                <w:sz w:val="20"/>
                <w:szCs w:val="20"/>
              </w:rPr>
              <w:t>1</w:t>
            </w:r>
            <w:r w:rsidR="0062729A">
              <w:rPr>
                <w:rFonts w:ascii="Arial" w:hAnsi="Arial" w:cs="Arial"/>
                <w:b/>
                <w:bCs/>
                <w:color w:val="000000"/>
                <w:sz w:val="20"/>
                <w:szCs w:val="20"/>
              </w:rPr>
              <w:t>43,742</w:t>
            </w:r>
          </w:p>
        </w:tc>
      </w:tr>
      <w:tr w:rsidR="00A50A6F" w:rsidRPr="00B7645A" w14:paraId="1C6B4A87" w14:textId="77777777" w:rsidTr="006E3BD7">
        <w:trPr>
          <w:trHeight w:val="37"/>
          <w:jc w:val="center"/>
        </w:trPr>
        <w:tc>
          <w:tcPr>
            <w:tcW w:w="2784" w:type="dxa"/>
            <w:tcBorders>
              <w:top w:val="nil"/>
              <w:left w:val="nil"/>
              <w:bottom w:val="nil"/>
              <w:right w:val="nil"/>
            </w:tcBorders>
            <w:vAlign w:val="bottom"/>
            <w:hideMark/>
          </w:tcPr>
          <w:p w14:paraId="1F3D6256" w14:textId="77777777" w:rsidR="00A50A6F" w:rsidRPr="00B7645A" w:rsidRDefault="00A50A6F" w:rsidP="006E3BD7">
            <w:pPr>
              <w:rPr>
                <w:rFonts w:ascii="Arial" w:hAnsi="Arial" w:cs="Arial"/>
                <w:color w:val="000000"/>
                <w:sz w:val="20"/>
                <w:szCs w:val="20"/>
              </w:rPr>
            </w:pPr>
            <w:r>
              <w:rPr>
                <w:rFonts w:ascii="Arial" w:hAnsi="Arial" w:cs="Arial"/>
                <w:color w:val="000000"/>
                <w:sz w:val="20"/>
                <w:szCs w:val="20"/>
              </w:rPr>
              <w:t>Cash deposits held with Custodian</w:t>
            </w:r>
          </w:p>
        </w:tc>
        <w:tc>
          <w:tcPr>
            <w:tcW w:w="1934" w:type="dxa"/>
            <w:tcBorders>
              <w:top w:val="nil"/>
              <w:left w:val="nil"/>
              <w:bottom w:val="nil"/>
              <w:right w:val="nil"/>
            </w:tcBorders>
            <w:vAlign w:val="center"/>
          </w:tcPr>
          <w:p w14:paraId="10F2421B" w14:textId="77777777" w:rsidR="00A50A6F" w:rsidRPr="001B2F99" w:rsidRDefault="00A50A6F" w:rsidP="006E3BD7">
            <w:pPr>
              <w:jc w:val="right"/>
              <w:rPr>
                <w:rFonts w:ascii="Arial" w:hAnsi="Arial" w:cs="Arial"/>
                <w:color w:val="000000"/>
                <w:sz w:val="20"/>
                <w:szCs w:val="20"/>
              </w:rPr>
            </w:pPr>
            <w:r w:rsidRPr="001B2F99">
              <w:rPr>
                <w:rFonts w:ascii="Arial" w:hAnsi="Arial" w:cs="Arial"/>
                <w:color w:val="000000"/>
                <w:sz w:val="20"/>
                <w:szCs w:val="20"/>
              </w:rPr>
              <w:t>37,058</w:t>
            </w:r>
          </w:p>
        </w:tc>
        <w:tc>
          <w:tcPr>
            <w:tcW w:w="1661" w:type="dxa"/>
            <w:tcBorders>
              <w:top w:val="nil"/>
              <w:left w:val="nil"/>
              <w:bottom w:val="nil"/>
              <w:right w:val="nil"/>
            </w:tcBorders>
            <w:vAlign w:val="center"/>
          </w:tcPr>
          <w:p w14:paraId="38DEB683" w14:textId="77777777" w:rsidR="00A50A6F" w:rsidRPr="005458B6" w:rsidRDefault="00A50A6F" w:rsidP="006E3BD7">
            <w:pPr>
              <w:jc w:val="right"/>
              <w:rPr>
                <w:rFonts w:ascii="Arial" w:hAnsi="Arial" w:cs="Arial"/>
                <w:color w:val="000000"/>
                <w:sz w:val="20"/>
                <w:szCs w:val="20"/>
              </w:rPr>
            </w:pPr>
            <w:r>
              <w:rPr>
                <w:rFonts w:ascii="Arial" w:hAnsi="Arial" w:cs="Arial"/>
                <w:color w:val="000000"/>
                <w:sz w:val="20"/>
                <w:szCs w:val="20"/>
              </w:rPr>
              <w:t>-</w:t>
            </w:r>
          </w:p>
        </w:tc>
        <w:tc>
          <w:tcPr>
            <w:tcW w:w="1869" w:type="dxa"/>
            <w:tcBorders>
              <w:top w:val="nil"/>
              <w:left w:val="nil"/>
              <w:bottom w:val="nil"/>
              <w:right w:val="nil"/>
            </w:tcBorders>
            <w:vAlign w:val="center"/>
          </w:tcPr>
          <w:p w14:paraId="530C9BFA" w14:textId="77777777" w:rsidR="00A50A6F" w:rsidRPr="005458B6" w:rsidRDefault="00A50A6F" w:rsidP="006E3BD7">
            <w:pPr>
              <w:jc w:val="right"/>
              <w:rPr>
                <w:rFonts w:ascii="Arial" w:hAnsi="Arial" w:cs="Arial"/>
                <w:color w:val="000000"/>
                <w:sz w:val="20"/>
                <w:szCs w:val="20"/>
              </w:rPr>
            </w:pPr>
            <w:r>
              <w:rPr>
                <w:rFonts w:ascii="Arial" w:hAnsi="Arial" w:cs="Arial"/>
                <w:color w:val="000000"/>
                <w:sz w:val="20"/>
                <w:szCs w:val="20"/>
              </w:rPr>
              <w:t>-</w:t>
            </w:r>
          </w:p>
        </w:tc>
        <w:tc>
          <w:tcPr>
            <w:tcW w:w="1971" w:type="dxa"/>
            <w:tcBorders>
              <w:top w:val="nil"/>
              <w:left w:val="nil"/>
              <w:bottom w:val="nil"/>
              <w:right w:val="nil"/>
            </w:tcBorders>
            <w:vAlign w:val="center"/>
          </w:tcPr>
          <w:p w14:paraId="25C89E3D" w14:textId="77777777" w:rsidR="00A50A6F" w:rsidRPr="00B7645A" w:rsidRDefault="00A50A6F" w:rsidP="006E3BD7">
            <w:pPr>
              <w:jc w:val="right"/>
              <w:rPr>
                <w:rFonts w:ascii="Arial" w:hAnsi="Arial" w:cs="Arial"/>
                <w:color w:val="000000"/>
                <w:sz w:val="20"/>
                <w:szCs w:val="20"/>
              </w:rPr>
            </w:pPr>
            <w:r>
              <w:rPr>
                <w:rFonts w:ascii="Arial" w:hAnsi="Arial" w:cs="Arial"/>
                <w:b/>
                <w:bCs/>
                <w:color w:val="000000"/>
                <w:sz w:val="20"/>
                <w:szCs w:val="20"/>
              </w:rPr>
              <w:t>37,058</w:t>
            </w:r>
          </w:p>
        </w:tc>
      </w:tr>
      <w:tr w:rsidR="00A50A6F" w:rsidRPr="00B7645A" w14:paraId="59B0E934" w14:textId="77777777" w:rsidTr="006E3BD7">
        <w:trPr>
          <w:trHeight w:val="37"/>
          <w:jc w:val="center"/>
        </w:trPr>
        <w:tc>
          <w:tcPr>
            <w:tcW w:w="2784" w:type="dxa"/>
            <w:tcBorders>
              <w:top w:val="nil"/>
              <w:left w:val="nil"/>
              <w:bottom w:val="nil"/>
              <w:right w:val="nil"/>
            </w:tcBorders>
            <w:vAlign w:val="bottom"/>
          </w:tcPr>
          <w:p w14:paraId="21C9B78E" w14:textId="77777777" w:rsidR="00A50A6F" w:rsidRPr="00B7645A" w:rsidRDefault="00A50A6F" w:rsidP="006E3BD7">
            <w:pPr>
              <w:rPr>
                <w:rFonts w:ascii="Arial" w:hAnsi="Arial" w:cs="Arial"/>
                <w:color w:val="000000"/>
                <w:sz w:val="20"/>
                <w:szCs w:val="20"/>
              </w:rPr>
            </w:pPr>
            <w:r w:rsidRPr="00B7645A">
              <w:rPr>
                <w:rFonts w:ascii="Arial" w:hAnsi="Arial" w:cs="Arial"/>
                <w:color w:val="000000"/>
                <w:sz w:val="20"/>
                <w:szCs w:val="20"/>
              </w:rPr>
              <w:t>Infrastructure</w:t>
            </w:r>
          </w:p>
        </w:tc>
        <w:tc>
          <w:tcPr>
            <w:tcW w:w="1934" w:type="dxa"/>
            <w:tcBorders>
              <w:top w:val="nil"/>
              <w:left w:val="nil"/>
              <w:bottom w:val="nil"/>
              <w:right w:val="nil"/>
            </w:tcBorders>
            <w:vAlign w:val="center"/>
          </w:tcPr>
          <w:p w14:paraId="52937529" w14:textId="77777777" w:rsidR="00A50A6F" w:rsidRPr="001B2F99" w:rsidRDefault="00A50A6F" w:rsidP="006E3BD7">
            <w:pPr>
              <w:jc w:val="right"/>
              <w:rPr>
                <w:rFonts w:ascii="Arial" w:hAnsi="Arial" w:cs="Arial"/>
                <w:color w:val="000000"/>
                <w:sz w:val="20"/>
                <w:szCs w:val="20"/>
              </w:rPr>
            </w:pPr>
            <w:r>
              <w:rPr>
                <w:rFonts w:ascii="Arial" w:hAnsi="Arial" w:cs="Arial"/>
                <w:color w:val="000000"/>
                <w:sz w:val="20"/>
                <w:szCs w:val="20"/>
              </w:rPr>
              <w:t>-</w:t>
            </w:r>
          </w:p>
        </w:tc>
        <w:tc>
          <w:tcPr>
            <w:tcW w:w="1661" w:type="dxa"/>
            <w:tcBorders>
              <w:top w:val="nil"/>
              <w:left w:val="nil"/>
              <w:bottom w:val="nil"/>
              <w:right w:val="nil"/>
            </w:tcBorders>
            <w:vAlign w:val="center"/>
          </w:tcPr>
          <w:p w14:paraId="7E029708" w14:textId="77777777" w:rsidR="00A50A6F" w:rsidRPr="005458B6" w:rsidRDefault="00A50A6F" w:rsidP="006E3BD7">
            <w:pPr>
              <w:jc w:val="right"/>
              <w:rPr>
                <w:rFonts w:ascii="Arial" w:hAnsi="Arial" w:cs="Arial"/>
                <w:sz w:val="20"/>
                <w:szCs w:val="20"/>
              </w:rPr>
            </w:pPr>
            <w:r>
              <w:rPr>
                <w:rFonts w:ascii="Arial" w:hAnsi="Arial" w:cs="Arial"/>
                <w:sz w:val="20"/>
                <w:szCs w:val="20"/>
              </w:rPr>
              <w:t>-</w:t>
            </w:r>
          </w:p>
        </w:tc>
        <w:tc>
          <w:tcPr>
            <w:tcW w:w="1869" w:type="dxa"/>
            <w:tcBorders>
              <w:top w:val="nil"/>
              <w:left w:val="nil"/>
              <w:bottom w:val="nil"/>
              <w:right w:val="nil"/>
            </w:tcBorders>
            <w:vAlign w:val="center"/>
          </w:tcPr>
          <w:p w14:paraId="446918C0" w14:textId="77777777" w:rsidR="00A50A6F" w:rsidRPr="005458B6" w:rsidRDefault="00A50A6F" w:rsidP="006E3BD7">
            <w:pPr>
              <w:jc w:val="right"/>
              <w:rPr>
                <w:rFonts w:ascii="Arial" w:hAnsi="Arial" w:cs="Arial"/>
                <w:color w:val="000000"/>
                <w:sz w:val="20"/>
                <w:szCs w:val="20"/>
              </w:rPr>
            </w:pPr>
            <w:r>
              <w:rPr>
                <w:rFonts w:ascii="Arial" w:hAnsi="Arial" w:cs="Arial"/>
                <w:color w:val="000000"/>
                <w:sz w:val="20"/>
                <w:szCs w:val="20"/>
              </w:rPr>
              <w:t>89,750</w:t>
            </w:r>
          </w:p>
        </w:tc>
        <w:tc>
          <w:tcPr>
            <w:tcW w:w="1971" w:type="dxa"/>
            <w:tcBorders>
              <w:top w:val="nil"/>
              <w:left w:val="nil"/>
              <w:bottom w:val="nil"/>
              <w:right w:val="nil"/>
            </w:tcBorders>
            <w:vAlign w:val="center"/>
          </w:tcPr>
          <w:p w14:paraId="0EE7478F" w14:textId="77777777" w:rsidR="00A50A6F" w:rsidRPr="00B7645A" w:rsidRDefault="00A50A6F" w:rsidP="006E3BD7">
            <w:pPr>
              <w:jc w:val="right"/>
              <w:rPr>
                <w:rFonts w:ascii="Arial" w:hAnsi="Arial" w:cs="Arial"/>
                <w:color w:val="000000"/>
                <w:sz w:val="20"/>
                <w:szCs w:val="20"/>
              </w:rPr>
            </w:pPr>
            <w:r>
              <w:rPr>
                <w:rFonts w:ascii="Arial" w:hAnsi="Arial" w:cs="Arial"/>
                <w:b/>
                <w:bCs/>
                <w:color w:val="000000"/>
                <w:sz w:val="20"/>
                <w:szCs w:val="20"/>
              </w:rPr>
              <w:t>89,750</w:t>
            </w:r>
          </w:p>
        </w:tc>
      </w:tr>
      <w:tr w:rsidR="00A50A6F" w:rsidRPr="00B7645A" w14:paraId="38F008A8" w14:textId="77777777" w:rsidTr="006E3BD7">
        <w:trPr>
          <w:trHeight w:val="37"/>
          <w:jc w:val="center"/>
        </w:trPr>
        <w:tc>
          <w:tcPr>
            <w:tcW w:w="2784" w:type="dxa"/>
            <w:tcBorders>
              <w:top w:val="nil"/>
              <w:left w:val="nil"/>
              <w:bottom w:val="nil"/>
              <w:right w:val="nil"/>
            </w:tcBorders>
            <w:vAlign w:val="bottom"/>
            <w:hideMark/>
          </w:tcPr>
          <w:p w14:paraId="72EF48D4" w14:textId="77777777" w:rsidR="00A50A6F" w:rsidRPr="00B7645A" w:rsidRDefault="00A50A6F" w:rsidP="006E3BD7">
            <w:pPr>
              <w:rPr>
                <w:rFonts w:ascii="Arial" w:hAnsi="Arial" w:cs="Arial"/>
                <w:color w:val="000000"/>
                <w:sz w:val="20"/>
                <w:szCs w:val="20"/>
              </w:rPr>
            </w:pPr>
            <w:r w:rsidRPr="00B7645A">
              <w:rPr>
                <w:rFonts w:ascii="Arial" w:hAnsi="Arial" w:cs="Arial"/>
                <w:color w:val="000000"/>
                <w:sz w:val="20"/>
                <w:szCs w:val="20"/>
              </w:rPr>
              <w:t>Other investments</w:t>
            </w:r>
            <w:r>
              <w:rPr>
                <w:rFonts w:ascii="Arial" w:hAnsi="Arial" w:cs="Arial"/>
                <w:color w:val="000000"/>
                <w:sz w:val="20"/>
                <w:szCs w:val="20"/>
              </w:rPr>
              <w:t xml:space="preserve"> </w:t>
            </w:r>
            <w:r w:rsidRPr="00B7645A">
              <w:rPr>
                <w:rFonts w:ascii="Arial" w:hAnsi="Arial" w:cs="Arial"/>
                <w:color w:val="000000"/>
                <w:sz w:val="20"/>
                <w:szCs w:val="20"/>
              </w:rPr>
              <w:t>- LCIV</w:t>
            </w:r>
          </w:p>
        </w:tc>
        <w:tc>
          <w:tcPr>
            <w:tcW w:w="1934" w:type="dxa"/>
            <w:tcBorders>
              <w:top w:val="nil"/>
              <w:left w:val="nil"/>
              <w:bottom w:val="nil"/>
              <w:right w:val="nil"/>
            </w:tcBorders>
            <w:vAlign w:val="center"/>
          </w:tcPr>
          <w:p w14:paraId="60C9DE28" w14:textId="77777777" w:rsidR="00A50A6F" w:rsidRPr="001B2F99" w:rsidRDefault="00A50A6F" w:rsidP="006E3BD7">
            <w:pPr>
              <w:jc w:val="right"/>
              <w:rPr>
                <w:rFonts w:ascii="Arial" w:hAnsi="Arial" w:cs="Arial"/>
                <w:color w:val="000000"/>
                <w:sz w:val="20"/>
                <w:szCs w:val="20"/>
              </w:rPr>
            </w:pPr>
            <w:r>
              <w:rPr>
                <w:rFonts w:ascii="Arial" w:hAnsi="Arial" w:cs="Arial"/>
                <w:color w:val="000000"/>
                <w:sz w:val="20"/>
                <w:szCs w:val="20"/>
              </w:rPr>
              <w:t>-</w:t>
            </w:r>
          </w:p>
        </w:tc>
        <w:tc>
          <w:tcPr>
            <w:tcW w:w="1661" w:type="dxa"/>
            <w:tcBorders>
              <w:top w:val="nil"/>
              <w:left w:val="nil"/>
              <w:bottom w:val="nil"/>
              <w:right w:val="nil"/>
            </w:tcBorders>
            <w:vAlign w:val="center"/>
          </w:tcPr>
          <w:p w14:paraId="3B5C8929" w14:textId="77777777" w:rsidR="00A50A6F" w:rsidRPr="005458B6" w:rsidRDefault="00A50A6F" w:rsidP="006E3BD7">
            <w:pPr>
              <w:jc w:val="right"/>
              <w:rPr>
                <w:rFonts w:ascii="Arial" w:hAnsi="Arial" w:cs="Arial"/>
                <w:color w:val="000000"/>
                <w:sz w:val="20"/>
                <w:szCs w:val="20"/>
              </w:rPr>
            </w:pPr>
            <w:r w:rsidRPr="005458B6">
              <w:rPr>
                <w:rFonts w:ascii="Arial" w:hAnsi="Arial" w:cs="Arial"/>
                <w:color w:val="000000"/>
                <w:sz w:val="20"/>
                <w:szCs w:val="20"/>
              </w:rPr>
              <w:t>150</w:t>
            </w:r>
          </w:p>
        </w:tc>
        <w:tc>
          <w:tcPr>
            <w:tcW w:w="1869" w:type="dxa"/>
            <w:tcBorders>
              <w:top w:val="nil"/>
              <w:left w:val="nil"/>
              <w:bottom w:val="nil"/>
              <w:right w:val="nil"/>
            </w:tcBorders>
            <w:vAlign w:val="center"/>
          </w:tcPr>
          <w:p w14:paraId="6806C18F" w14:textId="77777777" w:rsidR="00A50A6F" w:rsidRPr="005458B6" w:rsidRDefault="00A50A6F" w:rsidP="006E3BD7">
            <w:pPr>
              <w:jc w:val="right"/>
              <w:rPr>
                <w:rFonts w:ascii="Arial" w:hAnsi="Arial" w:cs="Arial"/>
                <w:color w:val="000000"/>
                <w:sz w:val="20"/>
                <w:szCs w:val="20"/>
              </w:rPr>
            </w:pPr>
            <w:r>
              <w:rPr>
                <w:rFonts w:ascii="Arial" w:hAnsi="Arial" w:cs="Arial"/>
                <w:color w:val="000000"/>
                <w:sz w:val="20"/>
                <w:szCs w:val="20"/>
              </w:rPr>
              <w:t>-</w:t>
            </w:r>
          </w:p>
        </w:tc>
        <w:tc>
          <w:tcPr>
            <w:tcW w:w="1971" w:type="dxa"/>
            <w:tcBorders>
              <w:top w:val="nil"/>
              <w:left w:val="nil"/>
              <w:bottom w:val="nil"/>
              <w:right w:val="nil"/>
            </w:tcBorders>
            <w:vAlign w:val="center"/>
          </w:tcPr>
          <w:p w14:paraId="663C78B8" w14:textId="77777777" w:rsidR="00A50A6F" w:rsidRPr="00B7645A" w:rsidRDefault="00A50A6F" w:rsidP="006E3BD7">
            <w:pPr>
              <w:jc w:val="right"/>
              <w:rPr>
                <w:rFonts w:ascii="Arial" w:hAnsi="Arial" w:cs="Arial"/>
                <w:color w:val="000000"/>
                <w:sz w:val="20"/>
                <w:szCs w:val="20"/>
              </w:rPr>
            </w:pPr>
            <w:r>
              <w:rPr>
                <w:rFonts w:ascii="Arial" w:hAnsi="Arial" w:cs="Arial"/>
                <w:b/>
                <w:bCs/>
                <w:color w:val="000000"/>
                <w:sz w:val="20"/>
                <w:szCs w:val="20"/>
              </w:rPr>
              <w:t>150</w:t>
            </w:r>
          </w:p>
        </w:tc>
      </w:tr>
      <w:tr w:rsidR="00A50A6F" w:rsidRPr="00B7645A" w14:paraId="12277FD2" w14:textId="77777777" w:rsidTr="006E3BD7">
        <w:trPr>
          <w:trHeight w:val="37"/>
          <w:jc w:val="center"/>
        </w:trPr>
        <w:tc>
          <w:tcPr>
            <w:tcW w:w="2784" w:type="dxa"/>
            <w:tcBorders>
              <w:top w:val="nil"/>
              <w:left w:val="nil"/>
              <w:bottom w:val="nil"/>
              <w:right w:val="nil"/>
            </w:tcBorders>
            <w:vAlign w:val="bottom"/>
          </w:tcPr>
          <w:p w14:paraId="6B88D864" w14:textId="77777777" w:rsidR="00A50A6F" w:rsidRPr="00B7645A" w:rsidRDefault="00A50A6F" w:rsidP="006E3BD7">
            <w:pPr>
              <w:rPr>
                <w:rFonts w:ascii="Arial" w:hAnsi="Arial" w:cs="Arial"/>
                <w:color w:val="000000"/>
                <w:sz w:val="20"/>
                <w:szCs w:val="20"/>
              </w:rPr>
            </w:pPr>
            <w:r>
              <w:rPr>
                <w:rFonts w:ascii="Arial" w:hAnsi="Arial" w:cs="Arial"/>
                <w:color w:val="000000"/>
                <w:sz w:val="20"/>
                <w:szCs w:val="20"/>
              </w:rPr>
              <w:t>Derivatives</w:t>
            </w:r>
          </w:p>
        </w:tc>
        <w:tc>
          <w:tcPr>
            <w:tcW w:w="1934" w:type="dxa"/>
            <w:tcBorders>
              <w:top w:val="nil"/>
              <w:left w:val="nil"/>
              <w:bottom w:val="nil"/>
              <w:right w:val="nil"/>
            </w:tcBorders>
            <w:vAlign w:val="center"/>
          </w:tcPr>
          <w:p w14:paraId="7BE2597A" w14:textId="77777777" w:rsidR="00A50A6F" w:rsidRDefault="00A50A6F" w:rsidP="006E3BD7">
            <w:pPr>
              <w:jc w:val="right"/>
              <w:rPr>
                <w:rFonts w:ascii="Arial" w:hAnsi="Arial" w:cs="Arial"/>
                <w:color w:val="000000"/>
                <w:sz w:val="20"/>
                <w:szCs w:val="20"/>
              </w:rPr>
            </w:pPr>
            <w:r>
              <w:rPr>
                <w:rFonts w:ascii="Arial" w:hAnsi="Arial" w:cs="Arial"/>
                <w:color w:val="000000"/>
                <w:sz w:val="20"/>
                <w:szCs w:val="20"/>
              </w:rPr>
              <w:t>-</w:t>
            </w:r>
          </w:p>
        </w:tc>
        <w:tc>
          <w:tcPr>
            <w:tcW w:w="1661" w:type="dxa"/>
            <w:tcBorders>
              <w:top w:val="nil"/>
              <w:left w:val="nil"/>
              <w:bottom w:val="nil"/>
              <w:right w:val="nil"/>
            </w:tcBorders>
            <w:vAlign w:val="center"/>
          </w:tcPr>
          <w:p w14:paraId="358FA5EA" w14:textId="77777777" w:rsidR="00A50A6F" w:rsidRPr="005458B6" w:rsidRDefault="00A50A6F" w:rsidP="006E3BD7">
            <w:pPr>
              <w:jc w:val="right"/>
              <w:rPr>
                <w:rFonts w:ascii="Arial" w:hAnsi="Arial" w:cs="Arial"/>
                <w:color w:val="000000"/>
                <w:sz w:val="20"/>
                <w:szCs w:val="20"/>
              </w:rPr>
            </w:pPr>
            <w:r>
              <w:rPr>
                <w:rFonts w:ascii="Arial" w:hAnsi="Arial" w:cs="Arial"/>
                <w:color w:val="000000"/>
                <w:sz w:val="20"/>
                <w:szCs w:val="20"/>
              </w:rPr>
              <w:t>272</w:t>
            </w:r>
          </w:p>
        </w:tc>
        <w:tc>
          <w:tcPr>
            <w:tcW w:w="1869" w:type="dxa"/>
            <w:tcBorders>
              <w:top w:val="nil"/>
              <w:left w:val="nil"/>
              <w:bottom w:val="nil"/>
              <w:right w:val="nil"/>
            </w:tcBorders>
            <w:vAlign w:val="center"/>
          </w:tcPr>
          <w:p w14:paraId="62DCE0F1" w14:textId="77777777" w:rsidR="00A50A6F" w:rsidRDefault="00A50A6F" w:rsidP="006E3BD7">
            <w:pPr>
              <w:jc w:val="right"/>
              <w:rPr>
                <w:rFonts w:ascii="Arial" w:hAnsi="Arial" w:cs="Arial"/>
                <w:color w:val="000000"/>
                <w:sz w:val="20"/>
                <w:szCs w:val="20"/>
              </w:rPr>
            </w:pPr>
            <w:r>
              <w:rPr>
                <w:rFonts w:ascii="Arial" w:hAnsi="Arial" w:cs="Arial"/>
                <w:color w:val="000000"/>
                <w:sz w:val="20"/>
                <w:szCs w:val="20"/>
              </w:rPr>
              <w:t>-</w:t>
            </w:r>
          </w:p>
        </w:tc>
        <w:tc>
          <w:tcPr>
            <w:tcW w:w="1971" w:type="dxa"/>
            <w:tcBorders>
              <w:top w:val="nil"/>
              <w:left w:val="nil"/>
              <w:bottom w:val="nil"/>
              <w:right w:val="nil"/>
            </w:tcBorders>
            <w:vAlign w:val="center"/>
          </w:tcPr>
          <w:p w14:paraId="4EAE5CB6" w14:textId="77777777" w:rsidR="00A50A6F" w:rsidRDefault="00A50A6F" w:rsidP="006E3BD7">
            <w:pPr>
              <w:jc w:val="right"/>
              <w:rPr>
                <w:rFonts w:ascii="Arial" w:hAnsi="Arial" w:cs="Arial"/>
                <w:b/>
                <w:bCs/>
                <w:color w:val="000000"/>
                <w:sz w:val="20"/>
                <w:szCs w:val="20"/>
              </w:rPr>
            </w:pPr>
            <w:r>
              <w:rPr>
                <w:rFonts w:ascii="Arial" w:hAnsi="Arial" w:cs="Arial"/>
                <w:b/>
                <w:bCs/>
                <w:color w:val="000000"/>
                <w:sz w:val="20"/>
                <w:szCs w:val="20"/>
              </w:rPr>
              <w:t>272</w:t>
            </w:r>
          </w:p>
        </w:tc>
      </w:tr>
      <w:tr w:rsidR="00A50A6F" w:rsidRPr="005458B6" w14:paraId="228E2A27" w14:textId="77777777" w:rsidTr="006E3BD7">
        <w:trPr>
          <w:trHeight w:val="39"/>
          <w:jc w:val="center"/>
        </w:trPr>
        <w:tc>
          <w:tcPr>
            <w:tcW w:w="2784" w:type="dxa"/>
            <w:tcBorders>
              <w:top w:val="nil"/>
              <w:left w:val="nil"/>
              <w:bottom w:val="nil"/>
              <w:right w:val="nil"/>
            </w:tcBorders>
            <w:vAlign w:val="bottom"/>
            <w:hideMark/>
          </w:tcPr>
          <w:p w14:paraId="105F5CA1" w14:textId="77777777" w:rsidR="00A50A6F" w:rsidRPr="005458B6" w:rsidRDefault="00A50A6F" w:rsidP="006E3BD7">
            <w:pPr>
              <w:rPr>
                <w:rFonts w:ascii="Arial" w:hAnsi="Arial" w:cs="Arial"/>
                <w:b/>
                <w:bCs/>
                <w:color w:val="000000"/>
                <w:sz w:val="20"/>
                <w:szCs w:val="20"/>
              </w:rPr>
            </w:pPr>
            <w:r w:rsidRPr="005458B6">
              <w:rPr>
                <w:rFonts w:ascii="Arial" w:hAnsi="Arial" w:cs="Arial"/>
                <w:b/>
                <w:bCs/>
                <w:color w:val="000000"/>
                <w:sz w:val="20"/>
                <w:szCs w:val="20"/>
              </w:rPr>
              <w:t xml:space="preserve">Total </w:t>
            </w:r>
            <w:r>
              <w:rPr>
                <w:rFonts w:ascii="Arial" w:hAnsi="Arial" w:cs="Arial"/>
                <w:b/>
                <w:bCs/>
                <w:color w:val="000000"/>
                <w:sz w:val="20"/>
                <w:szCs w:val="20"/>
              </w:rPr>
              <w:t>Investment</w:t>
            </w:r>
            <w:r w:rsidRPr="005458B6">
              <w:rPr>
                <w:rFonts w:ascii="Arial" w:hAnsi="Arial" w:cs="Arial"/>
                <w:b/>
                <w:bCs/>
                <w:color w:val="000000"/>
                <w:sz w:val="20"/>
                <w:szCs w:val="20"/>
              </w:rPr>
              <w:t xml:space="preserve"> Assets</w:t>
            </w:r>
          </w:p>
        </w:tc>
        <w:tc>
          <w:tcPr>
            <w:tcW w:w="1934" w:type="dxa"/>
            <w:tcBorders>
              <w:top w:val="single" w:sz="8" w:space="0" w:color="auto"/>
              <w:left w:val="nil"/>
              <w:bottom w:val="double" w:sz="4" w:space="0" w:color="auto"/>
              <w:right w:val="nil"/>
            </w:tcBorders>
            <w:shd w:val="clear" w:color="000000" w:fill="FFFFFF"/>
            <w:vAlign w:val="center"/>
          </w:tcPr>
          <w:p w14:paraId="35714EF3" w14:textId="77777777" w:rsidR="00A50A6F" w:rsidRPr="005458B6" w:rsidRDefault="00A50A6F" w:rsidP="006E3BD7">
            <w:pPr>
              <w:jc w:val="right"/>
              <w:rPr>
                <w:rFonts w:ascii="Arial" w:hAnsi="Arial" w:cs="Arial"/>
                <w:b/>
                <w:bCs/>
                <w:color w:val="000000"/>
                <w:sz w:val="20"/>
                <w:szCs w:val="20"/>
              </w:rPr>
            </w:pPr>
            <w:r w:rsidRPr="005458B6">
              <w:rPr>
                <w:rFonts w:ascii="Arial" w:hAnsi="Arial" w:cs="Arial"/>
                <w:b/>
                <w:bCs/>
                <w:color w:val="000000"/>
                <w:sz w:val="20"/>
                <w:szCs w:val="20"/>
              </w:rPr>
              <w:t>74</w:t>
            </w:r>
            <w:r>
              <w:rPr>
                <w:rFonts w:ascii="Arial" w:hAnsi="Arial" w:cs="Arial"/>
                <w:b/>
                <w:bCs/>
                <w:color w:val="000000"/>
                <w:sz w:val="20"/>
                <w:szCs w:val="20"/>
              </w:rPr>
              <w:t>5,170</w:t>
            </w:r>
          </w:p>
        </w:tc>
        <w:tc>
          <w:tcPr>
            <w:tcW w:w="1661" w:type="dxa"/>
            <w:tcBorders>
              <w:top w:val="single" w:sz="8" w:space="0" w:color="auto"/>
              <w:left w:val="nil"/>
              <w:bottom w:val="double" w:sz="4" w:space="0" w:color="auto"/>
              <w:right w:val="nil"/>
            </w:tcBorders>
            <w:shd w:val="clear" w:color="000000" w:fill="FFFFFF"/>
            <w:vAlign w:val="center"/>
          </w:tcPr>
          <w:p w14:paraId="56EE9E89" w14:textId="77777777" w:rsidR="00A50A6F" w:rsidRPr="005458B6" w:rsidRDefault="00A50A6F" w:rsidP="006E3BD7">
            <w:pPr>
              <w:jc w:val="right"/>
              <w:rPr>
                <w:rFonts w:ascii="Arial" w:hAnsi="Arial" w:cs="Arial"/>
                <w:b/>
                <w:bCs/>
                <w:color w:val="000000"/>
                <w:sz w:val="20"/>
                <w:szCs w:val="20"/>
              </w:rPr>
            </w:pPr>
            <w:r w:rsidRPr="005458B6">
              <w:rPr>
                <w:rFonts w:ascii="Arial" w:hAnsi="Arial" w:cs="Arial"/>
                <w:b/>
                <w:bCs/>
                <w:color w:val="000000"/>
                <w:sz w:val="20"/>
                <w:szCs w:val="20"/>
              </w:rPr>
              <w:t>45</w:t>
            </w:r>
            <w:r>
              <w:rPr>
                <w:rFonts w:ascii="Arial" w:hAnsi="Arial" w:cs="Arial"/>
                <w:b/>
                <w:bCs/>
                <w:color w:val="000000"/>
                <w:sz w:val="20"/>
                <w:szCs w:val="20"/>
              </w:rPr>
              <w:t>2,141</w:t>
            </w:r>
          </w:p>
        </w:tc>
        <w:tc>
          <w:tcPr>
            <w:tcW w:w="1869" w:type="dxa"/>
            <w:tcBorders>
              <w:top w:val="single" w:sz="4" w:space="0" w:color="auto"/>
              <w:left w:val="nil"/>
              <w:bottom w:val="double" w:sz="4" w:space="0" w:color="auto"/>
              <w:right w:val="nil"/>
            </w:tcBorders>
            <w:vAlign w:val="center"/>
          </w:tcPr>
          <w:p w14:paraId="1B44DAF1" w14:textId="77777777" w:rsidR="00A50A6F" w:rsidRPr="005458B6" w:rsidRDefault="00A50A6F" w:rsidP="006E3BD7">
            <w:pPr>
              <w:jc w:val="right"/>
              <w:rPr>
                <w:rFonts w:ascii="Arial" w:hAnsi="Arial" w:cs="Arial"/>
                <w:b/>
                <w:bCs/>
                <w:color w:val="000000"/>
                <w:sz w:val="20"/>
                <w:szCs w:val="20"/>
              </w:rPr>
            </w:pPr>
            <w:r w:rsidRPr="005458B6">
              <w:rPr>
                <w:rFonts w:ascii="Arial" w:hAnsi="Arial" w:cs="Arial"/>
                <w:b/>
                <w:bCs/>
                <w:color w:val="000000"/>
                <w:sz w:val="20"/>
                <w:szCs w:val="20"/>
              </w:rPr>
              <w:t>3</w:t>
            </w:r>
            <w:r>
              <w:rPr>
                <w:rFonts w:ascii="Arial" w:hAnsi="Arial" w:cs="Arial"/>
                <w:b/>
                <w:bCs/>
                <w:color w:val="000000"/>
                <w:sz w:val="20"/>
                <w:szCs w:val="20"/>
              </w:rPr>
              <w:t>30,092</w:t>
            </w:r>
          </w:p>
        </w:tc>
        <w:tc>
          <w:tcPr>
            <w:tcW w:w="1971" w:type="dxa"/>
            <w:tcBorders>
              <w:top w:val="single" w:sz="4" w:space="0" w:color="auto"/>
              <w:left w:val="nil"/>
              <w:bottom w:val="double" w:sz="4" w:space="0" w:color="auto"/>
              <w:right w:val="nil"/>
            </w:tcBorders>
            <w:vAlign w:val="center"/>
          </w:tcPr>
          <w:p w14:paraId="3B901BFA" w14:textId="77777777" w:rsidR="00A50A6F" w:rsidRPr="005458B6" w:rsidRDefault="00A50A6F" w:rsidP="006E3BD7">
            <w:pPr>
              <w:jc w:val="right"/>
              <w:rPr>
                <w:rFonts w:ascii="Arial" w:hAnsi="Arial" w:cs="Arial"/>
                <w:b/>
                <w:bCs/>
                <w:color w:val="000000"/>
                <w:sz w:val="20"/>
                <w:szCs w:val="20"/>
              </w:rPr>
            </w:pPr>
            <w:r w:rsidRPr="005458B6">
              <w:rPr>
                <w:rFonts w:ascii="Arial" w:hAnsi="Arial" w:cs="Arial"/>
                <w:b/>
                <w:bCs/>
                <w:color w:val="000000"/>
                <w:sz w:val="20"/>
                <w:szCs w:val="20"/>
              </w:rPr>
              <w:t>1,5</w:t>
            </w:r>
            <w:r>
              <w:rPr>
                <w:rFonts w:ascii="Arial" w:hAnsi="Arial" w:cs="Arial"/>
                <w:b/>
                <w:bCs/>
                <w:color w:val="000000"/>
                <w:sz w:val="20"/>
                <w:szCs w:val="20"/>
              </w:rPr>
              <w:t>27,403</w:t>
            </w:r>
          </w:p>
        </w:tc>
      </w:tr>
    </w:tbl>
    <w:p w14:paraId="59A60824" w14:textId="77777777" w:rsidR="007D4621" w:rsidRDefault="007D4621" w:rsidP="006C2B1C">
      <w:pPr>
        <w:pStyle w:val="BodyTextIndent2"/>
        <w:tabs>
          <w:tab w:val="left" w:pos="567"/>
        </w:tabs>
        <w:spacing w:after="0" w:line="240" w:lineRule="auto"/>
        <w:ind w:left="426"/>
        <w:jc w:val="both"/>
        <w:rPr>
          <w:rFonts w:ascii="Arial" w:hAnsi="Arial" w:cs="Arial"/>
          <w:b/>
          <w:sz w:val="22"/>
          <w:szCs w:val="22"/>
        </w:rPr>
      </w:pPr>
    </w:p>
    <w:p w14:paraId="55FC0526" w14:textId="77777777" w:rsidR="00AF205C" w:rsidRDefault="00AF205C" w:rsidP="006C2B1C">
      <w:pPr>
        <w:pStyle w:val="BodyTextIndent2"/>
        <w:tabs>
          <w:tab w:val="left" w:pos="567"/>
        </w:tabs>
        <w:spacing w:after="0" w:line="240" w:lineRule="auto"/>
        <w:ind w:left="426"/>
        <w:jc w:val="both"/>
        <w:rPr>
          <w:rFonts w:ascii="Arial" w:hAnsi="Arial" w:cs="Arial"/>
          <w:b/>
          <w:sz w:val="22"/>
          <w:szCs w:val="22"/>
        </w:rPr>
      </w:pPr>
    </w:p>
    <w:p w14:paraId="1F6E5900" w14:textId="2EBA87E9" w:rsidR="003C45DA" w:rsidRPr="008A0A4E" w:rsidRDefault="003C45DA" w:rsidP="006C2B1C">
      <w:pPr>
        <w:pStyle w:val="BodyTextIndent2"/>
        <w:tabs>
          <w:tab w:val="left" w:pos="567"/>
        </w:tabs>
        <w:spacing w:after="0" w:line="240" w:lineRule="auto"/>
        <w:ind w:left="426"/>
        <w:jc w:val="both"/>
        <w:rPr>
          <w:rFonts w:ascii="Arial" w:hAnsi="Arial" w:cs="Arial"/>
          <w:b/>
          <w:sz w:val="22"/>
          <w:szCs w:val="22"/>
        </w:rPr>
      </w:pPr>
      <w:r w:rsidRPr="008A0A4E">
        <w:rPr>
          <w:rFonts w:ascii="Arial" w:hAnsi="Arial" w:cs="Arial"/>
          <w:b/>
          <w:sz w:val="22"/>
          <w:szCs w:val="22"/>
        </w:rPr>
        <w:t>Sensitivity of assets valued at Level 3</w:t>
      </w:r>
    </w:p>
    <w:p w14:paraId="675925B2" w14:textId="77777777" w:rsidR="003C45DA" w:rsidRPr="008A0A4E" w:rsidRDefault="003C45DA" w:rsidP="006C2B1C">
      <w:pPr>
        <w:pStyle w:val="BodyTextIndent2"/>
        <w:tabs>
          <w:tab w:val="left" w:pos="567"/>
        </w:tabs>
        <w:spacing w:after="0" w:line="240" w:lineRule="auto"/>
        <w:ind w:left="426"/>
        <w:jc w:val="both"/>
        <w:rPr>
          <w:rFonts w:ascii="Arial" w:hAnsi="Arial" w:cs="Arial"/>
          <w:b/>
          <w:sz w:val="22"/>
          <w:szCs w:val="22"/>
        </w:rPr>
      </w:pPr>
    </w:p>
    <w:p w14:paraId="03E9883C" w14:textId="47C33F26" w:rsidR="004572A5" w:rsidRDefault="003C45DA" w:rsidP="006C2B1C">
      <w:pPr>
        <w:pStyle w:val="BodyTextIndent2"/>
        <w:tabs>
          <w:tab w:val="left" w:pos="567"/>
        </w:tabs>
        <w:spacing w:after="0" w:line="240" w:lineRule="auto"/>
        <w:ind w:left="426"/>
        <w:jc w:val="both"/>
        <w:rPr>
          <w:rFonts w:ascii="Arial" w:hAnsi="Arial" w:cs="Arial"/>
          <w:sz w:val="22"/>
          <w:szCs w:val="22"/>
        </w:rPr>
      </w:pPr>
      <w:r w:rsidRPr="008A0A4E">
        <w:rPr>
          <w:rFonts w:ascii="Arial" w:hAnsi="Arial" w:cs="Arial"/>
          <w:sz w:val="22"/>
          <w:szCs w:val="22"/>
        </w:rPr>
        <w:t>Having analysed historical data and current market trends, and consulted with independent investment advisors, the fund has determined that the valuation methods described above are likely to be accurate to within the following ranges, and has set out below the consequent potential impact on the closing value of investments held at 31 March 20</w:t>
      </w:r>
      <w:r w:rsidR="00530983" w:rsidRPr="008A0A4E">
        <w:rPr>
          <w:rFonts w:ascii="Arial" w:hAnsi="Arial" w:cs="Arial"/>
          <w:sz w:val="22"/>
          <w:szCs w:val="22"/>
        </w:rPr>
        <w:t>2</w:t>
      </w:r>
      <w:r w:rsidR="00A4282A">
        <w:rPr>
          <w:rFonts w:ascii="Arial" w:hAnsi="Arial" w:cs="Arial"/>
          <w:sz w:val="22"/>
          <w:szCs w:val="22"/>
        </w:rPr>
        <w:t>6</w:t>
      </w:r>
      <w:r w:rsidRPr="008A0A4E">
        <w:rPr>
          <w:rFonts w:ascii="Arial" w:hAnsi="Arial" w:cs="Arial"/>
          <w:sz w:val="22"/>
          <w:szCs w:val="22"/>
        </w:rPr>
        <w:t>.</w:t>
      </w:r>
    </w:p>
    <w:p w14:paraId="6EDF91A7" w14:textId="77777777" w:rsidR="00B07CCE" w:rsidRDefault="00B07CCE" w:rsidP="006C2B1C">
      <w:pPr>
        <w:pStyle w:val="BodyTextIndent2"/>
        <w:tabs>
          <w:tab w:val="left" w:pos="567"/>
        </w:tabs>
        <w:spacing w:after="0" w:line="240" w:lineRule="auto"/>
        <w:ind w:left="426"/>
        <w:jc w:val="both"/>
        <w:rPr>
          <w:rFonts w:ascii="Arial" w:hAnsi="Arial" w:cs="Arial"/>
          <w:sz w:val="22"/>
          <w:szCs w:val="22"/>
        </w:rPr>
      </w:pPr>
    </w:p>
    <w:tbl>
      <w:tblPr>
        <w:tblW w:w="8847" w:type="dxa"/>
        <w:jc w:val="center"/>
        <w:tblLook w:val="04A0" w:firstRow="1" w:lastRow="0" w:firstColumn="1" w:lastColumn="0" w:noHBand="0" w:noVBand="1"/>
      </w:tblPr>
      <w:tblGrid>
        <w:gridCol w:w="3539"/>
        <w:gridCol w:w="1253"/>
        <w:gridCol w:w="1440"/>
        <w:gridCol w:w="1134"/>
        <w:gridCol w:w="1481"/>
      </w:tblGrid>
      <w:tr w:rsidR="00B07CCE" w:rsidRPr="00B64150" w14:paraId="2B21EEC5" w14:textId="77777777" w:rsidTr="00920219">
        <w:trPr>
          <w:trHeight w:val="362"/>
          <w:tblHeader/>
          <w:jc w:val="center"/>
        </w:trPr>
        <w:tc>
          <w:tcPr>
            <w:tcW w:w="3539" w:type="dxa"/>
            <w:tcBorders>
              <w:top w:val="single" w:sz="4" w:space="0" w:color="auto"/>
              <w:left w:val="single" w:sz="4" w:space="0" w:color="auto"/>
              <w:bottom w:val="single" w:sz="4" w:space="0" w:color="auto"/>
              <w:right w:val="single" w:sz="4" w:space="0" w:color="auto"/>
            </w:tcBorders>
            <w:vAlign w:val="center"/>
            <w:hideMark/>
          </w:tcPr>
          <w:p w14:paraId="3D4A6124" w14:textId="77777777" w:rsidR="00B07CCE" w:rsidRPr="008A0A4E" w:rsidRDefault="00B07CCE" w:rsidP="001B7F50">
            <w:pPr>
              <w:jc w:val="center"/>
              <w:rPr>
                <w:rFonts w:ascii="Arial" w:hAnsi="Arial" w:cs="Arial"/>
                <w:b/>
                <w:bCs/>
                <w:color w:val="000000"/>
                <w:sz w:val="22"/>
                <w:szCs w:val="22"/>
              </w:rPr>
            </w:pPr>
            <w:r w:rsidRPr="008A0A4E">
              <w:rPr>
                <w:rFonts w:ascii="Arial" w:hAnsi="Arial" w:cs="Arial"/>
                <w:b/>
                <w:bCs/>
                <w:color w:val="000000"/>
                <w:sz w:val="22"/>
                <w:szCs w:val="22"/>
              </w:rPr>
              <w:t>Description of asset</w:t>
            </w:r>
          </w:p>
        </w:tc>
        <w:tc>
          <w:tcPr>
            <w:tcW w:w="1253" w:type="dxa"/>
            <w:tcBorders>
              <w:top w:val="single" w:sz="4" w:space="0" w:color="auto"/>
              <w:left w:val="nil"/>
              <w:bottom w:val="single" w:sz="4" w:space="0" w:color="auto"/>
              <w:right w:val="single" w:sz="4" w:space="0" w:color="auto"/>
            </w:tcBorders>
            <w:vAlign w:val="center"/>
            <w:hideMark/>
          </w:tcPr>
          <w:p w14:paraId="697D8475" w14:textId="77777777" w:rsidR="00B07CCE" w:rsidRPr="008A0A4E" w:rsidRDefault="00B07CCE" w:rsidP="001B7F50">
            <w:pPr>
              <w:jc w:val="center"/>
              <w:rPr>
                <w:rFonts w:ascii="Arial" w:hAnsi="Arial" w:cs="Arial"/>
                <w:b/>
                <w:bCs/>
                <w:color w:val="000000"/>
                <w:sz w:val="22"/>
                <w:szCs w:val="22"/>
              </w:rPr>
            </w:pPr>
            <w:r w:rsidRPr="008A0A4E">
              <w:rPr>
                <w:rFonts w:ascii="Arial" w:hAnsi="Arial" w:cs="Arial"/>
                <w:b/>
                <w:bCs/>
                <w:color w:val="000000"/>
                <w:sz w:val="22"/>
                <w:szCs w:val="22"/>
              </w:rPr>
              <w:t>Assessed</w:t>
            </w:r>
            <w:r w:rsidRPr="008A0A4E">
              <w:rPr>
                <w:rFonts w:ascii="Arial" w:hAnsi="Arial" w:cs="Arial"/>
                <w:b/>
                <w:bCs/>
                <w:color w:val="000000"/>
                <w:sz w:val="22"/>
                <w:szCs w:val="22"/>
              </w:rPr>
              <w:br/>
              <w:t>valuation range</w:t>
            </w:r>
          </w:p>
        </w:tc>
        <w:tc>
          <w:tcPr>
            <w:tcW w:w="1440" w:type="dxa"/>
            <w:tcBorders>
              <w:top w:val="single" w:sz="4" w:space="0" w:color="auto"/>
              <w:left w:val="nil"/>
              <w:bottom w:val="single" w:sz="4" w:space="0" w:color="auto"/>
              <w:right w:val="single" w:sz="4" w:space="0" w:color="auto"/>
            </w:tcBorders>
            <w:vAlign w:val="center"/>
            <w:hideMark/>
          </w:tcPr>
          <w:p w14:paraId="0F4F694E" w14:textId="0BC9F8B9" w:rsidR="00B07CCE" w:rsidRPr="008A0A4E" w:rsidRDefault="00B07CCE" w:rsidP="001B7F50">
            <w:pPr>
              <w:jc w:val="center"/>
              <w:rPr>
                <w:rFonts w:ascii="Arial" w:hAnsi="Arial" w:cs="Arial"/>
                <w:b/>
                <w:bCs/>
                <w:color w:val="000000"/>
                <w:sz w:val="22"/>
                <w:szCs w:val="22"/>
              </w:rPr>
            </w:pPr>
            <w:r w:rsidRPr="008A0A4E">
              <w:rPr>
                <w:rFonts w:ascii="Arial" w:hAnsi="Arial" w:cs="Arial"/>
                <w:b/>
                <w:bCs/>
                <w:color w:val="000000"/>
                <w:sz w:val="22"/>
                <w:szCs w:val="22"/>
              </w:rPr>
              <w:t>Value at 31</w:t>
            </w:r>
            <w:r w:rsidRPr="008A0A4E">
              <w:rPr>
                <w:rFonts w:ascii="Arial" w:hAnsi="Arial" w:cs="Arial"/>
                <w:b/>
                <w:bCs/>
                <w:color w:val="000000"/>
                <w:sz w:val="22"/>
                <w:szCs w:val="22"/>
              </w:rPr>
              <w:br/>
              <w:t>March 202</w:t>
            </w:r>
            <w:r w:rsidR="00A4282A">
              <w:rPr>
                <w:rFonts w:ascii="Arial" w:hAnsi="Arial" w:cs="Arial"/>
                <w:b/>
                <w:bCs/>
                <w:color w:val="000000"/>
                <w:sz w:val="22"/>
                <w:szCs w:val="22"/>
              </w:rPr>
              <w:t>6</w:t>
            </w:r>
          </w:p>
        </w:tc>
        <w:tc>
          <w:tcPr>
            <w:tcW w:w="1134" w:type="dxa"/>
            <w:tcBorders>
              <w:top w:val="single" w:sz="4" w:space="0" w:color="auto"/>
              <w:left w:val="nil"/>
              <w:bottom w:val="single" w:sz="4" w:space="0" w:color="auto"/>
              <w:right w:val="single" w:sz="4" w:space="0" w:color="auto"/>
            </w:tcBorders>
            <w:vAlign w:val="center"/>
            <w:hideMark/>
          </w:tcPr>
          <w:p w14:paraId="74877EEB" w14:textId="77777777" w:rsidR="00B07CCE" w:rsidRPr="008A0A4E" w:rsidRDefault="00B07CCE" w:rsidP="001B7F50">
            <w:pPr>
              <w:jc w:val="center"/>
              <w:rPr>
                <w:rFonts w:ascii="Arial" w:hAnsi="Arial" w:cs="Arial"/>
                <w:b/>
                <w:bCs/>
                <w:color w:val="000000"/>
                <w:sz w:val="22"/>
                <w:szCs w:val="22"/>
              </w:rPr>
            </w:pPr>
            <w:r w:rsidRPr="008A0A4E">
              <w:rPr>
                <w:rFonts w:ascii="Arial" w:hAnsi="Arial" w:cs="Arial"/>
                <w:b/>
                <w:bCs/>
                <w:color w:val="000000"/>
                <w:sz w:val="22"/>
                <w:szCs w:val="22"/>
              </w:rPr>
              <w:t>Value on Increase</w:t>
            </w:r>
          </w:p>
        </w:tc>
        <w:tc>
          <w:tcPr>
            <w:tcW w:w="1481" w:type="dxa"/>
            <w:tcBorders>
              <w:top w:val="single" w:sz="4" w:space="0" w:color="auto"/>
              <w:left w:val="nil"/>
              <w:bottom w:val="single" w:sz="4" w:space="0" w:color="auto"/>
              <w:right w:val="single" w:sz="4" w:space="0" w:color="auto"/>
            </w:tcBorders>
            <w:vAlign w:val="center"/>
            <w:hideMark/>
          </w:tcPr>
          <w:p w14:paraId="0D1CF64F" w14:textId="77777777" w:rsidR="00B07CCE" w:rsidRPr="008A0A4E" w:rsidRDefault="00B07CCE" w:rsidP="001B7F50">
            <w:pPr>
              <w:jc w:val="center"/>
              <w:rPr>
                <w:rFonts w:ascii="Arial" w:hAnsi="Arial" w:cs="Arial"/>
                <w:b/>
                <w:bCs/>
                <w:color w:val="000000"/>
                <w:sz w:val="22"/>
                <w:szCs w:val="22"/>
              </w:rPr>
            </w:pPr>
            <w:r w:rsidRPr="008A0A4E">
              <w:rPr>
                <w:rFonts w:ascii="Arial" w:hAnsi="Arial" w:cs="Arial"/>
                <w:b/>
                <w:bCs/>
                <w:color w:val="000000"/>
                <w:sz w:val="22"/>
                <w:szCs w:val="22"/>
              </w:rPr>
              <w:t>Value on Decrease</w:t>
            </w:r>
          </w:p>
        </w:tc>
      </w:tr>
      <w:tr w:rsidR="00B07CCE" w:rsidRPr="00B64150" w14:paraId="394A523C" w14:textId="77777777" w:rsidTr="001B7F50">
        <w:trPr>
          <w:trHeight w:val="51"/>
          <w:jc w:val="center"/>
        </w:trPr>
        <w:tc>
          <w:tcPr>
            <w:tcW w:w="3539" w:type="dxa"/>
            <w:tcBorders>
              <w:top w:val="nil"/>
              <w:left w:val="single" w:sz="4" w:space="0" w:color="auto"/>
              <w:bottom w:val="single" w:sz="4" w:space="0" w:color="auto"/>
              <w:right w:val="single" w:sz="4" w:space="0" w:color="auto"/>
            </w:tcBorders>
            <w:vAlign w:val="center"/>
          </w:tcPr>
          <w:p w14:paraId="4FD1CCA3" w14:textId="77777777" w:rsidR="00B07CCE" w:rsidRPr="008A0A4E" w:rsidRDefault="00B07CCE" w:rsidP="001B7F50">
            <w:pPr>
              <w:jc w:val="center"/>
              <w:rPr>
                <w:rFonts w:ascii="Arial" w:hAnsi="Arial" w:cs="Arial"/>
                <w:b/>
                <w:color w:val="000000"/>
                <w:sz w:val="22"/>
                <w:szCs w:val="22"/>
              </w:rPr>
            </w:pPr>
          </w:p>
        </w:tc>
        <w:tc>
          <w:tcPr>
            <w:tcW w:w="1253" w:type="dxa"/>
            <w:tcBorders>
              <w:top w:val="nil"/>
              <w:left w:val="nil"/>
              <w:bottom w:val="single" w:sz="4" w:space="0" w:color="auto"/>
              <w:right w:val="single" w:sz="4" w:space="0" w:color="auto"/>
            </w:tcBorders>
            <w:vAlign w:val="center"/>
          </w:tcPr>
          <w:p w14:paraId="3EA47796" w14:textId="77777777" w:rsidR="00B07CCE" w:rsidRPr="008A0A4E" w:rsidRDefault="00B07CCE" w:rsidP="001B7F50">
            <w:pPr>
              <w:jc w:val="center"/>
              <w:rPr>
                <w:rFonts w:ascii="Arial" w:hAnsi="Arial" w:cs="Arial"/>
                <w:b/>
                <w:color w:val="000000"/>
                <w:sz w:val="22"/>
                <w:szCs w:val="22"/>
              </w:rPr>
            </w:pPr>
            <w:r w:rsidRPr="008A0A4E">
              <w:rPr>
                <w:rFonts w:ascii="Arial" w:hAnsi="Arial" w:cs="Arial"/>
                <w:b/>
                <w:color w:val="000000"/>
                <w:sz w:val="22"/>
                <w:szCs w:val="22"/>
              </w:rPr>
              <w:t>%</w:t>
            </w:r>
          </w:p>
        </w:tc>
        <w:tc>
          <w:tcPr>
            <w:tcW w:w="1440" w:type="dxa"/>
            <w:tcBorders>
              <w:top w:val="nil"/>
              <w:left w:val="nil"/>
              <w:bottom w:val="single" w:sz="4" w:space="0" w:color="auto"/>
              <w:right w:val="single" w:sz="4" w:space="0" w:color="auto"/>
            </w:tcBorders>
          </w:tcPr>
          <w:p w14:paraId="468C7E53" w14:textId="77777777" w:rsidR="00B07CCE" w:rsidRPr="008A0A4E" w:rsidRDefault="00B07CCE" w:rsidP="001B7F50">
            <w:pPr>
              <w:jc w:val="center"/>
              <w:rPr>
                <w:rFonts w:ascii="Arial" w:hAnsi="Arial" w:cs="Arial"/>
                <w:b/>
                <w:sz w:val="22"/>
                <w:szCs w:val="22"/>
              </w:rPr>
            </w:pPr>
            <w:r w:rsidRPr="008A0A4E">
              <w:rPr>
                <w:rFonts w:ascii="Arial" w:hAnsi="Arial" w:cs="Arial"/>
                <w:b/>
                <w:sz w:val="22"/>
                <w:szCs w:val="22"/>
              </w:rPr>
              <w:t>£000s</w:t>
            </w:r>
          </w:p>
        </w:tc>
        <w:tc>
          <w:tcPr>
            <w:tcW w:w="1134" w:type="dxa"/>
            <w:tcBorders>
              <w:top w:val="nil"/>
              <w:left w:val="nil"/>
              <w:bottom w:val="single" w:sz="4" w:space="0" w:color="auto"/>
              <w:right w:val="single" w:sz="4" w:space="0" w:color="auto"/>
            </w:tcBorders>
          </w:tcPr>
          <w:p w14:paraId="16D6FEE9" w14:textId="77777777" w:rsidR="00B07CCE" w:rsidRPr="008A0A4E" w:rsidRDefault="00B07CCE" w:rsidP="001B7F50">
            <w:pPr>
              <w:jc w:val="center"/>
              <w:rPr>
                <w:rFonts w:ascii="Arial" w:hAnsi="Arial" w:cs="Arial"/>
                <w:b/>
                <w:sz w:val="22"/>
                <w:szCs w:val="22"/>
              </w:rPr>
            </w:pPr>
            <w:r w:rsidRPr="008A0A4E">
              <w:rPr>
                <w:rFonts w:ascii="Arial" w:hAnsi="Arial" w:cs="Arial"/>
                <w:b/>
                <w:sz w:val="22"/>
                <w:szCs w:val="22"/>
              </w:rPr>
              <w:t>£000s</w:t>
            </w:r>
          </w:p>
        </w:tc>
        <w:tc>
          <w:tcPr>
            <w:tcW w:w="1481" w:type="dxa"/>
            <w:tcBorders>
              <w:top w:val="nil"/>
              <w:left w:val="nil"/>
              <w:bottom w:val="single" w:sz="4" w:space="0" w:color="auto"/>
              <w:right w:val="single" w:sz="4" w:space="0" w:color="auto"/>
            </w:tcBorders>
            <w:noWrap/>
          </w:tcPr>
          <w:p w14:paraId="50FDF26E" w14:textId="77777777" w:rsidR="00B07CCE" w:rsidRPr="008A0A4E" w:rsidRDefault="00B07CCE" w:rsidP="001B7F50">
            <w:pPr>
              <w:jc w:val="center"/>
              <w:rPr>
                <w:rFonts w:ascii="Arial" w:hAnsi="Arial" w:cs="Arial"/>
                <w:b/>
                <w:sz w:val="22"/>
                <w:szCs w:val="22"/>
              </w:rPr>
            </w:pPr>
            <w:r w:rsidRPr="008A0A4E">
              <w:rPr>
                <w:rFonts w:ascii="Arial" w:hAnsi="Arial" w:cs="Arial"/>
                <w:b/>
                <w:sz w:val="22"/>
                <w:szCs w:val="22"/>
              </w:rPr>
              <w:t>£000s</w:t>
            </w:r>
          </w:p>
        </w:tc>
      </w:tr>
      <w:tr w:rsidR="0079540D" w:rsidRPr="00B64150" w14:paraId="62A7C976" w14:textId="77777777" w:rsidTr="001B25D9">
        <w:trPr>
          <w:trHeight w:val="51"/>
          <w:jc w:val="center"/>
        </w:trPr>
        <w:tc>
          <w:tcPr>
            <w:tcW w:w="3539" w:type="dxa"/>
            <w:tcBorders>
              <w:top w:val="nil"/>
              <w:left w:val="single" w:sz="4" w:space="0" w:color="auto"/>
              <w:bottom w:val="single" w:sz="4" w:space="0" w:color="auto"/>
              <w:right w:val="single" w:sz="4" w:space="0" w:color="auto"/>
            </w:tcBorders>
            <w:vAlign w:val="center"/>
            <w:hideMark/>
          </w:tcPr>
          <w:p w14:paraId="73418D54" w14:textId="7ADF948F" w:rsidR="0079540D" w:rsidRPr="008A0A4E" w:rsidRDefault="0079540D" w:rsidP="0079540D">
            <w:pPr>
              <w:rPr>
                <w:rFonts w:ascii="Arial" w:hAnsi="Arial" w:cs="Arial"/>
                <w:color w:val="000000"/>
                <w:sz w:val="22"/>
                <w:szCs w:val="22"/>
              </w:rPr>
            </w:pPr>
            <w:r>
              <w:rPr>
                <w:rFonts w:ascii="Arial" w:hAnsi="Arial" w:cs="Arial"/>
                <w:color w:val="000000"/>
                <w:sz w:val="22"/>
                <w:szCs w:val="22"/>
              </w:rPr>
              <w:t xml:space="preserve"> </w:t>
            </w:r>
            <w:r w:rsidRPr="008A0A4E">
              <w:rPr>
                <w:rFonts w:ascii="Arial" w:hAnsi="Arial" w:cs="Arial"/>
                <w:color w:val="000000"/>
                <w:sz w:val="22"/>
                <w:szCs w:val="22"/>
              </w:rPr>
              <w:t>Property Unit Trust</w:t>
            </w:r>
          </w:p>
        </w:tc>
        <w:tc>
          <w:tcPr>
            <w:tcW w:w="1253" w:type="dxa"/>
            <w:tcBorders>
              <w:top w:val="nil"/>
              <w:left w:val="nil"/>
              <w:bottom w:val="single" w:sz="4" w:space="0" w:color="auto"/>
              <w:right w:val="single" w:sz="4" w:space="0" w:color="auto"/>
            </w:tcBorders>
            <w:vAlign w:val="center"/>
            <w:hideMark/>
          </w:tcPr>
          <w:p w14:paraId="34D7BEEF" w14:textId="77777777" w:rsidR="0079540D" w:rsidRPr="008E6013" w:rsidRDefault="0079540D" w:rsidP="0079540D">
            <w:pPr>
              <w:jc w:val="center"/>
              <w:rPr>
                <w:rFonts w:ascii="Arial" w:hAnsi="Arial" w:cs="Arial"/>
                <w:color w:val="000000"/>
                <w:sz w:val="22"/>
                <w:szCs w:val="22"/>
              </w:rPr>
            </w:pPr>
            <w:r w:rsidRPr="008E6013">
              <w:rPr>
                <w:rFonts w:ascii="Arial" w:hAnsi="Arial" w:cs="Arial"/>
                <w:color w:val="000000"/>
                <w:sz w:val="22"/>
                <w:szCs w:val="22"/>
              </w:rPr>
              <w:t>10</w:t>
            </w:r>
          </w:p>
        </w:tc>
        <w:tc>
          <w:tcPr>
            <w:tcW w:w="1440" w:type="dxa"/>
            <w:tcBorders>
              <w:top w:val="single" w:sz="4" w:space="0" w:color="auto"/>
              <w:left w:val="single" w:sz="4" w:space="0" w:color="auto"/>
              <w:bottom w:val="single" w:sz="4" w:space="0" w:color="auto"/>
              <w:right w:val="single" w:sz="4" w:space="0" w:color="auto"/>
            </w:tcBorders>
            <w:shd w:val="clear" w:color="000000" w:fill="FFFFFF"/>
            <w:vAlign w:val="center"/>
          </w:tcPr>
          <w:p w14:paraId="53C4B48F" w14:textId="109862C5" w:rsidR="0079540D" w:rsidRPr="0079540D" w:rsidRDefault="0079540D" w:rsidP="0079540D">
            <w:pPr>
              <w:jc w:val="right"/>
              <w:rPr>
                <w:rFonts w:ascii="Arial" w:hAnsi="Arial" w:cs="Arial"/>
                <w:b/>
                <w:bCs/>
                <w:sz w:val="22"/>
                <w:szCs w:val="22"/>
              </w:rPr>
            </w:pPr>
            <w:r w:rsidRPr="0079540D">
              <w:rPr>
                <w:rFonts w:ascii="Arial" w:hAnsi="Arial" w:cs="Arial"/>
                <w:b/>
                <w:bCs/>
                <w:color w:val="000000"/>
                <w:sz w:val="22"/>
                <w:szCs w:val="22"/>
              </w:rPr>
              <w:t>97,306</w:t>
            </w:r>
          </w:p>
        </w:tc>
        <w:tc>
          <w:tcPr>
            <w:tcW w:w="1134" w:type="dxa"/>
            <w:tcBorders>
              <w:top w:val="single" w:sz="4" w:space="0" w:color="auto"/>
              <w:left w:val="nil"/>
              <w:bottom w:val="single" w:sz="4" w:space="0" w:color="auto"/>
              <w:right w:val="single" w:sz="4" w:space="0" w:color="auto"/>
            </w:tcBorders>
            <w:shd w:val="clear" w:color="000000" w:fill="FFFFFF"/>
            <w:vAlign w:val="center"/>
          </w:tcPr>
          <w:p w14:paraId="3C4FB4B5" w14:textId="282B3F70" w:rsidR="0079540D" w:rsidRPr="0079540D" w:rsidRDefault="002B6C4B" w:rsidP="0079540D">
            <w:pPr>
              <w:jc w:val="right"/>
              <w:rPr>
                <w:rFonts w:ascii="Arial" w:hAnsi="Arial" w:cs="Arial"/>
                <w:b/>
                <w:bCs/>
                <w:sz w:val="22"/>
                <w:szCs w:val="22"/>
                <w:highlight w:val="yellow"/>
              </w:rPr>
            </w:pPr>
            <w:r w:rsidRPr="002B6C4B">
              <w:rPr>
                <w:rFonts w:ascii="Arial" w:hAnsi="Arial" w:cs="Arial"/>
                <w:b/>
                <w:bCs/>
                <w:color w:val="000000"/>
                <w:sz w:val="22"/>
                <w:szCs w:val="22"/>
              </w:rPr>
              <w:t>107,037</w:t>
            </w:r>
          </w:p>
        </w:tc>
        <w:tc>
          <w:tcPr>
            <w:tcW w:w="1481" w:type="dxa"/>
            <w:tcBorders>
              <w:top w:val="single" w:sz="4" w:space="0" w:color="auto"/>
              <w:left w:val="nil"/>
              <w:bottom w:val="single" w:sz="4" w:space="0" w:color="auto"/>
              <w:right w:val="single" w:sz="4" w:space="0" w:color="auto"/>
            </w:tcBorders>
            <w:shd w:val="clear" w:color="000000" w:fill="FFFFFF"/>
            <w:noWrap/>
            <w:vAlign w:val="center"/>
          </w:tcPr>
          <w:p w14:paraId="58D446AA" w14:textId="158E243D" w:rsidR="0079540D" w:rsidRPr="0079540D" w:rsidRDefault="0079540D" w:rsidP="0079540D">
            <w:pPr>
              <w:jc w:val="right"/>
              <w:rPr>
                <w:rFonts w:ascii="Arial" w:hAnsi="Arial" w:cs="Arial"/>
                <w:b/>
                <w:bCs/>
                <w:sz w:val="22"/>
                <w:szCs w:val="22"/>
                <w:highlight w:val="yellow"/>
              </w:rPr>
            </w:pPr>
            <w:r w:rsidRPr="0079540D">
              <w:rPr>
                <w:rFonts w:ascii="Arial" w:hAnsi="Arial" w:cs="Arial"/>
                <w:b/>
                <w:bCs/>
                <w:color w:val="000000"/>
                <w:sz w:val="22"/>
                <w:szCs w:val="22"/>
              </w:rPr>
              <w:t>87,575</w:t>
            </w:r>
          </w:p>
        </w:tc>
      </w:tr>
      <w:tr w:rsidR="00077003" w:rsidRPr="00B64150" w14:paraId="17811068" w14:textId="77777777" w:rsidTr="001B25D9">
        <w:trPr>
          <w:trHeight w:val="172"/>
          <w:jc w:val="center"/>
        </w:trPr>
        <w:tc>
          <w:tcPr>
            <w:tcW w:w="3539" w:type="dxa"/>
            <w:tcBorders>
              <w:top w:val="nil"/>
              <w:left w:val="single" w:sz="4" w:space="0" w:color="auto"/>
              <w:bottom w:val="single" w:sz="4" w:space="0" w:color="auto"/>
              <w:right w:val="single" w:sz="4" w:space="0" w:color="auto"/>
            </w:tcBorders>
            <w:shd w:val="clear" w:color="000000" w:fill="FFFFFF"/>
            <w:noWrap/>
            <w:vAlign w:val="center"/>
            <w:hideMark/>
          </w:tcPr>
          <w:p w14:paraId="59E8AEAC" w14:textId="77777777" w:rsidR="00077003" w:rsidRPr="008A0A4E" w:rsidRDefault="00077003" w:rsidP="00077003">
            <w:pPr>
              <w:rPr>
                <w:rFonts w:ascii="Arial" w:hAnsi="Arial" w:cs="Arial"/>
                <w:color w:val="000000"/>
                <w:sz w:val="22"/>
                <w:szCs w:val="22"/>
              </w:rPr>
            </w:pPr>
            <w:r w:rsidRPr="008A0A4E">
              <w:rPr>
                <w:rFonts w:ascii="Arial" w:hAnsi="Arial" w:cs="Arial"/>
                <w:color w:val="000000"/>
                <w:sz w:val="22"/>
                <w:szCs w:val="22"/>
              </w:rPr>
              <w:t xml:space="preserve"> Other Investment - Infrastructure </w:t>
            </w:r>
          </w:p>
        </w:tc>
        <w:tc>
          <w:tcPr>
            <w:tcW w:w="1253" w:type="dxa"/>
            <w:tcBorders>
              <w:top w:val="nil"/>
              <w:left w:val="nil"/>
              <w:bottom w:val="single" w:sz="4" w:space="0" w:color="auto"/>
              <w:right w:val="single" w:sz="4" w:space="0" w:color="auto"/>
            </w:tcBorders>
            <w:vAlign w:val="center"/>
            <w:hideMark/>
          </w:tcPr>
          <w:p w14:paraId="4E81F186" w14:textId="77777777" w:rsidR="00077003" w:rsidRPr="008E6013" w:rsidRDefault="00077003" w:rsidP="00077003">
            <w:pPr>
              <w:jc w:val="center"/>
              <w:rPr>
                <w:rFonts w:ascii="Arial" w:hAnsi="Arial" w:cs="Arial"/>
                <w:color w:val="000000"/>
                <w:sz w:val="22"/>
                <w:szCs w:val="22"/>
              </w:rPr>
            </w:pPr>
            <w:r w:rsidRPr="008E6013">
              <w:rPr>
                <w:rFonts w:ascii="Arial" w:hAnsi="Arial" w:cs="Arial"/>
                <w:color w:val="000000"/>
                <w:sz w:val="22"/>
                <w:szCs w:val="22"/>
              </w:rPr>
              <w:t>15</w:t>
            </w:r>
          </w:p>
        </w:tc>
        <w:tc>
          <w:tcPr>
            <w:tcW w:w="1440" w:type="dxa"/>
            <w:tcBorders>
              <w:top w:val="nil"/>
              <w:left w:val="single" w:sz="4" w:space="0" w:color="auto"/>
              <w:bottom w:val="single" w:sz="4" w:space="0" w:color="auto"/>
              <w:right w:val="single" w:sz="4" w:space="0" w:color="auto"/>
            </w:tcBorders>
            <w:shd w:val="clear" w:color="000000" w:fill="FFFFFF"/>
            <w:vAlign w:val="center"/>
          </w:tcPr>
          <w:p w14:paraId="6A1B70E0" w14:textId="5346F185" w:rsidR="00077003" w:rsidRPr="00A943AC" w:rsidRDefault="00077003" w:rsidP="00077003">
            <w:pPr>
              <w:jc w:val="right"/>
              <w:rPr>
                <w:rFonts w:ascii="Arial" w:hAnsi="Arial" w:cs="Arial"/>
                <w:b/>
                <w:bCs/>
                <w:sz w:val="22"/>
                <w:szCs w:val="22"/>
              </w:rPr>
            </w:pPr>
            <w:r w:rsidRPr="00A943AC">
              <w:rPr>
                <w:rFonts w:ascii="Arial" w:hAnsi="Arial" w:cs="Arial"/>
                <w:b/>
                <w:bCs/>
                <w:color w:val="000000"/>
                <w:sz w:val="22"/>
                <w:szCs w:val="22"/>
              </w:rPr>
              <w:t>73,582</w:t>
            </w:r>
          </w:p>
        </w:tc>
        <w:tc>
          <w:tcPr>
            <w:tcW w:w="1134" w:type="dxa"/>
            <w:tcBorders>
              <w:top w:val="nil"/>
              <w:left w:val="nil"/>
              <w:bottom w:val="single" w:sz="4" w:space="0" w:color="auto"/>
              <w:right w:val="single" w:sz="4" w:space="0" w:color="auto"/>
            </w:tcBorders>
            <w:shd w:val="clear" w:color="000000" w:fill="FFFFFF"/>
            <w:vAlign w:val="center"/>
          </w:tcPr>
          <w:p w14:paraId="39C6415A" w14:textId="63AC57A0" w:rsidR="00077003" w:rsidRPr="00A943AC" w:rsidRDefault="00077003" w:rsidP="00077003">
            <w:pPr>
              <w:jc w:val="right"/>
              <w:rPr>
                <w:rFonts w:ascii="Arial" w:hAnsi="Arial" w:cs="Arial"/>
                <w:b/>
                <w:bCs/>
                <w:sz w:val="22"/>
                <w:szCs w:val="22"/>
                <w:highlight w:val="yellow"/>
              </w:rPr>
            </w:pPr>
            <w:r w:rsidRPr="00A943AC">
              <w:rPr>
                <w:rFonts w:ascii="Arial" w:hAnsi="Arial" w:cs="Arial"/>
                <w:b/>
                <w:bCs/>
                <w:color w:val="000000"/>
                <w:sz w:val="22"/>
                <w:szCs w:val="22"/>
              </w:rPr>
              <w:t>84,620</w:t>
            </w:r>
          </w:p>
        </w:tc>
        <w:tc>
          <w:tcPr>
            <w:tcW w:w="1481" w:type="dxa"/>
            <w:tcBorders>
              <w:top w:val="nil"/>
              <w:left w:val="nil"/>
              <w:bottom w:val="single" w:sz="4" w:space="0" w:color="auto"/>
              <w:right w:val="single" w:sz="4" w:space="0" w:color="auto"/>
            </w:tcBorders>
            <w:shd w:val="clear" w:color="000000" w:fill="FFFFFF"/>
            <w:noWrap/>
            <w:vAlign w:val="center"/>
          </w:tcPr>
          <w:p w14:paraId="05C5FCD4" w14:textId="65AA8CEF" w:rsidR="00077003" w:rsidRPr="00A943AC" w:rsidRDefault="00077003" w:rsidP="00077003">
            <w:pPr>
              <w:jc w:val="right"/>
              <w:rPr>
                <w:rFonts w:ascii="Arial" w:hAnsi="Arial" w:cs="Arial"/>
                <w:b/>
                <w:bCs/>
                <w:sz w:val="22"/>
                <w:szCs w:val="22"/>
                <w:highlight w:val="yellow"/>
              </w:rPr>
            </w:pPr>
            <w:r w:rsidRPr="00A943AC">
              <w:rPr>
                <w:rFonts w:ascii="Arial" w:hAnsi="Arial" w:cs="Arial"/>
                <w:b/>
                <w:bCs/>
                <w:color w:val="000000"/>
                <w:sz w:val="22"/>
                <w:szCs w:val="22"/>
              </w:rPr>
              <w:t>62,545</w:t>
            </w:r>
          </w:p>
        </w:tc>
      </w:tr>
      <w:tr w:rsidR="002D4ECF" w:rsidRPr="00B64150" w14:paraId="7A6C312E" w14:textId="77777777" w:rsidTr="003D542E">
        <w:trPr>
          <w:trHeight w:val="172"/>
          <w:jc w:val="center"/>
        </w:trPr>
        <w:tc>
          <w:tcPr>
            <w:tcW w:w="3539" w:type="dxa"/>
            <w:tcBorders>
              <w:top w:val="nil"/>
              <w:left w:val="single" w:sz="4" w:space="0" w:color="auto"/>
              <w:bottom w:val="single" w:sz="4" w:space="0" w:color="auto"/>
              <w:right w:val="single" w:sz="4" w:space="0" w:color="auto"/>
            </w:tcBorders>
            <w:shd w:val="clear" w:color="000000" w:fill="FFFFFF"/>
            <w:noWrap/>
            <w:vAlign w:val="center"/>
            <w:hideMark/>
          </w:tcPr>
          <w:p w14:paraId="4D5F32E2" w14:textId="77777777" w:rsidR="002D4ECF" w:rsidRPr="008A0A4E" w:rsidRDefault="002D4ECF" w:rsidP="002D4ECF">
            <w:pPr>
              <w:rPr>
                <w:rFonts w:ascii="Arial" w:hAnsi="Arial" w:cs="Arial"/>
                <w:color w:val="000000"/>
                <w:sz w:val="22"/>
                <w:szCs w:val="22"/>
              </w:rPr>
            </w:pPr>
            <w:r w:rsidRPr="008A0A4E">
              <w:rPr>
                <w:rFonts w:ascii="Arial" w:hAnsi="Arial" w:cs="Arial"/>
                <w:color w:val="000000"/>
                <w:sz w:val="22"/>
                <w:szCs w:val="22"/>
              </w:rPr>
              <w:t xml:space="preserve"> Other Investment - Private Equity </w:t>
            </w:r>
          </w:p>
        </w:tc>
        <w:tc>
          <w:tcPr>
            <w:tcW w:w="1253" w:type="dxa"/>
            <w:tcBorders>
              <w:top w:val="nil"/>
              <w:left w:val="nil"/>
              <w:bottom w:val="single" w:sz="4" w:space="0" w:color="auto"/>
              <w:right w:val="single" w:sz="4" w:space="0" w:color="auto"/>
            </w:tcBorders>
            <w:vAlign w:val="center"/>
            <w:hideMark/>
          </w:tcPr>
          <w:p w14:paraId="582FDE6B" w14:textId="77777777" w:rsidR="002D4ECF" w:rsidRPr="008E6013" w:rsidRDefault="002D4ECF" w:rsidP="002D4ECF">
            <w:pPr>
              <w:jc w:val="center"/>
              <w:rPr>
                <w:rFonts w:ascii="Arial" w:hAnsi="Arial" w:cs="Arial"/>
                <w:color w:val="000000"/>
                <w:sz w:val="22"/>
                <w:szCs w:val="22"/>
              </w:rPr>
            </w:pPr>
            <w:r w:rsidRPr="008E6013">
              <w:rPr>
                <w:rFonts w:ascii="Arial" w:hAnsi="Arial" w:cs="Arial"/>
                <w:color w:val="000000"/>
                <w:sz w:val="22"/>
                <w:szCs w:val="22"/>
              </w:rPr>
              <w:t>15</w:t>
            </w:r>
          </w:p>
        </w:tc>
        <w:tc>
          <w:tcPr>
            <w:tcW w:w="1440" w:type="dxa"/>
            <w:tcBorders>
              <w:top w:val="nil"/>
              <w:left w:val="single" w:sz="4" w:space="0" w:color="auto"/>
              <w:bottom w:val="single" w:sz="4" w:space="0" w:color="auto"/>
              <w:right w:val="single" w:sz="4" w:space="0" w:color="auto"/>
            </w:tcBorders>
            <w:shd w:val="clear" w:color="000000" w:fill="FFFFFF"/>
            <w:vAlign w:val="center"/>
          </w:tcPr>
          <w:p w14:paraId="3F74924D" w14:textId="152C74AD" w:rsidR="002D4ECF" w:rsidRPr="00A943AC" w:rsidRDefault="002D4ECF" w:rsidP="002D4ECF">
            <w:pPr>
              <w:jc w:val="right"/>
              <w:rPr>
                <w:rFonts w:ascii="Arial" w:hAnsi="Arial" w:cs="Arial"/>
                <w:b/>
                <w:bCs/>
                <w:sz w:val="22"/>
                <w:szCs w:val="22"/>
              </w:rPr>
            </w:pPr>
            <w:r w:rsidRPr="002D4ECF">
              <w:rPr>
                <w:rFonts w:ascii="Arial" w:hAnsi="Arial" w:cs="Arial"/>
                <w:b/>
                <w:bCs/>
                <w:color w:val="000000"/>
                <w:sz w:val="22"/>
                <w:szCs w:val="22"/>
              </w:rPr>
              <w:t>155,136</w:t>
            </w:r>
          </w:p>
        </w:tc>
        <w:tc>
          <w:tcPr>
            <w:tcW w:w="1134" w:type="dxa"/>
            <w:tcBorders>
              <w:top w:val="nil"/>
              <w:left w:val="nil"/>
              <w:bottom w:val="single" w:sz="4" w:space="0" w:color="auto"/>
              <w:right w:val="single" w:sz="4" w:space="0" w:color="auto"/>
            </w:tcBorders>
            <w:shd w:val="clear" w:color="000000" w:fill="FFFFFF"/>
          </w:tcPr>
          <w:p w14:paraId="761D6F3B" w14:textId="3BD30587" w:rsidR="002D4ECF" w:rsidRPr="002D4ECF" w:rsidRDefault="002D4ECF" w:rsidP="002D4ECF">
            <w:pPr>
              <w:jc w:val="right"/>
              <w:rPr>
                <w:rFonts w:ascii="Arial" w:hAnsi="Arial" w:cs="Arial"/>
                <w:b/>
                <w:bCs/>
                <w:sz w:val="22"/>
                <w:szCs w:val="22"/>
                <w:highlight w:val="yellow"/>
              </w:rPr>
            </w:pPr>
            <w:r w:rsidRPr="002D4ECF">
              <w:rPr>
                <w:rFonts w:ascii="Arial" w:hAnsi="Arial" w:cs="Arial"/>
                <w:b/>
                <w:bCs/>
                <w:sz w:val="22"/>
                <w:szCs w:val="22"/>
              </w:rPr>
              <w:t>178,406</w:t>
            </w:r>
          </w:p>
        </w:tc>
        <w:tc>
          <w:tcPr>
            <w:tcW w:w="1481" w:type="dxa"/>
            <w:tcBorders>
              <w:top w:val="nil"/>
              <w:left w:val="nil"/>
              <w:bottom w:val="single" w:sz="4" w:space="0" w:color="auto"/>
              <w:right w:val="single" w:sz="4" w:space="0" w:color="auto"/>
            </w:tcBorders>
            <w:shd w:val="clear" w:color="000000" w:fill="FFFFFF"/>
            <w:noWrap/>
          </w:tcPr>
          <w:p w14:paraId="624133C6" w14:textId="5E8215A6" w:rsidR="002D4ECF" w:rsidRPr="002D4ECF" w:rsidRDefault="002D4ECF" w:rsidP="002D4ECF">
            <w:pPr>
              <w:jc w:val="right"/>
              <w:rPr>
                <w:rFonts w:ascii="Arial" w:hAnsi="Arial" w:cs="Arial"/>
                <w:b/>
                <w:bCs/>
                <w:sz w:val="22"/>
                <w:szCs w:val="22"/>
                <w:highlight w:val="yellow"/>
              </w:rPr>
            </w:pPr>
            <w:r w:rsidRPr="002D4ECF">
              <w:rPr>
                <w:rFonts w:ascii="Arial" w:hAnsi="Arial" w:cs="Arial"/>
                <w:b/>
                <w:bCs/>
                <w:sz w:val="22"/>
                <w:szCs w:val="22"/>
              </w:rPr>
              <w:t>131,865</w:t>
            </w:r>
          </w:p>
        </w:tc>
      </w:tr>
      <w:tr w:rsidR="0079540D" w:rsidRPr="00B64150" w14:paraId="37CACF3D" w14:textId="77777777" w:rsidTr="0001783C">
        <w:trPr>
          <w:trHeight w:val="51"/>
          <w:jc w:val="center"/>
        </w:trPr>
        <w:tc>
          <w:tcPr>
            <w:tcW w:w="3539" w:type="dxa"/>
            <w:tcBorders>
              <w:top w:val="nil"/>
              <w:left w:val="single" w:sz="4" w:space="0" w:color="auto"/>
              <w:bottom w:val="single" w:sz="4" w:space="0" w:color="auto"/>
              <w:right w:val="single" w:sz="4" w:space="0" w:color="auto"/>
            </w:tcBorders>
            <w:vAlign w:val="bottom"/>
            <w:hideMark/>
          </w:tcPr>
          <w:p w14:paraId="3298ED9A" w14:textId="77777777" w:rsidR="0079540D" w:rsidRPr="008A0A4E" w:rsidRDefault="0079540D" w:rsidP="0079540D">
            <w:pPr>
              <w:rPr>
                <w:rFonts w:ascii="Arial" w:hAnsi="Arial" w:cs="Arial"/>
                <w:color w:val="000000"/>
                <w:sz w:val="22"/>
                <w:szCs w:val="22"/>
              </w:rPr>
            </w:pPr>
            <w:r w:rsidRPr="008A0A4E">
              <w:rPr>
                <w:rFonts w:ascii="Arial" w:hAnsi="Arial" w:cs="Arial"/>
                <w:color w:val="000000"/>
                <w:sz w:val="22"/>
                <w:szCs w:val="22"/>
              </w:rPr>
              <w:t> </w:t>
            </w:r>
          </w:p>
        </w:tc>
        <w:tc>
          <w:tcPr>
            <w:tcW w:w="1253" w:type="dxa"/>
            <w:tcBorders>
              <w:top w:val="nil"/>
              <w:left w:val="nil"/>
              <w:bottom w:val="single" w:sz="4" w:space="0" w:color="auto"/>
              <w:right w:val="single" w:sz="4" w:space="0" w:color="auto"/>
            </w:tcBorders>
            <w:vAlign w:val="bottom"/>
            <w:hideMark/>
          </w:tcPr>
          <w:p w14:paraId="2FDFF4CE" w14:textId="77777777" w:rsidR="0079540D" w:rsidRPr="008A0A4E" w:rsidRDefault="0079540D" w:rsidP="0079540D">
            <w:pPr>
              <w:rPr>
                <w:rFonts w:ascii="Arial" w:hAnsi="Arial" w:cs="Arial"/>
                <w:color w:val="000000"/>
                <w:sz w:val="22"/>
                <w:szCs w:val="22"/>
              </w:rPr>
            </w:pPr>
            <w:r w:rsidRPr="008A0A4E">
              <w:rPr>
                <w:rFonts w:ascii="Arial" w:hAnsi="Arial" w:cs="Arial"/>
                <w:color w:val="000000"/>
                <w:sz w:val="22"/>
                <w:szCs w:val="22"/>
              </w:rPr>
              <w:t> </w:t>
            </w:r>
          </w:p>
        </w:tc>
        <w:tc>
          <w:tcPr>
            <w:tcW w:w="1440" w:type="dxa"/>
            <w:tcBorders>
              <w:top w:val="single" w:sz="4" w:space="0" w:color="auto"/>
              <w:left w:val="single" w:sz="4" w:space="0" w:color="auto"/>
              <w:bottom w:val="single" w:sz="4" w:space="0" w:color="auto"/>
              <w:right w:val="single" w:sz="4" w:space="0" w:color="auto"/>
            </w:tcBorders>
            <w:shd w:val="clear" w:color="000000" w:fill="FFFFFF"/>
            <w:vAlign w:val="center"/>
          </w:tcPr>
          <w:p w14:paraId="3DBF3DBB" w14:textId="1E5A5C81" w:rsidR="0079540D" w:rsidRPr="0079540D" w:rsidRDefault="0079540D" w:rsidP="0079540D">
            <w:pPr>
              <w:jc w:val="right"/>
              <w:rPr>
                <w:rFonts w:ascii="Arial" w:hAnsi="Arial" w:cs="Arial"/>
                <w:b/>
                <w:bCs/>
                <w:sz w:val="22"/>
                <w:szCs w:val="22"/>
              </w:rPr>
            </w:pPr>
            <w:r w:rsidRPr="00AC735A">
              <w:rPr>
                <w:rFonts w:ascii="Arial" w:hAnsi="Arial" w:cs="Arial"/>
                <w:b/>
                <w:bCs/>
                <w:color w:val="000000"/>
                <w:sz w:val="22"/>
                <w:szCs w:val="22"/>
              </w:rPr>
              <w:t>326,024</w:t>
            </w:r>
          </w:p>
        </w:tc>
        <w:tc>
          <w:tcPr>
            <w:tcW w:w="1134" w:type="dxa"/>
            <w:tcBorders>
              <w:top w:val="single" w:sz="4" w:space="0" w:color="auto"/>
              <w:left w:val="nil"/>
              <w:bottom w:val="single" w:sz="4" w:space="0" w:color="auto"/>
              <w:right w:val="single" w:sz="4" w:space="0" w:color="auto"/>
            </w:tcBorders>
            <w:shd w:val="clear" w:color="000000" w:fill="FFFFFF"/>
            <w:vAlign w:val="center"/>
          </w:tcPr>
          <w:p w14:paraId="6CAFFFEE" w14:textId="659A2179" w:rsidR="0079540D" w:rsidRPr="0079540D" w:rsidRDefault="0079540D" w:rsidP="0079540D">
            <w:pPr>
              <w:jc w:val="right"/>
              <w:rPr>
                <w:rFonts w:ascii="Arial" w:hAnsi="Arial" w:cs="Arial"/>
                <w:b/>
                <w:bCs/>
                <w:sz w:val="22"/>
                <w:szCs w:val="22"/>
                <w:highlight w:val="yellow"/>
              </w:rPr>
            </w:pPr>
            <w:r w:rsidRPr="0079540D">
              <w:rPr>
                <w:rFonts w:ascii="Arial" w:hAnsi="Arial" w:cs="Arial"/>
                <w:b/>
                <w:bCs/>
                <w:color w:val="000000"/>
                <w:sz w:val="22"/>
                <w:szCs w:val="22"/>
              </w:rPr>
              <w:t>370,063</w:t>
            </w:r>
          </w:p>
        </w:tc>
        <w:tc>
          <w:tcPr>
            <w:tcW w:w="1481" w:type="dxa"/>
            <w:tcBorders>
              <w:top w:val="single" w:sz="4" w:space="0" w:color="auto"/>
              <w:left w:val="nil"/>
              <w:bottom w:val="single" w:sz="4" w:space="0" w:color="auto"/>
              <w:right w:val="single" w:sz="4" w:space="0" w:color="auto"/>
            </w:tcBorders>
            <w:shd w:val="clear" w:color="000000" w:fill="FFFFFF"/>
            <w:vAlign w:val="center"/>
          </w:tcPr>
          <w:p w14:paraId="36FA34DD" w14:textId="42BE25DA" w:rsidR="0079540D" w:rsidRPr="0079540D" w:rsidRDefault="0079540D" w:rsidP="0079540D">
            <w:pPr>
              <w:jc w:val="right"/>
              <w:rPr>
                <w:rFonts w:ascii="Arial" w:hAnsi="Arial" w:cs="Arial"/>
                <w:b/>
                <w:bCs/>
                <w:sz w:val="22"/>
                <w:szCs w:val="22"/>
                <w:highlight w:val="yellow"/>
              </w:rPr>
            </w:pPr>
            <w:r w:rsidRPr="0079540D">
              <w:rPr>
                <w:rFonts w:ascii="Arial" w:hAnsi="Arial" w:cs="Arial"/>
                <w:b/>
                <w:bCs/>
                <w:color w:val="000000"/>
                <w:sz w:val="22"/>
                <w:szCs w:val="22"/>
              </w:rPr>
              <w:t>281,986</w:t>
            </w:r>
          </w:p>
        </w:tc>
      </w:tr>
    </w:tbl>
    <w:p w14:paraId="1FEDEDFD" w14:textId="77777777" w:rsidR="004572A5" w:rsidRPr="008A0A4E" w:rsidRDefault="004572A5" w:rsidP="003C45DA">
      <w:pPr>
        <w:pStyle w:val="BodyTextIndent2"/>
        <w:spacing w:after="0" w:line="240" w:lineRule="auto"/>
        <w:ind w:left="284"/>
        <w:jc w:val="both"/>
        <w:rPr>
          <w:rFonts w:ascii="Arial" w:hAnsi="Arial" w:cs="Arial"/>
          <w:b/>
          <w:sz w:val="22"/>
          <w:szCs w:val="22"/>
        </w:rPr>
      </w:pPr>
    </w:p>
    <w:tbl>
      <w:tblPr>
        <w:tblW w:w="8847" w:type="dxa"/>
        <w:jc w:val="center"/>
        <w:tblLook w:val="04A0" w:firstRow="1" w:lastRow="0" w:firstColumn="1" w:lastColumn="0" w:noHBand="0" w:noVBand="1"/>
      </w:tblPr>
      <w:tblGrid>
        <w:gridCol w:w="3539"/>
        <w:gridCol w:w="1253"/>
        <w:gridCol w:w="1440"/>
        <w:gridCol w:w="1134"/>
        <w:gridCol w:w="1481"/>
      </w:tblGrid>
      <w:tr w:rsidR="003C45DA" w:rsidRPr="00B64150" w14:paraId="6222FE2C" w14:textId="77777777" w:rsidTr="004E7FAA">
        <w:trPr>
          <w:trHeight w:val="362"/>
          <w:jc w:val="center"/>
        </w:trPr>
        <w:tc>
          <w:tcPr>
            <w:tcW w:w="3539" w:type="dxa"/>
            <w:tcBorders>
              <w:top w:val="single" w:sz="4" w:space="0" w:color="auto"/>
              <w:left w:val="single" w:sz="4" w:space="0" w:color="auto"/>
              <w:bottom w:val="single" w:sz="4" w:space="0" w:color="auto"/>
              <w:right w:val="single" w:sz="4" w:space="0" w:color="auto"/>
            </w:tcBorders>
            <w:vAlign w:val="center"/>
            <w:hideMark/>
          </w:tcPr>
          <w:p w14:paraId="2459E510" w14:textId="77777777" w:rsidR="003C45DA" w:rsidRPr="00262A51" w:rsidRDefault="003C45DA" w:rsidP="00DF3ECC">
            <w:pPr>
              <w:jc w:val="center"/>
              <w:rPr>
                <w:rFonts w:ascii="Arial" w:hAnsi="Arial" w:cs="Arial"/>
                <w:b/>
                <w:bCs/>
                <w:color w:val="000000"/>
                <w:sz w:val="22"/>
                <w:szCs w:val="22"/>
              </w:rPr>
            </w:pPr>
            <w:r w:rsidRPr="00262A51">
              <w:rPr>
                <w:rFonts w:ascii="Arial" w:hAnsi="Arial" w:cs="Arial"/>
                <w:b/>
                <w:bCs/>
                <w:color w:val="000000"/>
                <w:sz w:val="22"/>
                <w:szCs w:val="22"/>
              </w:rPr>
              <w:lastRenderedPageBreak/>
              <w:t>Description of asset</w:t>
            </w:r>
          </w:p>
        </w:tc>
        <w:tc>
          <w:tcPr>
            <w:tcW w:w="1253" w:type="dxa"/>
            <w:tcBorders>
              <w:top w:val="single" w:sz="4" w:space="0" w:color="auto"/>
              <w:left w:val="nil"/>
              <w:bottom w:val="single" w:sz="4" w:space="0" w:color="auto"/>
              <w:right w:val="single" w:sz="4" w:space="0" w:color="auto"/>
            </w:tcBorders>
            <w:vAlign w:val="center"/>
            <w:hideMark/>
          </w:tcPr>
          <w:p w14:paraId="27B56A36" w14:textId="77777777" w:rsidR="003C45DA" w:rsidRPr="00262A51" w:rsidRDefault="003C45DA" w:rsidP="00DF3ECC">
            <w:pPr>
              <w:jc w:val="center"/>
              <w:rPr>
                <w:rFonts w:ascii="Arial" w:hAnsi="Arial" w:cs="Arial"/>
                <w:b/>
                <w:bCs/>
                <w:color w:val="000000"/>
                <w:sz w:val="22"/>
                <w:szCs w:val="22"/>
              </w:rPr>
            </w:pPr>
            <w:r w:rsidRPr="00262A51">
              <w:rPr>
                <w:rFonts w:ascii="Arial" w:hAnsi="Arial" w:cs="Arial"/>
                <w:b/>
                <w:bCs/>
                <w:color w:val="000000"/>
                <w:sz w:val="22"/>
                <w:szCs w:val="22"/>
              </w:rPr>
              <w:t>Assessed</w:t>
            </w:r>
            <w:r w:rsidRPr="00262A51">
              <w:rPr>
                <w:rFonts w:ascii="Arial" w:hAnsi="Arial" w:cs="Arial"/>
                <w:b/>
                <w:bCs/>
                <w:color w:val="000000"/>
                <w:sz w:val="22"/>
                <w:szCs w:val="22"/>
              </w:rPr>
              <w:br/>
              <w:t>valuation range</w:t>
            </w:r>
          </w:p>
        </w:tc>
        <w:tc>
          <w:tcPr>
            <w:tcW w:w="1440" w:type="dxa"/>
            <w:tcBorders>
              <w:top w:val="single" w:sz="4" w:space="0" w:color="auto"/>
              <w:left w:val="nil"/>
              <w:bottom w:val="single" w:sz="4" w:space="0" w:color="auto"/>
              <w:right w:val="single" w:sz="4" w:space="0" w:color="auto"/>
            </w:tcBorders>
            <w:vAlign w:val="center"/>
            <w:hideMark/>
          </w:tcPr>
          <w:p w14:paraId="75B85375" w14:textId="18218218" w:rsidR="003C45DA" w:rsidRPr="00262A51" w:rsidRDefault="003C45DA" w:rsidP="00DF3ECC">
            <w:pPr>
              <w:jc w:val="center"/>
              <w:rPr>
                <w:rFonts w:ascii="Arial" w:hAnsi="Arial" w:cs="Arial"/>
                <w:b/>
                <w:bCs/>
                <w:color w:val="000000"/>
                <w:sz w:val="22"/>
                <w:szCs w:val="22"/>
              </w:rPr>
            </w:pPr>
            <w:r w:rsidRPr="00262A51">
              <w:rPr>
                <w:rFonts w:ascii="Arial" w:hAnsi="Arial" w:cs="Arial"/>
                <w:b/>
                <w:bCs/>
                <w:color w:val="000000"/>
                <w:sz w:val="22"/>
                <w:szCs w:val="22"/>
              </w:rPr>
              <w:t>Value at 31</w:t>
            </w:r>
            <w:r w:rsidRPr="00262A51">
              <w:rPr>
                <w:rFonts w:ascii="Arial" w:hAnsi="Arial" w:cs="Arial"/>
                <w:b/>
                <w:bCs/>
                <w:color w:val="000000"/>
                <w:sz w:val="22"/>
                <w:szCs w:val="22"/>
              </w:rPr>
              <w:br/>
              <w:t>March 20</w:t>
            </w:r>
            <w:r w:rsidR="00B10224" w:rsidRPr="00262A51">
              <w:rPr>
                <w:rFonts w:ascii="Arial" w:hAnsi="Arial" w:cs="Arial"/>
                <w:b/>
                <w:bCs/>
                <w:color w:val="000000"/>
                <w:sz w:val="22"/>
                <w:szCs w:val="22"/>
              </w:rPr>
              <w:t>2</w:t>
            </w:r>
            <w:r w:rsidR="00A4282A">
              <w:rPr>
                <w:rFonts w:ascii="Arial" w:hAnsi="Arial" w:cs="Arial"/>
                <w:b/>
                <w:bCs/>
                <w:color w:val="000000"/>
                <w:sz w:val="22"/>
                <w:szCs w:val="22"/>
              </w:rPr>
              <w:t>5</w:t>
            </w:r>
          </w:p>
        </w:tc>
        <w:tc>
          <w:tcPr>
            <w:tcW w:w="1134" w:type="dxa"/>
            <w:tcBorders>
              <w:top w:val="single" w:sz="4" w:space="0" w:color="auto"/>
              <w:left w:val="nil"/>
              <w:bottom w:val="single" w:sz="4" w:space="0" w:color="auto"/>
              <w:right w:val="single" w:sz="4" w:space="0" w:color="auto"/>
            </w:tcBorders>
            <w:vAlign w:val="center"/>
            <w:hideMark/>
          </w:tcPr>
          <w:p w14:paraId="3B66B866" w14:textId="77777777" w:rsidR="003C45DA" w:rsidRPr="00262A51" w:rsidRDefault="003C45DA" w:rsidP="00DF3ECC">
            <w:pPr>
              <w:jc w:val="center"/>
              <w:rPr>
                <w:rFonts w:ascii="Arial" w:hAnsi="Arial" w:cs="Arial"/>
                <w:b/>
                <w:bCs/>
                <w:color w:val="000000"/>
                <w:sz w:val="22"/>
                <w:szCs w:val="22"/>
              </w:rPr>
            </w:pPr>
            <w:r w:rsidRPr="00262A51">
              <w:rPr>
                <w:rFonts w:ascii="Arial" w:hAnsi="Arial" w:cs="Arial"/>
                <w:b/>
                <w:bCs/>
                <w:color w:val="000000"/>
                <w:sz w:val="22"/>
                <w:szCs w:val="22"/>
              </w:rPr>
              <w:t>Value on Increase</w:t>
            </w:r>
          </w:p>
        </w:tc>
        <w:tc>
          <w:tcPr>
            <w:tcW w:w="1481" w:type="dxa"/>
            <w:tcBorders>
              <w:top w:val="single" w:sz="4" w:space="0" w:color="auto"/>
              <w:left w:val="nil"/>
              <w:bottom w:val="single" w:sz="4" w:space="0" w:color="auto"/>
              <w:right w:val="single" w:sz="4" w:space="0" w:color="auto"/>
            </w:tcBorders>
            <w:vAlign w:val="center"/>
            <w:hideMark/>
          </w:tcPr>
          <w:p w14:paraId="6EBCF57F" w14:textId="77777777" w:rsidR="003C45DA" w:rsidRPr="00262A51" w:rsidRDefault="003C45DA" w:rsidP="00DF3ECC">
            <w:pPr>
              <w:jc w:val="center"/>
              <w:rPr>
                <w:rFonts w:ascii="Arial" w:hAnsi="Arial" w:cs="Arial"/>
                <w:b/>
                <w:bCs/>
                <w:color w:val="000000"/>
                <w:sz w:val="22"/>
                <w:szCs w:val="22"/>
              </w:rPr>
            </w:pPr>
            <w:r w:rsidRPr="00262A51">
              <w:rPr>
                <w:rFonts w:ascii="Arial" w:hAnsi="Arial" w:cs="Arial"/>
                <w:b/>
                <w:bCs/>
                <w:color w:val="000000"/>
                <w:sz w:val="22"/>
                <w:szCs w:val="22"/>
              </w:rPr>
              <w:t>Value on Decrease</w:t>
            </w:r>
          </w:p>
        </w:tc>
      </w:tr>
      <w:tr w:rsidR="003C45DA" w:rsidRPr="00B64150" w14:paraId="5B59F0F2" w14:textId="77777777" w:rsidTr="004E7FAA">
        <w:trPr>
          <w:trHeight w:val="51"/>
          <w:jc w:val="center"/>
        </w:trPr>
        <w:tc>
          <w:tcPr>
            <w:tcW w:w="3539" w:type="dxa"/>
            <w:tcBorders>
              <w:top w:val="nil"/>
              <w:left w:val="single" w:sz="4" w:space="0" w:color="auto"/>
              <w:bottom w:val="single" w:sz="4" w:space="0" w:color="auto"/>
              <w:right w:val="single" w:sz="4" w:space="0" w:color="auto"/>
            </w:tcBorders>
            <w:vAlign w:val="center"/>
          </w:tcPr>
          <w:p w14:paraId="737DD3B2" w14:textId="77777777" w:rsidR="003C45DA" w:rsidRPr="00262A51" w:rsidRDefault="003C45DA" w:rsidP="00DF3ECC">
            <w:pPr>
              <w:jc w:val="center"/>
              <w:rPr>
                <w:rFonts w:ascii="Arial" w:hAnsi="Arial" w:cs="Arial"/>
                <w:b/>
                <w:bCs/>
                <w:color w:val="000000"/>
                <w:sz w:val="22"/>
                <w:szCs w:val="22"/>
              </w:rPr>
            </w:pPr>
          </w:p>
        </w:tc>
        <w:tc>
          <w:tcPr>
            <w:tcW w:w="1253" w:type="dxa"/>
            <w:tcBorders>
              <w:top w:val="nil"/>
              <w:left w:val="nil"/>
              <w:bottom w:val="single" w:sz="4" w:space="0" w:color="auto"/>
              <w:right w:val="single" w:sz="4" w:space="0" w:color="auto"/>
            </w:tcBorders>
            <w:vAlign w:val="center"/>
          </w:tcPr>
          <w:p w14:paraId="3D2F3B37" w14:textId="77777777" w:rsidR="003C45DA" w:rsidRPr="00262A51" w:rsidRDefault="003C45DA" w:rsidP="00DF3ECC">
            <w:pPr>
              <w:jc w:val="center"/>
              <w:rPr>
                <w:rFonts w:ascii="Arial" w:hAnsi="Arial" w:cs="Arial"/>
                <w:b/>
                <w:bCs/>
                <w:color w:val="000000"/>
                <w:sz w:val="22"/>
                <w:szCs w:val="22"/>
              </w:rPr>
            </w:pPr>
            <w:r w:rsidRPr="00262A51">
              <w:rPr>
                <w:rFonts w:ascii="Arial" w:hAnsi="Arial" w:cs="Arial"/>
                <w:b/>
                <w:bCs/>
                <w:color w:val="000000"/>
                <w:sz w:val="22"/>
                <w:szCs w:val="22"/>
              </w:rPr>
              <w:t>%</w:t>
            </w:r>
          </w:p>
        </w:tc>
        <w:tc>
          <w:tcPr>
            <w:tcW w:w="1440" w:type="dxa"/>
            <w:tcBorders>
              <w:top w:val="nil"/>
              <w:left w:val="nil"/>
              <w:bottom w:val="single" w:sz="4" w:space="0" w:color="auto"/>
              <w:right w:val="single" w:sz="4" w:space="0" w:color="auto"/>
            </w:tcBorders>
          </w:tcPr>
          <w:p w14:paraId="57FF8804" w14:textId="77777777" w:rsidR="003C45DA" w:rsidRPr="00262A51" w:rsidRDefault="003C45DA" w:rsidP="00DF3ECC">
            <w:pPr>
              <w:jc w:val="center"/>
              <w:rPr>
                <w:rFonts w:ascii="Arial" w:hAnsi="Arial" w:cs="Arial"/>
                <w:b/>
                <w:bCs/>
                <w:sz w:val="22"/>
                <w:szCs w:val="22"/>
              </w:rPr>
            </w:pPr>
            <w:r w:rsidRPr="00262A51">
              <w:rPr>
                <w:rFonts w:ascii="Arial" w:hAnsi="Arial" w:cs="Arial"/>
                <w:b/>
                <w:bCs/>
                <w:sz w:val="22"/>
                <w:szCs w:val="22"/>
              </w:rPr>
              <w:t>£000s</w:t>
            </w:r>
          </w:p>
        </w:tc>
        <w:tc>
          <w:tcPr>
            <w:tcW w:w="1134" w:type="dxa"/>
            <w:tcBorders>
              <w:top w:val="nil"/>
              <w:left w:val="nil"/>
              <w:bottom w:val="single" w:sz="4" w:space="0" w:color="auto"/>
              <w:right w:val="single" w:sz="4" w:space="0" w:color="auto"/>
            </w:tcBorders>
          </w:tcPr>
          <w:p w14:paraId="0111F5E5" w14:textId="77777777" w:rsidR="003C45DA" w:rsidRPr="00262A51" w:rsidRDefault="003C45DA" w:rsidP="00DF3ECC">
            <w:pPr>
              <w:jc w:val="center"/>
              <w:rPr>
                <w:rFonts w:ascii="Arial" w:hAnsi="Arial" w:cs="Arial"/>
                <w:b/>
                <w:bCs/>
                <w:sz w:val="22"/>
                <w:szCs w:val="22"/>
              </w:rPr>
            </w:pPr>
            <w:r w:rsidRPr="00262A51">
              <w:rPr>
                <w:rFonts w:ascii="Arial" w:hAnsi="Arial" w:cs="Arial"/>
                <w:b/>
                <w:bCs/>
                <w:sz w:val="22"/>
                <w:szCs w:val="22"/>
              </w:rPr>
              <w:t>£000s</w:t>
            </w:r>
          </w:p>
        </w:tc>
        <w:tc>
          <w:tcPr>
            <w:tcW w:w="1481" w:type="dxa"/>
            <w:tcBorders>
              <w:top w:val="nil"/>
              <w:left w:val="nil"/>
              <w:bottom w:val="single" w:sz="4" w:space="0" w:color="auto"/>
              <w:right w:val="single" w:sz="4" w:space="0" w:color="auto"/>
            </w:tcBorders>
            <w:noWrap/>
          </w:tcPr>
          <w:p w14:paraId="29131002" w14:textId="77777777" w:rsidR="003C45DA" w:rsidRPr="00262A51" w:rsidRDefault="003C45DA" w:rsidP="00DF3ECC">
            <w:pPr>
              <w:jc w:val="center"/>
              <w:rPr>
                <w:rFonts w:ascii="Arial" w:hAnsi="Arial" w:cs="Arial"/>
                <w:b/>
                <w:bCs/>
                <w:sz w:val="22"/>
                <w:szCs w:val="22"/>
              </w:rPr>
            </w:pPr>
            <w:r w:rsidRPr="00262A51">
              <w:rPr>
                <w:rFonts w:ascii="Arial" w:hAnsi="Arial" w:cs="Arial"/>
                <w:b/>
                <w:bCs/>
                <w:sz w:val="22"/>
                <w:szCs w:val="22"/>
              </w:rPr>
              <w:t>£000s</w:t>
            </w:r>
          </w:p>
        </w:tc>
      </w:tr>
      <w:tr w:rsidR="00A4282A" w:rsidRPr="00B64150" w14:paraId="211A948A" w14:textId="77777777" w:rsidTr="00CA0AE1">
        <w:trPr>
          <w:trHeight w:val="51"/>
          <w:jc w:val="center"/>
        </w:trPr>
        <w:tc>
          <w:tcPr>
            <w:tcW w:w="3539" w:type="dxa"/>
            <w:tcBorders>
              <w:top w:val="nil"/>
              <w:left w:val="single" w:sz="4" w:space="0" w:color="auto"/>
              <w:bottom w:val="single" w:sz="4" w:space="0" w:color="auto"/>
              <w:right w:val="single" w:sz="4" w:space="0" w:color="auto"/>
            </w:tcBorders>
            <w:vAlign w:val="center"/>
            <w:hideMark/>
          </w:tcPr>
          <w:p w14:paraId="247D5F8D" w14:textId="6E532C74" w:rsidR="00A4282A" w:rsidRPr="00750CE2" w:rsidRDefault="00A4282A" w:rsidP="00A4282A">
            <w:pPr>
              <w:rPr>
                <w:rFonts w:ascii="Arial" w:hAnsi="Arial" w:cs="Arial"/>
                <w:color w:val="000000"/>
                <w:sz w:val="22"/>
                <w:szCs w:val="22"/>
              </w:rPr>
            </w:pPr>
            <w:r w:rsidRPr="00750CE2">
              <w:rPr>
                <w:rFonts w:ascii="Arial" w:hAnsi="Arial" w:cs="Arial"/>
                <w:color w:val="000000"/>
                <w:sz w:val="22"/>
                <w:szCs w:val="22"/>
              </w:rPr>
              <w:t xml:space="preserve"> Property Unit Trust</w:t>
            </w:r>
          </w:p>
        </w:tc>
        <w:tc>
          <w:tcPr>
            <w:tcW w:w="1253" w:type="dxa"/>
            <w:tcBorders>
              <w:top w:val="nil"/>
              <w:left w:val="nil"/>
              <w:bottom w:val="single" w:sz="4" w:space="0" w:color="auto"/>
              <w:right w:val="single" w:sz="4" w:space="0" w:color="auto"/>
            </w:tcBorders>
            <w:vAlign w:val="center"/>
            <w:hideMark/>
          </w:tcPr>
          <w:p w14:paraId="78C7681B" w14:textId="77777777" w:rsidR="00A4282A" w:rsidRPr="00750CE2" w:rsidRDefault="00A4282A" w:rsidP="00A4282A">
            <w:pPr>
              <w:jc w:val="center"/>
              <w:rPr>
                <w:rFonts w:ascii="Arial" w:hAnsi="Arial" w:cs="Arial"/>
                <w:color w:val="000000"/>
                <w:sz w:val="22"/>
                <w:szCs w:val="22"/>
              </w:rPr>
            </w:pPr>
            <w:r w:rsidRPr="00750CE2">
              <w:rPr>
                <w:rFonts w:ascii="Arial" w:hAnsi="Arial" w:cs="Arial"/>
                <w:color w:val="000000"/>
                <w:sz w:val="22"/>
                <w:szCs w:val="22"/>
              </w:rPr>
              <w:t>10</w:t>
            </w:r>
          </w:p>
        </w:tc>
        <w:tc>
          <w:tcPr>
            <w:tcW w:w="1440" w:type="dxa"/>
            <w:tcBorders>
              <w:top w:val="single" w:sz="4" w:space="0" w:color="auto"/>
              <w:left w:val="single" w:sz="4" w:space="0" w:color="auto"/>
              <w:bottom w:val="single" w:sz="4" w:space="0" w:color="auto"/>
              <w:right w:val="single" w:sz="4" w:space="0" w:color="auto"/>
            </w:tcBorders>
            <w:shd w:val="clear" w:color="000000" w:fill="FFFFFF"/>
            <w:vAlign w:val="center"/>
          </w:tcPr>
          <w:p w14:paraId="14F1C361" w14:textId="6A58A850" w:rsidR="00A4282A" w:rsidRPr="00750CE2" w:rsidRDefault="00A4282A" w:rsidP="00A4282A">
            <w:pPr>
              <w:jc w:val="right"/>
              <w:rPr>
                <w:rFonts w:ascii="Arial" w:hAnsi="Arial" w:cs="Arial"/>
                <w:sz w:val="22"/>
                <w:szCs w:val="22"/>
              </w:rPr>
            </w:pPr>
            <w:r>
              <w:rPr>
                <w:rFonts w:ascii="Arial" w:hAnsi="Arial" w:cs="Arial"/>
                <w:color w:val="000000"/>
                <w:sz w:val="22"/>
                <w:szCs w:val="22"/>
              </w:rPr>
              <w:t>96,601</w:t>
            </w:r>
          </w:p>
        </w:tc>
        <w:tc>
          <w:tcPr>
            <w:tcW w:w="1134" w:type="dxa"/>
            <w:tcBorders>
              <w:top w:val="nil"/>
              <w:left w:val="nil"/>
              <w:bottom w:val="single" w:sz="8" w:space="0" w:color="auto"/>
              <w:right w:val="single" w:sz="8" w:space="0" w:color="auto"/>
            </w:tcBorders>
            <w:vAlign w:val="center"/>
          </w:tcPr>
          <w:p w14:paraId="19E1258D" w14:textId="73F837E6" w:rsidR="00A4282A" w:rsidRPr="00750CE2" w:rsidRDefault="00A4282A" w:rsidP="00A4282A">
            <w:pPr>
              <w:jc w:val="right"/>
              <w:rPr>
                <w:rFonts w:ascii="Arial" w:hAnsi="Arial" w:cs="Arial"/>
                <w:sz w:val="22"/>
                <w:szCs w:val="22"/>
              </w:rPr>
            </w:pPr>
            <w:r>
              <w:rPr>
                <w:rFonts w:ascii="Arial" w:hAnsi="Arial" w:cs="Arial"/>
                <w:color w:val="000000"/>
                <w:sz w:val="22"/>
                <w:szCs w:val="22"/>
              </w:rPr>
              <w:t>106,261</w:t>
            </w:r>
          </w:p>
        </w:tc>
        <w:tc>
          <w:tcPr>
            <w:tcW w:w="1481" w:type="dxa"/>
            <w:tcBorders>
              <w:top w:val="nil"/>
              <w:left w:val="nil"/>
              <w:bottom w:val="single" w:sz="8" w:space="0" w:color="auto"/>
              <w:right w:val="single" w:sz="8" w:space="0" w:color="auto"/>
            </w:tcBorders>
            <w:noWrap/>
            <w:vAlign w:val="center"/>
          </w:tcPr>
          <w:p w14:paraId="6D6A465F" w14:textId="5D1D7EFB" w:rsidR="00A4282A" w:rsidRPr="00750CE2" w:rsidRDefault="00A4282A" w:rsidP="00A4282A">
            <w:pPr>
              <w:jc w:val="right"/>
              <w:rPr>
                <w:rFonts w:ascii="Arial" w:hAnsi="Arial" w:cs="Arial"/>
                <w:sz w:val="22"/>
                <w:szCs w:val="22"/>
              </w:rPr>
            </w:pPr>
            <w:r>
              <w:rPr>
                <w:rFonts w:ascii="Arial" w:hAnsi="Arial" w:cs="Arial"/>
                <w:color w:val="000000"/>
                <w:sz w:val="22"/>
                <w:szCs w:val="22"/>
              </w:rPr>
              <w:t>86,941</w:t>
            </w:r>
          </w:p>
        </w:tc>
      </w:tr>
      <w:tr w:rsidR="00A4282A" w:rsidRPr="00B64150" w14:paraId="7DE3E331" w14:textId="77777777" w:rsidTr="00CA0AE1">
        <w:trPr>
          <w:trHeight w:val="172"/>
          <w:jc w:val="center"/>
        </w:trPr>
        <w:tc>
          <w:tcPr>
            <w:tcW w:w="3539" w:type="dxa"/>
            <w:tcBorders>
              <w:top w:val="nil"/>
              <w:left w:val="single" w:sz="4" w:space="0" w:color="auto"/>
              <w:bottom w:val="single" w:sz="4" w:space="0" w:color="auto"/>
              <w:right w:val="single" w:sz="4" w:space="0" w:color="auto"/>
            </w:tcBorders>
            <w:shd w:val="clear" w:color="000000" w:fill="FFFFFF"/>
            <w:noWrap/>
            <w:vAlign w:val="center"/>
            <w:hideMark/>
          </w:tcPr>
          <w:p w14:paraId="13C12683" w14:textId="77777777" w:rsidR="00A4282A" w:rsidRPr="00750CE2" w:rsidRDefault="00A4282A" w:rsidP="00A4282A">
            <w:pPr>
              <w:rPr>
                <w:rFonts w:ascii="Arial" w:hAnsi="Arial" w:cs="Arial"/>
                <w:color w:val="000000"/>
                <w:sz w:val="22"/>
                <w:szCs w:val="22"/>
              </w:rPr>
            </w:pPr>
            <w:r w:rsidRPr="00750CE2">
              <w:rPr>
                <w:rFonts w:ascii="Arial" w:hAnsi="Arial" w:cs="Arial"/>
                <w:color w:val="000000"/>
                <w:sz w:val="22"/>
                <w:szCs w:val="22"/>
              </w:rPr>
              <w:t xml:space="preserve"> Other Investment - Infrastructure </w:t>
            </w:r>
          </w:p>
        </w:tc>
        <w:tc>
          <w:tcPr>
            <w:tcW w:w="1253" w:type="dxa"/>
            <w:tcBorders>
              <w:top w:val="nil"/>
              <w:left w:val="nil"/>
              <w:bottom w:val="single" w:sz="4" w:space="0" w:color="auto"/>
              <w:right w:val="single" w:sz="4" w:space="0" w:color="auto"/>
            </w:tcBorders>
            <w:vAlign w:val="center"/>
            <w:hideMark/>
          </w:tcPr>
          <w:p w14:paraId="73EF21CA" w14:textId="77777777" w:rsidR="00A4282A" w:rsidRPr="00750CE2" w:rsidRDefault="00A4282A" w:rsidP="00A4282A">
            <w:pPr>
              <w:jc w:val="center"/>
              <w:rPr>
                <w:rFonts w:ascii="Arial" w:hAnsi="Arial" w:cs="Arial"/>
                <w:color w:val="000000"/>
                <w:sz w:val="22"/>
                <w:szCs w:val="22"/>
              </w:rPr>
            </w:pPr>
            <w:r w:rsidRPr="00750CE2">
              <w:rPr>
                <w:rFonts w:ascii="Arial" w:hAnsi="Arial" w:cs="Arial"/>
                <w:color w:val="000000"/>
                <w:sz w:val="22"/>
                <w:szCs w:val="22"/>
              </w:rPr>
              <w:t>15</w:t>
            </w:r>
          </w:p>
        </w:tc>
        <w:tc>
          <w:tcPr>
            <w:tcW w:w="1440" w:type="dxa"/>
            <w:tcBorders>
              <w:top w:val="nil"/>
              <w:left w:val="single" w:sz="4" w:space="0" w:color="auto"/>
              <w:bottom w:val="single" w:sz="4" w:space="0" w:color="auto"/>
              <w:right w:val="single" w:sz="4" w:space="0" w:color="auto"/>
            </w:tcBorders>
            <w:shd w:val="clear" w:color="000000" w:fill="FFFFFF"/>
            <w:vAlign w:val="center"/>
          </w:tcPr>
          <w:p w14:paraId="37F0370C" w14:textId="5F6E7303" w:rsidR="00A4282A" w:rsidRPr="00750CE2" w:rsidRDefault="00A4282A" w:rsidP="00A4282A">
            <w:pPr>
              <w:jc w:val="right"/>
              <w:rPr>
                <w:rFonts w:ascii="Arial" w:hAnsi="Arial" w:cs="Arial"/>
                <w:sz w:val="22"/>
                <w:szCs w:val="22"/>
              </w:rPr>
            </w:pPr>
            <w:r>
              <w:rPr>
                <w:rFonts w:ascii="Arial" w:hAnsi="Arial" w:cs="Arial"/>
                <w:sz w:val="22"/>
                <w:szCs w:val="22"/>
              </w:rPr>
              <w:t>89,750</w:t>
            </w:r>
          </w:p>
        </w:tc>
        <w:tc>
          <w:tcPr>
            <w:tcW w:w="1134" w:type="dxa"/>
            <w:tcBorders>
              <w:top w:val="nil"/>
              <w:left w:val="nil"/>
              <w:bottom w:val="single" w:sz="8" w:space="0" w:color="auto"/>
              <w:right w:val="single" w:sz="8" w:space="0" w:color="auto"/>
            </w:tcBorders>
            <w:vAlign w:val="center"/>
          </w:tcPr>
          <w:p w14:paraId="157C9A28" w14:textId="30C3A26A" w:rsidR="00A4282A" w:rsidRPr="00750CE2" w:rsidRDefault="00A4282A" w:rsidP="00A4282A">
            <w:pPr>
              <w:jc w:val="right"/>
              <w:rPr>
                <w:rFonts w:ascii="Arial" w:hAnsi="Arial" w:cs="Arial"/>
                <w:sz w:val="22"/>
                <w:szCs w:val="22"/>
              </w:rPr>
            </w:pPr>
            <w:r>
              <w:rPr>
                <w:rFonts w:ascii="Arial" w:hAnsi="Arial" w:cs="Arial"/>
                <w:color w:val="000000"/>
                <w:sz w:val="22"/>
                <w:szCs w:val="22"/>
              </w:rPr>
              <w:t>103,212</w:t>
            </w:r>
          </w:p>
        </w:tc>
        <w:tc>
          <w:tcPr>
            <w:tcW w:w="1481" w:type="dxa"/>
            <w:tcBorders>
              <w:top w:val="nil"/>
              <w:left w:val="nil"/>
              <w:bottom w:val="single" w:sz="8" w:space="0" w:color="auto"/>
              <w:right w:val="single" w:sz="8" w:space="0" w:color="auto"/>
            </w:tcBorders>
            <w:noWrap/>
            <w:vAlign w:val="center"/>
          </w:tcPr>
          <w:p w14:paraId="6832BF5B" w14:textId="4D8FD28C" w:rsidR="00A4282A" w:rsidRPr="00750CE2" w:rsidRDefault="00A4282A" w:rsidP="00A4282A">
            <w:pPr>
              <w:jc w:val="right"/>
              <w:rPr>
                <w:rFonts w:ascii="Arial" w:hAnsi="Arial" w:cs="Arial"/>
                <w:sz w:val="22"/>
                <w:szCs w:val="22"/>
              </w:rPr>
            </w:pPr>
            <w:r>
              <w:rPr>
                <w:rFonts w:ascii="Arial" w:hAnsi="Arial" w:cs="Arial"/>
                <w:color w:val="000000"/>
                <w:sz w:val="22"/>
                <w:szCs w:val="22"/>
              </w:rPr>
              <w:t>76,288</w:t>
            </w:r>
          </w:p>
        </w:tc>
      </w:tr>
      <w:tr w:rsidR="008723CA" w:rsidRPr="00B64150" w14:paraId="6C4F7B3D" w14:textId="77777777" w:rsidTr="00252A62">
        <w:trPr>
          <w:trHeight w:val="172"/>
          <w:jc w:val="center"/>
        </w:trPr>
        <w:tc>
          <w:tcPr>
            <w:tcW w:w="3539" w:type="dxa"/>
            <w:tcBorders>
              <w:top w:val="nil"/>
              <w:left w:val="single" w:sz="4" w:space="0" w:color="auto"/>
              <w:bottom w:val="single" w:sz="4" w:space="0" w:color="auto"/>
              <w:right w:val="single" w:sz="4" w:space="0" w:color="auto"/>
            </w:tcBorders>
            <w:shd w:val="clear" w:color="000000" w:fill="FFFFFF"/>
            <w:noWrap/>
            <w:vAlign w:val="center"/>
            <w:hideMark/>
          </w:tcPr>
          <w:p w14:paraId="2A8FC68A" w14:textId="77777777" w:rsidR="008723CA" w:rsidRPr="00750CE2" w:rsidRDefault="008723CA" w:rsidP="008723CA">
            <w:pPr>
              <w:rPr>
                <w:rFonts w:ascii="Arial" w:hAnsi="Arial" w:cs="Arial"/>
                <w:color w:val="000000"/>
                <w:sz w:val="22"/>
                <w:szCs w:val="22"/>
              </w:rPr>
            </w:pPr>
            <w:r w:rsidRPr="00750CE2">
              <w:rPr>
                <w:rFonts w:ascii="Arial" w:hAnsi="Arial" w:cs="Arial"/>
                <w:color w:val="000000"/>
                <w:sz w:val="22"/>
                <w:szCs w:val="22"/>
              </w:rPr>
              <w:t xml:space="preserve"> Other Investment - Private Equity </w:t>
            </w:r>
          </w:p>
        </w:tc>
        <w:tc>
          <w:tcPr>
            <w:tcW w:w="1253" w:type="dxa"/>
            <w:tcBorders>
              <w:top w:val="nil"/>
              <w:left w:val="nil"/>
              <w:bottom w:val="single" w:sz="4" w:space="0" w:color="auto"/>
              <w:right w:val="single" w:sz="4" w:space="0" w:color="auto"/>
            </w:tcBorders>
            <w:vAlign w:val="center"/>
            <w:hideMark/>
          </w:tcPr>
          <w:p w14:paraId="68C059CC" w14:textId="77777777" w:rsidR="008723CA" w:rsidRPr="00750CE2" w:rsidRDefault="008723CA" w:rsidP="008723CA">
            <w:pPr>
              <w:jc w:val="center"/>
              <w:rPr>
                <w:rFonts w:ascii="Arial" w:hAnsi="Arial" w:cs="Arial"/>
                <w:color w:val="000000"/>
                <w:sz w:val="22"/>
                <w:szCs w:val="22"/>
              </w:rPr>
            </w:pPr>
            <w:r w:rsidRPr="00750CE2">
              <w:rPr>
                <w:rFonts w:ascii="Arial" w:hAnsi="Arial" w:cs="Arial"/>
                <w:color w:val="000000"/>
                <w:sz w:val="22"/>
                <w:szCs w:val="22"/>
              </w:rPr>
              <w:t>15</w:t>
            </w:r>
          </w:p>
        </w:tc>
        <w:tc>
          <w:tcPr>
            <w:tcW w:w="1440" w:type="dxa"/>
            <w:tcBorders>
              <w:top w:val="single" w:sz="4" w:space="0" w:color="auto"/>
              <w:left w:val="single" w:sz="4" w:space="0" w:color="auto"/>
              <w:bottom w:val="single" w:sz="4" w:space="0" w:color="auto"/>
              <w:right w:val="single" w:sz="4" w:space="0" w:color="auto"/>
            </w:tcBorders>
            <w:shd w:val="clear" w:color="000000" w:fill="FFFFFF"/>
            <w:vAlign w:val="center"/>
          </w:tcPr>
          <w:p w14:paraId="3641D3C2" w14:textId="53A94303" w:rsidR="008723CA" w:rsidRPr="00750CE2" w:rsidRDefault="008723CA" w:rsidP="008723CA">
            <w:pPr>
              <w:jc w:val="right"/>
              <w:rPr>
                <w:rFonts w:ascii="Arial" w:hAnsi="Arial" w:cs="Arial"/>
                <w:sz w:val="22"/>
                <w:szCs w:val="22"/>
              </w:rPr>
            </w:pPr>
            <w:r>
              <w:rPr>
                <w:rFonts w:ascii="Arial" w:hAnsi="Arial" w:cs="Arial"/>
                <w:color w:val="000000"/>
                <w:sz w:val="22"/>
                <w:szCs w:val="22"/>
              </w:rPr>
              <w:t>143,741</w:t>
            </w:r>
          </w:p>
        </w:tc>
        <w:tc>
          <w:tcPr>
            <w:tcW w:w="1134" w:type="dxa"/>
            <w:tcBorders>
              <w:top w:val="single" w:sz="4" w:space="0" w:color="auto"/>
              <w:left w:val="nil"/>
              <w:bottom w:val="single" w:sz="4" w:space="0" w:color="auto"/>
              <w:right w:val="single" w:sz="4" w:space="0" w:color="auto"/>
            </w:tcBorders>
            <w:shd w:val="clear" w:color="000000" w:fill="FFFFFF"/>
            <w:vAlign w:val="center"/>
          </w:tcPr>
          <w:p w14:paraId="16657B7E" w14:textId="0DF9D87F" w:rsidR="008723CA" w:rsidRPr="00750CE2" w:rsidRDefault="008723CA" w:rsidP="008723CA">
            <w:pPr>
              <w:jc w:val="right"/>
              <w:rPr>
                <w:rFonts w:ascii="Arial" w:hAnsi="Arial" w:cs="Arial"/>
                <w:sz w:val="22"/>
                <w:szCs w:val="22"/>
              </w:rPr>
            </w:pPr>
            <w:r>
              <w:rPr>
                <w:rFonts w:ascii="Arial" w:hAnsi="Arial" w:cs="Arial"/>
                <w:color w:val="000000"/>
                <w:sz w:val="22"/>
                <w:szCs w:val="22"/>
              </w:rPr>
              <w:t>165,302</w:t>
            </w:r>
          </w:p>
        </w:tc>
        <w:tc>
          <w:tcPr>
            <w:tcW w:w="1481" w:type="dxa"/>
            <w:tcBorders>
              <w:top w:val="single" w:sz="4" w:space="0" w:color="auto"/>
              <w:left w:val="nil"/>
              <w:bottom w:val="single" w:sz="4" w:space="0" w:color="auto"/>
              <w:right w:val="single" w:sz="4" w:space="0" w:color="auto"/>
            </w:tcBorders>
            <w:shd w:val="clear" w:color="000000" w:fill="FFFFFF"/>
            <w:noWrap/>
            <w:vAlign w:val="center"/>
          </w:tcPr>
          <w:p w14:paraId="4E3F4539" w14:textId="4040E905" w:rsidR="008723CA" w:rsidRPr="00750CE2" w:rsidRDefault="008723CA" w:rsidP="008723CA">
            <w:pPr>
              <w:jc w:val="right"/>
              <w:rPr>
                <w:rFonts w:ascii="Arial" w:hAnsi="Arial" w:cs="Arial"/>
                <w:sz w:val="22"/>
                <w:szCs w:val="22"/>
              </w:rPr>
            </w:pPr>
            <w:r>
              <w:rPr>
                <w:rFonts w:ascii="Arial" w:hAnsi="Arial" w:cs="Arial"/>
                <w:color w:val="000000"/>
                <w:sz w:val="22"/>
                <w:szCs w:val="22"/>
              </w:rPr>
              <w:t>122,180</w:t>
            </w:r>
          </w:p>
        </w:tc>
      </w:tr>
      <w:tr w:rsidR="00A4282A" w:rsidRPr="00B64150" w14:paraId="7FBE357A" w14:textId="77777777" w:rsidTr="00CA0AE1">
        <w:trPr>
          <w:trHeight w:val="51"/>
          <w:jc w:val="center"/>
        </w:trPr>
        <w:tc>
          <w:tcPr>
            <w:tcW w:w="3539" w:type="dxa"/>
            <w:tcBorders>
              <w:top w:val="nil"/>
              <w:left w:val="single" w:sz="4" w:space="0" w:color="auto"/>
              <w:bottom w:val="single" w:sz="4" w:space="0" w:color="auto"/>
              <w:right w:val="single" w:sz="4" w:space="0" w:color="auto"/>
            </w:tcBorders>
            <w:vAlign w:val="bottom"/>
            <w:hideMark/>
          </w:tcPr>
          <w:p w14:paraId="3B782BB2" w14:textId="77777777" w:rsidR="00A4282A" w:rsidRPr="00750CE2" w:rsidRDefault="00A4282A" w:rsidP="00A4282A">
            <w:pPr>
              <w:rPr>
                <w:rFonts w:ascii="Arial" w:hAnsi="Arial" w:cs="Arial"/>
                <w:color w:val="000000"/>
                <w:sz w:val="22"/>
                <w:szCs w:val="22"/>
              </w:rPr>
            </w:pPr>
            <w:r w:rsidRPr="00750CE2">
              <w:rPr>
                <w:rFonts w:ascii="Arial" w:hAnsi="Arial" w:cs="Arial"/>
                <w:color w:val="000000"/>
                <w:sz w:val="22"/>
                <w:szCs w:val="22"/>
              </w:rPr>
              <w:t> </w:t>
            </w:r>
          </w:p>
        </w:tc>
        <w:tc>
          <w:tcPr>
            <w:tcW w:w="1253" w:type="dxa"/>
            <w:tcBorders>
              <w:top w:val="nil"/>
              <w:left w:val="nil"/>
              <w:bottom w:val="single" w:sz="4" w:space="0" w:color="auto"/>
              <w:right w:val="single" w:sz="4" w:space="0" w:color="auto"/>
            </w:tcBorders>
            <w:vAlign w:val="bottom"/>
            <w:hideMark/>
          </w:tcPr>
          <w:p w14:paraId="0C312462" w14:textId="77777777" w:rsidR="00A4282A" w:rsidRPr="00750CE2" w:rsidRDefault="00A4282A" w:rsidP="00A4282A">
            <w:pPr>
              <w:rPr>
                <w:rFonts w:ascii="Arial" w:hAnsi="Arial" w:cs="Arial"/>
                <w:color w:val="000000"/>
                <w:sz w:val="22"/>
                <w:szCs w:val="22"/>
              </w:rPr>
            </w:pPr>
            <w:r w:rsidRPr="00750CE2">
              <w:rPr>
                <w:rFonts w:ascii="Arial" w:hAnsi="Arial" w:cs="Arial"/>
                <w:color w:val="000000"/>
                <w:sz w:val="22"/>
                <w:szCs w:val="22"/>
              </w:rPr>
              <w:t> </w:t>
            </w:r>
          </w:p>
        </w:tc>
        <w:tc>
          <w:tcPr>
            <w:tcW w:w="1440" w:type="dxa"/>
            <w:tcBorders>
              <w:top w:val="nil"/>
              <w:left w:val="single" w:sz="4" w:space="0" w:color="auto"/>
              <w:bottom w:val="single" w:sz="4" w:space="0" w:color="auto"/>
              <w:right w:val="single" w:sz="4" w:space="0" w:color="auto"/>
            </w:tcBorders>
            <w:shd w:val="clear" w:color="000000" w:fill="FFFFFF"/>
            <w:vAlign w:val="center"/>
          </w:tcPr>
          <w:p w14:paraId="544D7979" w14:textId="6ECB7E33" w:rsidR="00A4282A" w:rsidRPr="00A943AC" w:rsidRDefault="00A4282A" w:rsidP="00A4282A">
            <w:pPr>
              <w:jc w:val="right"/>
              <w:rPr>
                <w:rFonts w:ascii="Arial" w:hAnsi="Arial" w:cs="Arial"/>
                <w:sz w:val="22"/>
                <w:szCs w:val="22"/>
              </w:rPr>
            </w:pPr>
            <w:r w:rsidRPr="00A943AC">
              <w:rPr>
                <w:rFonts w:ascii="Arial" w:hAnsi="Arial" w:cs="Arial"/>
                <w:color w:val="000000"/>
                <w:sz w:val="22"/>
                <w:szCs w:val="22"/>
              </w:rPr>
              <w:t>330,092</w:t>
            </w:r>
          </w:p>
        </w:tc>
        <w:tc>
          <w:tcPr>
            <w:tcW w:w="1134" w:type="dxa"/>
            <w:tcBorders>
              <w:top w:val="nil"/>
              <w:left w:val="nil"/>
              <w:bottom w:val="single" w:sz="8" w:space="0" w:color="auto"/>
              <w:right w:val="single" w:sz="8" w:space="0" w:color="auto"/>
            </w:tcBorders>
            <w:vAlign w:val="center"/>
          </w:tcPr>
          <w:p w14:paraId="3B3A07CD" w14:textId="3AC71C8B" w:rsidR="00A4282A" w:rsidRPr="00A943AC" w:rsidRDefault="00A4282A" w:rsidP="00A4282A">
            <w:pPr>
              <w:jc w:val="right"/>
              <w:rPr>
                <w:rFonts w:ascii="Arial" w:hAnsi="Arial" w:cs="Arial"/>
                <w:sz w:val="22"/>
                <w:szCs w:val="22"/>
              </w:rPr>
            </w:pPr>
            <w:r w:rsidRPr="00A943AC">
              <w:rPr>
                <w:rFonts w:ascii="Arial" w:hAnsi="Arial" w:cs="Arial"/>
                <w:color w:val="000000"/>
                <w:sz w:val="22"/>
                <w:szCs w:val="22"/>
              </w:rPr>
              <w:t>374,775</w:t>
            </w:r>
          </w:p>
        </w:tc>
        <w:tc>
          <w:tcPr>
            <w:tcW w:w="1481" w:type="dxa"/>
            <w:tcBorders>
              <w:top w:val="nil"/>
              <w:left w:val="nil"/>
              <w:bottom w:val="single" w:sz="8" w:space="0" w:color="auto"/>
              <w:right w:val="single" w:sz="8" w:space="0" w:color="auto"/>
            </w:tcBorders>
            <w:vAlign w:val="center"/>
          </w:tcPr>
          <w:p w14:paraId="3C4A0C14" w14:textId="0197F67E" w:rsidR="00A4282A" w:rsidRPr="00A943AC" w:rsidRDefault="00A4282A" w:rsidP="00A4282A">
            <w:pPr>
              <w:jc w:val="right"/>
              <w:rPr>
                <w:rFonts w:ascii="Arial" w:hAnsi="Arial" w:cs="Arial"/>
                <w:sz w:val="22"/>
                <w:szCs w:val="22"/>
              </w:rPr>
            </w:pPr>
            <w:r w:rsidRPr="00A943AC">
              <w:rPr>
                <w:rFonts w:ascii="Arial" w:hAnsi="Arial" w:cs="Arial"/>
                <w:color w:val="000000"/>
                <w:sz w:val="22"/>
                <w:szCs w:val="22"/>
              </w:rPr>
              <w:t>285,409</w:t>
            </w:r>
          </w:p>
        </w:tc>
      </w:tr>
    </w:tbl>
    <w:p w14:paraId="44B99808" w14:textId="77777777" w:rsidR="0010635C" w:rsidRDefault="0010635C" w:rsidP="00253D53">
      <w:pPr>
        <w:pStyle w:val="BodyTextIndent2"/>
        <w:tabs>
          <w:tab w:val="left" w:pos="1311"/>
        </w:tabs>
        <w:spacing w:after="0" w:line="240" w:lineRule="auto"/>
        <w:ind w:left="0"/>
        <w:rPr>
          <w:rFonts w:ascii="Arial" w:hAnsi="Arial" w:cs="Arial"/>
          <w:sz w:val="22"/>
          <w:szCs w:val="22"/>
        </w:rPr>
      </w:pPr>
    </w:p>
    <w:p w14:paraId="5CE63F9A" w14:textId="46CD155E" w:rsidR="003C45DA" w:rsidRPr="008A0A4E" w:rsidRDefault="003C45DA" w:rsidP="00253D53">
      <w:pPr>
        <w:pStyle w:val="BodyTextIndent2"/>
        <w:tabs>
          <w:tab w:val="left" w:pos="1311"/>
        </w:tabs>
        <w:spacing w:after="0" w:line="240" w:lineRule="auto"/>
        <w:ind w:left="0"/>
        <w:rPr>
          <w:rFonts w:ascii="Arial" w:hAnsi="Arial" w:cs="Arial"/>
          <w:sz w:val="22"/>
          <w:szCs w:val="22"/>
        </w:rPr>
      </w:pPr>
      <w:r w:rsidRPr="008A0A4E">
        <w:rPr>
          <w:rFonts w:ascii="Arial" w:hAnsi="Arial" w:cs="Arial"/>
          <w:sz w:val="22"/>
          <w:szCs w:val="22"/>
        </w:rPr>
        <w:t>The potential movement of 10% for Property Unit Trusts represents a combination of the following factors, which could all move independently in different directions:</w:t>
      </w:r>
    </w:p>
    <w:p w14:paraId="0822CE04" w14:textId="77777777" w:rsidR="003C45DA" w:rsidRPr="008A0A4E" w:rsidRDefault="003C45DA" w:rsidP="003C45DA">
      <w:pPr>
        <w:pStyle w:val="BodyTextIndent2"/>
        <w:spacing w:after="0" w:line="240" w:lineRule="auto"/>
        <w:ind w:left="567"/>
        <w:rPr>
          <w:rFonts w:ascii="Arial" w:hAnsi="Arial" w:cs="Arial"/>
          <w:sz w:val="22"/>
          <w:szCs w:val="22"/>
        </w:rPr>
      </w:pPr>
    </w:p>
    <w:p w14:paraId="3A46257A" w14:textId="4D2927C1" w:rsidR="003C45DA" w:rsidRPr="008A0A4E" w:rsidRDefault="003C45DA" w:rsidP="003C45DA">
      <w:pPr>
        <w:pStyle w:val="BodyTextIndent2"/>
        <w:spacing w:after="0" w:line="240" w:lineRule="auto"/>
        <w:ind w:left="567"/>
        <w:rPr>
          <w:rFonts w:ascii="Arial" w:hAnsi="Arial" w:cs="Arial"/>
          <w:sz w:val="22"/>
          <w:szCs w:val="22"/>
        </w:rPr>
      </w:pPr>
      <w:r w:rsidRPr="008A0A4E">
        <w:rPr>
          <w:rFonts w:ascii="Arial" w:hAnsi="Arial" w:cs="Arial"/>
          <w:sz w:val="22"/>
          <w:szCs w:val="22"/>
        </w:rPr>
        <w:t>–– Rental increases +/- 4%</w:t>
      </w:r>
    </w:p>
    <w:p w14:paraId="301891BD" w14:textId="77777777" w:rsidR="003C45DA" w:rsidRPr="008A0A4E" w:rsidRDefault="003C45DA" w:rsidP="003C45DA">
      <w:pPr>
        <w:pStyle w:val="BodyTextIndent2"/>
        <w:spacing w:after="0" w:line="240" w:lineRule="auto"/>
        <w:ind w:left="567"/>
        <w:rPr>
          <w:rFonts w:ascii="Arial" w:hAnsi="Arial" w:cs="Arial"/>
          <w:sz w:val="22"/>
          <w:szCs w:val="22"/>
        </w:rPr>
      </w:pPr>
      <w:r w:rsidRPr="008A0A4E">
        <w:rPr>
          <w:rFonts w:ascii="Arial" w:hAnsi="Arial" w:cs="Arial"/>
          <w:sz w:val="22"/>
          <w:szCs w:val="22"/>
        </w:rPr>
        <w:t>–– Vacancy levels +/- 2%</w:t>
      </w:r>
    </w:p>
    <w:p w14:paraId="399BC006" w14:textId="77777777" w:rsidR="003C45DA" w:rsidRPr="008A0A4E" w:rsidRDefault="003C45DA" w:rsidP="003C45DA">
      <w:pPr>
        <w:pStyle w:val="BodyTextIndent2"/>
        <w:spacing w:after="0" w:line="240" w:lineRule="auto"/>
        <w:ind w:left="567"/>
        <w:rPr>
          <w:rFonts w:ascii="Arial" w:hAnsi="Arial" w:cs="Arial"/>
          <w:sz w:val="22"/>
          <w:szCs w:val="22"/>
        </w:rPr>
      </w:pPr>
      <w:r w:rsidRPr="008A0A4E">
        <w:rPr>
          <w:rFonts w:ascii="Arial" w:hAnsi="Arial" w:cs="Arial"/>
          <w:sz w:val="22"/>
          <w:szCs w:val="22"/>
        </w:rPr>
        <w:t>–– Market prices +/- 3%</w:t>
      </w:r>
    </w:p>
    <w:p w14:paraId="27228125" w14:textId="77777777" w:rsidR="003C45DA" w:rsidRPr="008A0A4E" w:rsidRDefault="003C45DA" w:rsidP="003C45DA">
      <w:pPr>
        <w:pStyle w:val="BodyTextIndent2"/>
        <w:spacing w:after="0" w:line="240" w:lineRule="auto"/>
        <w:ind w:left="567"/>
        <w:rPr>
          <w:rFonts w:ascii="Arial" w:hAnsi="Arial" w:cs="Arial"/>
          <w:sz w:val="22"/>
          <w:szCs w:val="22"/>
        </w:rPr>
      </w:pPr>
      <w:r w:rsidRPr="008A0A4E">
        <w:rPr>
          <w:rFonts w:ascii="Arial" w:hAnsi="Arial" w:cs="Arial"/>
          <w:sz w:val="22"/>
          <w:szCs w:val="22"/>
        </w:rPr>
        <w:t>–– Discount rates +/-1%</w:t>
      </w:r>
    </w:p>
    <w:p w14:paraId="71C12F8C" w14:textId="77777777" w:rsidR="003C45DA" w:rsidRPr="008A0A4E" w:rsidRDefault="003C45DA" w:rsidP="003C45DA">
      <w:pPr>
        <w:pStyle w:val="BodyTextIndent2"/>
        <w:spacing w:after="0" w:line="240" w:lineRule="auto"/>
        <w:ind w:left="567"/>
        <w:rPr>
          <w:rFonts w:ascii="Arial" w:hAnsi="Arial" w:cs="Arial"/>
          <w:sz w:val="22"/>
          <w:szCs w:val="22"/>
        </w:rPr>
      </w:pPr>
    </w:p>
    <w:p w14:paraId="03700040" w14:textId="78A12130" w:rsidR="00CF77DD" w:rsidRDefault="003C45DA" w:rsidP="007D4621">
      <w:pPr>
        <w:pStyle w:val="BodyTextIndent2"/>
        <w:spacing w:after="0" w:line="240" w:lineRule="auto"/>
        <w:ind w:left="502"/>
        <w:jc w:val="both"/>
        <w:rPr>
          <w:rFonts w:ascii="Arial" w:hAnsi="Arial" w:cs="Arial"/>
          <w:sz w:val="22"/>
          <w:szCs w:val="22"/>
        </w:rPr>
      </w:pPr>
      <w:r w:rsidRPr="008A0A4E">
        <w:rPr>
          <w:rFonts w:ascii="Arial" w:hAnsi="Arial" w:cs="Arial"/>
          <w:sz w:val="22"/>
          <w:szCs w:val="22"/>
        </w:rPr>
        <w:t xml:space="preserve">All movements in the assessed valuation range derive from changes in the underlying profitability of component companies, the range in the potential movement of 15% is caused by how this profitability is measured since different methods (listed in the first </w:t>
      </w:r>
      <w:r w:rsidRPr="002E0AC0">
        <w:rPr>
          <w:rFonts w:ascii="Arial" w:hAnsi="Arial" w:cs="Arial"/>
          <w:sz w:val="22"/>
          <w:szCs w:val="22"/>
        </w:rPr>
        <w:t>table of Note 2</w:t>
      </w:r>
      <w:r w:rsidR="00355846" w:rsidRPr="002E0AC0">
        <w:rPr>
          <w:rFonts w:ascii="Arial" w:hAnsi="Arial" w:cs="Arial"/>
          <w:sz w:val="22"/>
          <w:szCs w:val="22"/>
        </w:rPr>
        <w:t>2</w:t>
      </w:r>
      <w:r w:rsidRPr="002E0AC0">
        <w:rPr>
          <w:rFonts w:ascii="Arial" w:hAnsi="Arial" w:cs="Arial"/>
          <w:sz w:val="22"/>
          <w:szCs w:val="22"/>
        </w:rPr>
        <w:t xml:space="preserve"> above) produce</w:t>
      </w:r>
      <w:r w:rsidRPr="008A0A4E">
        <w:rPr>
          <w:rFonts w:ascii="Arial" w:hAnsi="Arial" w:cs="Arial"/>
          <w:sz w:val="22"/>
          <w:szCs w:val="22"/>
        </w:rPr>
        <w:t xml:space="preserve"> different price results</w:t>
      </w:r>
      <w:r w:rsidR="008A79ED">
        <w:rPr>
          <w:rFonts w:ascii="Arial" w:hAnsi="Arial" w:cs="Arial"/>
          <w:sz w:val="22"/>
          <w:szCs w:val="22"/>
        </w:rPr>
        <w:t>.</w:t>
      </w:r>
    </w:p>
    <w:p w14:paraId="26865837" w14:textId="77777777" w:rsidR="00CF77DD" w:rsidRDefault="00CF77DD" w:rsidP="00582223">
      <w:pPr>
        <w:pStyle w:val="BodyTextIndent2"/>
        <w:spacing w:after="0" w:line="240" w:lineRule="auto"/>
        <w:ind w:left="502"/>
        <w:jc w:val="both"/>
        <w:rPr>
          <w:rFonts w:ascii="Arial" w:hAnsi="Arial" w:cs="Arial"/>
          <w:sz w:val="22"/>
          <w:szCs w:val="22"/>
        </w:rPr>
      </w:pPr>
    </w:p>
    <w:p w14:paraId="6BB4729C" w14:textId="5C0E4EF1" w:rsidR="00B36F02" w:rsidRDefault="005D4679" w:rsidP="00345CE4">
      <w:pPr>
        <w:pStyle w:val="BodyTextIndent2"/>
        <w:spacing w:after="0" w:line="240" w:lineRule="auto"/>
        <w:ind w:left="0"/>
        <w:jc w:val="both"/>
        <w:rPr>
          <w:rFonts w:ascii="Arial" w:hAnsi="Arial" w:cs="Arial"/>
          <w:b/>
          <w:bCs/>
          <w:sz w:val="22"/>
          <w:szCs w:val="22"/>
        </w:rPr>
      </w:pPr>
      <w:r w:rsidRPr="0082134C">
        <w:rPr>
          <w:rFonts w:ascii="Arial" w:hAnsi="Arial" w:cs="Arial"/>
          <w:b/>
          <w:bCs/>
          <w:sz w:val="22"/>
          <w:szCs w:val="22"/>
        </w:rPr>
        <w:t>22</w:t>
      </w:r>
      <w:r w:rsidR="000164D5" w:rsidRPr="0082134C">
        <w:rPr>
          <w:rFonts w:ascii="Arial" w:hAnsi="Arial" w:cs="Arial"/>
          <w:b/>
          <w:bCs/>
          <w:sz w:val="22"/>
          <w:szCs w:val="22"/>
        </w:rPr>
        <w:t>a.</w:t>
      </w:r>
      <w:r w:rsidR="000164D5" w:rsidRPr="0082134C">
        <w:rPr>
          <w:rFonts w:ascii="Arial" w:hAnsi="Arial" w:cs="Arial"/>
          <w:b/>
          <w:bCs/>
          <w:sz w:val="22"/>
          <w:szCs w:val="22"/>
        </w:rPr>
        <w:tab/>
      </w:r>
      <w:r w:rsidR="0082134C">
        <w:rPr>
          <w:rFonts w:ascii="Arial" w:hAnsi="Arial" w:cs="Arial"/>
          <w:b/>
          <w:bCs/>
          <w:sz w:val="22"/>
          <w:szCs w:val="22"/>
        </w:rPr>
        <w:t xml:space="preserve">Reconciliation of fair value measurements within level </w:t>
      </w:r>
      <w:r w:rsidR="0084259A">
        <w:rPr>
          <w:rFonts w:ascii="Arial" w:hAnsi="Arial" w:cs="Arial"/>
          <w:b/>
          <w:bCs/>
          <w:sz w:val="22"/>
          <w:szCs w:val="22"/>
        </w:rPr>
        <w:t xml:space="preserve">3 </w:t>
      </w:r>
    </w:p>
    <w:p w14:paraId="1915A848" w14:textId="77777777" w:rsidR="0081637C" w:rsidRPr="0084259A" w:rsidRDefault="0081637C" w:rsidP="00345CE4">
      <w:pPr>
        <w:pStyle w:val="BodyTextIndent2"/>
        <w:spacing w:after="0" w:line="240" w:lineRule="auto"/>
        <w:ind w:left="0"/>
        <w:jc w:val="both"/>
        <w:rPr>
          <w:rFonts w:ascii="Arial" w:hAnsi="Arial" w:cs="Arial"/>
          <w:b/>
          <w:bCs/>
          <w:sz w:val="22"/>
          <w:szCs w:val="22"/>
        </w:rPr>
      </w:pPr>
    </w:p>
    <w:tbl>
      <w:tblPr>
        <w:tblpPr w:leftFromText="180" w:rightFromText="180" w:vertAnchor="text" w:horzAnchor="margin" w:tblpXSpec="center" w:tblpY="253"/>
        <w:tblW w:w="9015" w:type="dxa"/>
        <w:tblLook w:val="04A0" w:firstRow="1" w:lastRow="0" w:firstColumn="1" w:lastColumn="0" w:noHBand="0" w:noVBand="1"/>
      </w:tblPr>
      <w:tblGrid>
        <w:gridCol w:w="2820"/>
        <w:gridCol w:w="1292"/>
        <w:gridCol w:w="1647"/>
        <w:gridCol w:w="1587"/>
        <w:gridCol w:w="1669"/>
      </w:tblGrid>
      <w:tr w:rsidR="006866FF" w:rsidRPr="00467130" w14:paraId="68117A44" w14:textId="77777777" w:rsidTr="006866FF">
        <w:trPr>
          <w:trHeight w:val="241"/>
        </w:trPr>
        <w:tc>
          <w:tcPr>
            <w:tcW w:w="2820" w:type="dxa"/>
            <w:tcBorders>
              <w:top w:val="nil"/>
              <w:left w:val="nil"/>
              <w:bottom w:val="nil"/>
              <w:right w:val="nil"/>
            </w:tcBorders>
            <w:shd w:val="clear" w:color="000000" w:fill="FFFFFF"/>
            <w:noWrap/>
            <w:vAlign w:val="bottom"/>
            <w:hideMark/>
          </w:tcPr>
          <w:p w14:paraId="55FFDEFE" w14:textId="77777777" w:rsidR="006866FF" w:rsidRPr="00467130" w:rsidRDefault="006866FF" w:rsidP="0082072B">
            <w:pPr>
              <w:rPr>
                <w:rFonts w:ascii="Arial" w:hAnsi="Arial" w:cs="Arial"/>
                <w:sz w:val="22"/>
                <w:szCs w:val="22"/>
              </w:rPr>
            </w:pPr>
            <w:r w:rsidRPr="00467130">
              <w:rPr>
                <w:rFonts w:ascii="Arial" w:hAnsi="Arial" w:cs="Arial"/>
                <w:sz w:val="22"/>
                <w:szCs w:val="22"/>
              </w:rPr>
              <w:t> </w:t>
            </w:r>
          </w:p>
        </w:tc>
        <w:tc>
          <w:tcPr>
            <w:tcW w:w="1292" w:type="dxa"/>
            <w:tcBorders>
              <w:top w:val="nil"/>
              <w:left w:val="nil"/>
              <w:bottom w:val="nil"/>
              <w:right w:val="nil"/>
            </w:tcBorders>
            <w:shd w:val="clear" w:color="000000" w:fill="FFFFFF"/>
            <w:noWrap/>
            <w:vAlign w:val="bottom"/>
            <w:hideMark/>
          </w:tcPr>
          <w:p w14:paraId="541A93C8" w14:textId="77777777" w:rsidR="006866FF" w:rsidRPr="00467130" w:rsidRDefault="006866FF" w:rsidP="0082072B">
            <w:pPr>
              <w:jc w:val="right"/>
              <w:rPr>
                <w:rFonts w:ascii="Arial" w:hAnsi="Arial" w:cs="Arial"/>
                <w:b/>
                <w:bCs/>
                <w:sz w:val="22"/>
                <w:szCs w:val="22"/>
              </w:rPr>
            </w:pPr>
            <w:r w:rsidRPr="00467130">
              <w:rPr>
                <w:rFonts w:ascii="Arial" w:hAnsi="Arial" w:cs="Arial"/>
                <w:b/>
                <w:bCs/>
                <w:sz w:val="22"/>
                <w:szCs w:val="22"/>
              </w:rPr>
              <w:t>Private Equity</w:t>
            </w:r>
          </w:p>
        </w:tc>
        <w:tc>
          <w:tcPr>
            <w:tcW w:w="1647" w:type="dxa"/>
            <w:tcBorders>
              <w:top w:val="nil"/>
              <w:left w:val="nil"/>
              <w:bottom w:val="nil"/>
              <w:right w:val="nil"/>
            </w:tcBorders>
            <w:shd w:val="clear" w:color="000000" w:fill="FFFFFF"/>
            <w:noWrap/>
            <w:vAlign w:val="bottom"/>
            <w:hideMark/>
          </w:tcPr>
          <w:p w14:paraId="1AA453DF" w14:textId="76DD7B2B" w:rsidR="006866FF" w:rsidRPr="00467130" w:rsidRDefault="006866FF" w:rsidP="0082072B">
            <w:pPr>
              <w:jc w:val="right"/>
              <w:rPr>
                <w:rFonts w:ascii="Arial" w:hAnsi="Arial" w:cs="Arial"/>
                <w:b/>
                <w:bCs/>
                <w:sz w:val="22"/>
                <w:szCs w:val="22"/>
              </w:rPr>
            </w:pPr>
            <w:r w:rsidRPr="00467130">
              <w:rPr>
                <w:rFonts w:ascii="Arial" w:hAnsi="Arial" w:cs="Arial"/>
                <w:b/>
                <w:bCs/>
                <w:sz w:val="22"/>
                <w:szCs w:val="22"/>
              </w:rPr>
              <w:t>Infrastructure</w:t>
            </w:r>
          </w:p>
        </w:tc>
        <w:tc>
          <w:tcPr>
            <w:tcW w:w="1587" w:type="dxa"/>
            <w:tcBorders>
              <w:top w:val="nil"/>
              <w:left w:val="nil"/>
              <w:bottom w:val="nil"/>
              <w:right w:val="nil"/>
            </w:tcBorders>
            <w:shd w:val="clear" w:color="000000" w:fill="FFFFFF"/>
            <w:noWrap/>
            <w:vAlign w:val="bottom"/>
          </w:tcPr>
          <w:p w14:paraId="2D32614A" w14:textId="7411DDC3" w:rsidR="006866FF" w:rsidRPr="00467130" w:rsidRDefault="006866FF" w:rsidP="0082072B">
            <w:pPr>
              <w:jc w:val="right"/>
              <w:rPr>
                <w:rFonts w:ascii="Arial" w:hAnsi="Arial" w:cs="Arial"/>
                <w:b/>
                <w:bCs/>
                <w:sz w:val="22"/>
                <w:szCs w:val="22"/>
              </w:rPr>
            </w:pPr>
            <w:r>
              <w:rPr>
                <w:rFonts w:ascii="Arial" w:hAnsi="Arial" w:cs="Arial"/>
                <w:b/>
                <w:bCs/>
                <w:sz w:val="22"/>
                <w:szCs w:val="22"/>
              </w:rPr>
              <w:t>Pooled Property Investments</w:t>
            </w:r>
          </w:p>
        </w:tc>
        <w:tc>
          <w:tcPr>
            <w:tcW w:w="1669" w:type="dxa"/>
            <w:tcBorders>
              <w:top w:val="nil"/>
              <w:left w:val="nil"/>
              <w:bottom w:val="nil"/>
              <w:right w:val="nil"/>
            </w:tcBorders>
            <w:shd w:val="clear" w:color="000000" w:fill="FFFFFF"/>
            <w:noWrap/>
            <w:vAlign w:val="bottom"/>
          </w:tcPr>
          <w:p w14:paraId="00CB0E1B" w14:textId="6C757A79" w:rsidR="006866FF" w:rsidRPr="00467130" w:rsidRDefault="006866FF" w:rsidP="0082072B">
            <w:pPr>
              <w:jc w:val="right"/>
              <w:rPr>
                <w:rFonts w:ascii="Arial" w:hAnsi="Arial" w:cs="Arial"/>
                <w:b/>
                <w:bCs/>
                <w:sz w:val="22"/>
                <w:szCs w:val="22"/>
              </w:rPr>
            </w:pPr>
            <w:r w:rsidRPr="00467130">
              <w:rPr>
                <w:rFonts w:ascii="Arial" w:hAnsi="Arial" w:cs="Arial"/>
                <w:b/>
                <w:bCs/>
                <w:sz w:val="22"/>
                <w:szCs w:val="22"/>
              </w:rPr>
              <w:t>Total</w:t>
            </w:r>
          </w:p>
        </w:tc>
      </w:tr>
      <w:tr w:rsidR="006866FF" w:rsidRPr="00467130" w14:paraId="70F7A3E5" w14:textId="77777777" w:rsidTr="006866FF">
        <w:trPr>
          <w:trHeight w:val="241"/>
        </w:trPr>
        <w:tc>
          <w:tcPr>
            <w:tcW w:w="2820" w:type="dxa"/>
            <w:tcBorders>
              <w:top w:val="nil"/>
              <w:left w:val="nil"/>
              <w:bottom w:val="nil"/>
              <w:right w:val="nil"/>
            </w:tcBorders>
            <w:shd w:val="clear" w:color="000000" w:fill="FFFFFF"/>
            <w:noWrap/>
            <w:vAlign w:val="bottom"/>
            <w:hideMark/>
          </w:tcPr>
          <w:p w14:paraId="018C7E27" w14:textId="77777777" w:rsidR="006866FF" w:rsidRPr="00467130" w:rsidRDefault="006866FF" w:rsidP="0082072B">
            <w:pPr>
              <w:rPr>
                <w:rFonts w:ascii="Arial" w:hAnsi="Arial" w:cs="Arial"/>
                <w:sz w:val="22"/>
                <w:szCs w:val="22"/>
              </w:rPr>
            </w:pPr>
            <w:r w:rsidRPr="00467130">
              <w:rPr>
                <w:rFonts w:ascii="Arial" w:hAnsi="Arial" w:cs="Arial"/>
                <w:sz w:val="22"/>
                <w:szCs w:val="22"/>
              </w:rPr>
              <w:t> </w:t>
            </w:r>
          </w:p>
        </w:tc>
        <w:tc>
          <w:tcPr>
            <w:tcW w:w="1292" w:type="dxa"/>
            <w:tcBorders>
              <w:top w:val="nil"/>
              <w:left w:val="nil"/>
              <w:bottom w:val="nil"/>
              <w:right w:val="nil"/>
            </w:tcBorders>
            <w:shd w:val="clear" w:color="000000" w:fill="FFFFFF"/>
            <w:vAlign w:val="center"/>
            <w:hideMark/>
          </w:tcPr>
          <w:p w14:paraId="05D04822" w14:textId="77777777" w:rsidR="006866FF" w:rsidRPr="00467130" w:rsidRDefault="006866FF" w:rsidP="0082072B">
            <w:pPr>
              <w:jc w:val="right"/>
              <w:rPr>
                <w:rFonts w:ascii="Arial" w:hAnsi="Arial" w:cs="Arial"/>
                <w:b/>
                <w:bCs/>
                <w:sz w:val="22"/>
                <w:szCs w:val="22"/>
              </w:rPr>
            </w:pPr>
            <w:r w:rsidRPr="00467130">
              <w:rPr>
                <w:rFonts w:ascii="Arial" w:hAnsi="Arial" w:cs="Arial"/>
                <w:b/>
                <w:bCs/>
                <w:sz w:val="22"/>
                <w:szCs w:val="22"/>
              </w:rPr>
              <w:t>£000s</w:t>
            </w:r>
          </w:p>
        </w:tc>
        <w:tc>
          <w:tcPr>
            <w:tcW w:w="1647" w:type="dxa"/>
            <w:tcBorders>
              <w:top w:val="nil"/>
              <w:left w:val="nil"/>
              <w:bottom w:val="nil"/>
              <w:right w:val="nil"/>
            </w:tcBorders>
            <w:shd w:val="clear" w:color="000000" w:fill="FFFFFF"/>
            <w:vAlign w:val="center"/>
            <w:hideMark/>
          </w:tcPr>
          <w:p w14:paraId="226BE90A" w14:textId="77777777" w:rsidR="006866FF" w:rsidRPr="00467130" w:rsidRDefault="006866FF" w:rsidP="0082072B">
            <w:pPr>
              <w:jc w:val="right"/>
              <w:rPr>
                <w:rFonts w:ascii="Arial" w:hAnsi="Arial" w:cs="Arial"/>
                <w:b/>
                <w:bCs/>
                <w:sz w:val="22"/>
                <w:szCs w:val="22"/>
              </w:rPr>
            </w:pPr>
            <w:r w:rsidRPr="00467130">
              <w:rPr>
                <w:rFonts w:ascii="Arial" w:hAnsi="Arial" w:cs="Arial"/>
                <w:b/>
                <w:bCs/>
                <w:sz w:val="22"/>
                <w:szCs w:val="22"/>
              </w:rPr>
              <w:t>£000s</w:t>
            </w:r>
          </w:p>
        </w:tc>
        <w:tc>
          <w:tcPr>
            <w:tcW w:w="1587" w:type="dxa"/>
            <w:tcBorders>
              <w:top w:val="nil"/>
              <w:left w:val="nil"/>
              <w:bottom w:val="nil"/>
              <w:right w:val="nil"/>
            </w:tcBorders>
            <w:shd w:val="clear" w:color="000000" w:fill="FFFFFF"/>
            <w:vAlign w:val="center"/>
          </w:tcPr>
          <w:p w14:paraId="20D7FBCF" w14:textId="71E85EE1" w:rsidR="006866FF" w:rsidRPr="00467130" w:rsidRDefault="006866FF" w:rsidP="0082072B">
            <w:pPr>
              <w:jc w:val="right"/>
              <w:rPr>
                <w:rFonts w:ascii="Arial" w:hAnsi="Arial" w:cs="Arial"/>
                <w:b/>
                <w:bCs/>
                <w:sz w:val="22"/>
                <w:szCs w:val="22"/>
              </w:rPr>
            </w:pPr>
            <w:r w:rsidRPr="00467130">
              <w:rPr>
                <w:rFonts w:ascii="Arial" w:hAnsi="Arial" w:cs="Arial"/>
                <w:b/>
                <w:bCs/>
                <w:sz w:val="22"/>
                <w:szCs w:val="22"/>
              </w:rPr>
              <w:t>£000s</w:t>
            </w:r>
          </w:p>
        </w:tc>
        <w:tc>
          <w:tcPr>
            <w:tcW w:w="1669" w:type="dxa"/>
            <w:tcBorders>
              <w:top w:val="nil"/>
              <w:left w:val="nil"/>
              <w:bottom w:val="nil"/>
              <w:right w:val="nil"/>
            </w:tcBorders>
            <w:shd w:val="clear" w:color="000000" w:fill="FFFFFF"/>
            <w:vAlign w:val="center"/>
          </w:tcPr>
          <w:p w14:paraId="18E40037" w14:textId="7A8CBF5E" w:rsidR="006866FF" w:rsidRPr="00467130" w:rsidRDefault="006866FF" w:rsidP="0082072B">
            <w:pPr>
              <w:jc w:val="right"/>
              <w:rPr>
                <w:rFonts w:ascii="Arial" w:hAnsi="Arial" w:cs="Arial"/>
                <w:b/>
                <w:bCs/>
                <w:sz w:val="22"/>
                <w:szCs w:val="22"/>
              </w:rPr>
            </w:pPr>
            <w:r w:rsidRPr="00467130">
              <w:rPr>
                <w:rFonts w:ascii="Arial" w:hAnsi="Arial" w:cs="Arial"/>
                <w:b/>
                <w:bCs/>
                <w:sz w:val="22"/>
                <w:szCs w:val="22"/>
              </w:rPr>
              <w:t>£000s</w:t>
            </w:r>
          </w:p>
        </w:tc>
      </w:tr>
      <w:tr w:rsidR="006866FF" w:rsidRPr="00467130" w14:paraId="71200EDF" w14:textId="77777777" w:rsidTr="006866FF">
        <w:trPr>
          <w:trHeight w:val="241"/>
        </w:trPr>
        <w:tc>
          <w:tcPr>
            <w:tcW w:w="2820" w:type="dxa"/>
            <w:tcBorders>
              <w:top w:val="nil"/>
              <w:left w:val="nil"/>
              <w:bottom w:val="nil"/>
              <w:right w:val="nil"/>
            </w:tcBorders>
            <w:shd w:val="clear" w:color="000000" w:fill="FFFFFF"/>
            <w:noWrap/>
            <w:vAlign w:val="bottom"/>
            <w:hideMark/>
          </w:tcPr>
          <w:p w14:paraId="6757847F" w14:textId="498FB3D3" w:rsidR="006866FF" w:rsidRPr="00467130" w:rsidRDefault="006866FF" w:rsidP="0082072B">
            <w:pPr>
              <w:rPr>
                <w:rFonts w:ascii="Arial" w:hAnsi="Arial" w:cs="Arial"/>
                <w:sz w:val="22"/>
                <w:szCs w:val="22"/>
              </w:rPr>
            </w:pPr>
            <w:r w:rsidRPr="00467130">
              <w:rPr>
                <w:rFonts w:ascii="Arial" w:hAnsi="Arial" w:cs="Arial"/>
                <w:sz w:val="22"/>
                <w:szCs w:val="22"/>
              </w:rPr>
              <w:t>Market Value 1 April 202</w:t>
            </w:r>
            <w:r>
              <w:rPr>
                <w:rFonts w:ascii="Arial" w:hAnsi="Arial" w:cs="Arial"/>
                <w:sz w:val="22"/>
                <w:szCs w:val="22"/>
              </w:rPr>
              <w:t>5</w:t>
            </w:r>
            <w:r w:rsidRPr="00467130">
              <w:rPr>
                <w:rFonts w:ascii="Arial" w:hAnsi="Arial" w:cs="Arial"/>
                <w:sz w:val="22"/>
                <w:szCs w:val="22"/>
              </w:rPr>
              <w:t xml:space="preserve">                   </w:t>
            </w:r>
          </w:p>
        </w:tc>
        <w:tc>
          <w:tcPr>
            <w:tcW w:w="1292" w:type="dxa"/>
            <w:tcBorders>
              <w:top w:val="nil"/>
              <w:left w:val="nil"/>
              <w:bottom w:val="nil"/>
              <w:right w:val="nil"/>
            </w:tcBorders>
            <w:shd w:val="clear" w:color="000000" w:fill="FFFFFF"/>
            <w:noWrap/>
            <w:vAlign w:val="center"/>
          </w:tcPr>
          <w:p w14:paraId="2382E32A" w14:textId="430923AF" w:rsidR="006866FF" w:rsidRPr="00C95C4A" w:rsidRDefault="006866FF" w:rsidP="0082072B">
            <w:pPr>
              <w:jc w:val="right"/>
              <w:rPr>
                <w:rFonts w:ascii="Arial" w:hAnsi="Arial" w:cs="Arial"/>
                <w:b/>
                <w:bCs/>
                <w:sz w:val="22"/>
                <w:szCs w:val="22"/>
              </w:rPr>
            </w:pPr>
            <w:r w:rsidRPr="00DB633F">
              <w:rPr>
                <w:rFonts w:ascii="Arial" w:hAnsi="Arial" w:cs="Arial"/>
                <w:b/>
                <w:bCs/>
                <w:color w:val="000000"/>
                <w:sz w:val="22"/>
                <w:szCs w:val="22"/>
              </w:rPr>
              <w:t>143,741</w:t>
            </w:r>
          </w:p>
        </w:tc>
        <w:tc>
          <w:tcPr>
            <w:tcW w:w="1647" w:type="dxa"/>
            <w:tcBorders>
              <w:top w:val="nil"/>
              <w:left w:val="nil"/>
              <w:bottom w:val="nil"/>
              <w:right w:val="nil"/>
            </w:tcBorders>
            <w:shd w:val="clear" w:color="000000" w:fill="FFFFFF"/>
            <w:noWrap/>
            <w:vAlign w:val="center"/>
          </w:tcPr>
          <w:p w14:paraId="6F5192BA" w14:textId="53372C59" w:rsidR="006866FF" w:rsidRPr="00C95C4A" w:rsidRDefault="006866FF" w:rsidP="0082072B">
            <w:pPr>
              <w:jc w:val="right"/>
              <w:rPr>
                <w:rFonts w:ascii="Arial" w:hAnsi="Arial" w:cs="Arial"/>
                <w:b/>
                <w:bCs/>
                <w:sz w:val="22"/>
                <w:szCs w:val="22"/>
              </w:rPr>
            </w:pPr>
            <w:r w:rsidRPr="00C95C4A">
              <w:rPr>
                <w:rFonts w:ascii="Arial" w:hAnsi="Arial" w:cs="Arial"/>
                <w:b/>
                <w:bCs/>
                <w:color w:val="000000"/>
                <w:sz w:val="22"/>
                <w:szCs w:val="22"/>
              </w:rPr>
              <w:t>89,750</w:t>
            </w:r>
          </w:p>
        </w:tc>
        <w:tc>
          <w:tcPr>
            <w:tcW w:w="1587" w:type="dxa"/>
            <w:tcBorders>
              <w:top w:val="nil"/>
              <w:left w:val="nil"/>
              <w:bottom w:val="nil"/>
              <w:right w:val="nil"/>
            </w:tcBorders>
            <w:shd w:val="clear" w:color="000000" w:fill="FFFFFF"/>
            <w:noWrap/>
            <w:vAlign w:val="center"/>
          </w:tcPr>
          <w:p w14:paraId="2776ECEC" w14:textId="04966D11" w:rsidR="006866FF" w:rsidRPr="00C95C4A" w:rsidRDefault="006866FF" w:rsidP="0082072B">
            <w:pPr>
              <w:jc w:val="right"/>
              <w:rPr>
                <w:rFonts w:ascii="Arial" w:hAnsi="Arial" w:cs="Arial"/>
                <w:b/>
                <w:bCs/>
                <w:sz w:val="22"/>
                <w:szCs w:val="22"/>
              </w:rPr>
            </w:pPr>
            <w:r w:rsidRPr="00C95C4A">
              <w:rPr>
                <w:rFonts w:ascii="Arial" w:hAnsi="Arial" w:cs="Arial"/>
                <w:b/>
                <w:bCs/>
                <w:color w:val="000000"/>
                <w:sz w:val="22"/>
                <w:szCs w:val="22"/>
              </w:rPr>
              <w:t>96,601</w:t>
            </w:r>
          </w:p>
        </w:tc>
        <w:tc>
          <w:tcPr>
            <w:tcW w:w="1669" w:type="dxa"/>
            <w:tcBorders>
              <w:top w:val="nil"/>
              <w:left w:val="nil"/>
              <w:bottom w:val="nil"/>
              <w:right w:val="nil"/>
            </w:tcBorders>
            <w:shd w:val="clear" w:color="000000" w:fill="FFFFFF"/>
            <w:noWrap/>
            <w:vAlign w:val="center"/>
          </w:tcPr>
          <w:p w14:paraId="186BDD3F" w14:textId="19E2D8A7" w:rsidR="006866FF" w:rsidRPr="00C95C4A" w:rsidRDefault="006866FF" w:rsidP="0082072B">
            <w:pPr>
              <w:jc w:val="right"/>
              <w:rPr>
                <w:rFonts w:ascii="Arial" w:hAnsi="Arial" w:cs="Arial"/>
                <w:b/>
                <w:bCs/>
                <w:sz w:val="22"/>
                <w:szCs w:val="22"/>
              </w:rPr>
            </w:pPr>
            <w:r w:rsidRPr="00C95C4A">
              <w:rPr>
                <w:rFonts w:ascii="Arial" w:hAnsi="Arial" w:cs="Arial"/>
                <w:b/>
                <w:bCs/>
                <w:color w:val="000000"/>
                <w:sz w:val="22"/>
                <w:szCs w:val="22"/>
              </w:rPr>
              <w:t>330,092</w:t>
            </w:r>
          </w:p>
        </w:tc>
      </w:tr>
      <w:tr w:rsidR="006866FF" w:rsidRPr="00467130" w14:paraId="3FD6664F" w14:textId="77777777" w:rsidTr="006866FF">
        <w:trPr>
          <w:trHeight w:val="241"/>
        </w:trPr>
        <w:tc>
          <w:tcPr>
            <w:tcW w:w="2820" w:type="dxa"/>
            <w:tcBorders>
              <w:top w:val="nil"/>
              <w:left w:val="nil"/>
              <w:bottom w:val="nil"/>
              <w:right w:val="nil"/>
            </w:tcBorders>
            <w:shd w:val="clear" w:color="000000" w:fill="FFFFFF"/>
            <w:noWrap/>
            <w:vAlign w:val="bottom"/>
          </w:tcPr>
          <w:p w14:paraId="3FEF8D70" w14:textId="5B939E37" w:rsidR="006866FF" w:rsidRPr="00467130" w:rsidRDefault="006866FF" w:rsidP="0082072B">
            <w:pPr>
              <w:rPr>
                <w:rFonts w:ascii="Arial" w:hAnsi="Arial" w:cs="Arial"/>
                <w:sz w:val="22"/>
                <w:szCs w:val="22"/>
              </w:rPr>
            </w:pPr>
            <w:r w:rsidRPr="00467130">
              <w:rPr>
                <w:rFonts w:ascii="Arial" w:hAnsi="Arial" w:cs="Arial"/>
                <w:sz w:val="22"/>
                <w:szCs w:val="22"/>
              </w:rPr>
              <w:t>Transfers into Level 3</w:t>
            </w:r>
          </w:p>
        </w:tc>
        <w:tc>
          <w:tcPr>
            <w:tcW w:w="1292" w:type="dxa"/>
            <w:tcBorders>
              <w:top w:val="nil"/>
              <w:left w:val="nil"/>
              <w:bottom w:val="nil"/>
              <w:right w:val="nil"/>
            </w:tcBorders>
            <w:shd w:val="clear" w:color="000000" w:fill="FFFFFF"/>
            <w:noWrap/>
            <w:vAlign w:val="center"/>
          </w:tcPr>
          <w:p w14:paraId="6411DF45" w14:textId="71C63EBD" w:rsidR="006866FF" w:rsidRPr="00C95C4A" w:rsidRDefault="006866FF" w:rsidP="0082072B">
            <w:pPr>
              <w:jc w:val="right"/>
              <w:rPr>
                <w:rFonts w:ascii="Arial" w:hAnsi="Arial" w:cs="Arial"/>
                <w:b/>
                <w:bCs/>
                <w:sz w:val="22"/>
                <w:szCs w:val="22"/>
              </w:rPr>
            </w:pPr>
            <w:r>
              <w:rPr>
                <w:rFonts w:ascii="Arial" w:hAnsi="Arial" w:cs="Arial"/>
                <w:b/>
                <w:bCs/>
                <w:sz w:val="22"/>
                <w:szCs w:val="22"/>
              </w:rPr>
              <w:t>-</w:t>
            </w:r>
          </w:p>
        </w:tc>
        <w:tc>
          <w:tcPr>
            <w:tcW w:w="1647" w:type="dxa"/>
            <w:tcBorders>
              <w:top w:val="nil"/>
              <w:left w:val="nil"/>
              <w:bottom w:val="nil"/>
              <w:right w:val="nil"/>
            </w:tcBorders>
            <w:shd w:val="clear" w:color="000000" w:fill="FFFFFF"/>
            <w:noWrap/>
            <w:vAlign w:val="center"/>
          </w:tcPr>
          <w:p w14:paraId="1CAF5540" w14:textId="0E2843B1" w:rsidR="006866FF" w:rsidRPr="00C95C4A" w:rsidRDefault="006866FF" w:rsidP="0082072B">
            <w:pPr>
              <w:jc w:val="right"/>
              <w:rPr>
                <w:rFonts w:ascii="Arial" w:hAnsi="Arial" w:cs="Arial"/>
                <w:b/>
                <w:bCs/>
                <w:sz w:val="22"/>
                <w:szCs w:val="22"/>
              </w:rPr>
            </w:pPr>
            <w:r>
              <w:rPr>
                <w:rFonts w:ascii="Arial" w:hAnsi="Arial" w:cs="Arial"/>
                <w:b/>
                <w:bCs/>
                <w:sz w:val="22"/>
                <w:szCs w:val="22"/>
              </w:rPr>
              <w:t>-</w:t>
            </w:r>
          </w:p>
        </w:tc>
        <w:tc>
          <w:tcPr>
            <w:tcW w:w="1587" w:type="dxa"/>
            <w:tcBorders>
              <w:top w:val="nil"/>
              <w:left w:val="nil"/>
              <w:bottom w:val="nil"/>
              <w:right w:val="nil"/>
            </w:tcBorders>
            <w:shd w:val="clear" w:color="000000" w:fill="FFFFFF"/>
            <w:noWrap/>
            <w:vAlign w:val="center"/>
          </w:tcPr>
          <w:p w14:paraId="0D664368" w14:textId="2E9E5057" w:rsidR="006866FF" w:rsidRPr="00C95C4A" w:rsidRDefault="006866FF" w:rsidP="0082072B">
            <w:pPr>
              <w:jc w:val="right"/>
              <w:rPr>
                <w:rFonts w:ascii="Arial" w:hAnsi="Arial" w:cs="Arial"/>
                <w:b/>
                <w:bCs/>
                <w:sz w:val="22"/>
                <w:szCs w:val="22"/>
              </w:rPr>
            </w:pPr>
            <w:r>
              <w:rPr>
                <w:rFonts w:ascii="Arial" w:hAnsi="Arial" w:cs="Arial"/>
                <w:b/>
                <w:bCs/>
                <w:sz w:val="22"/>
                <w:szCs w:val="22"/>
              </w:rPr>
              <w:t>-</w:t>
            </w:r>
          </w:p>
        </w:tc>
        <w:tc>
          <w:tcPr>
            <w:tcW w:w="1669" w:type="dxa"/>
            <w:tcBorders>
              <w:top w:val="nil"/>
              <w:left w:val="nil"/>
              <w:bottom w:val="nil"/>
              <w:right w:val="nil"/>
            </w:tcBorders>
            <w:shd w:val="clear" w:color="000000" w:fill="FFFFFF"/>
            <w:noWrap/>
            <w:vAlign w:val="center"/>
          </w:tcPr>
          <w:p w14:paraId="2734A761" w14:textId="0A7CF300" w:rsidR="006866FF" w:rsidRPr="00C95C4A" w:rsidRDefault="006866FF" w:rsidP="0082072B">
            <w:pPr>
              <w:jc w:val="right"/>
              <w:rPr>
                <w:rFonts w:ascii="Arial" w:hAnsi="Arial" w:cs="Arial"/>
                <w:b/>
                <w:bCs/>
                <w:sz w:val="22"/>
                <w:szCs w:val="22"/>
              </w:rPr>
            </w:pPr>
            <w:r>
              <w:rPr>
                <w:rFonts w:ascii="Arial" w:hAnsi="Arial" w:cs="Arial"/>
                <w:b/>
                <w:bCs/>
                <w:sz w:val="22"/>
                <w:szCs w:val="22"/>
              </w:rPr>
              <w:t>-</w:t>
            </w:r>
          </w:p>
        </w:tc>
      </w:tr>
      <w:tr w:rsidR="006866FF" w:rsidRPr="00467130" w14:paraId="19BA982C" w14:textId="77777777" w:rsidTr="006866FF">
        <w:trPr>
          <w:trHeight w:val="241"/>
        </w:trPr>
        <w:tc>
          <w:tcPr>
            <w:tcW w:w="2820" w:type="dxa"/>
            <w:tcBorders>
              <w:top w:val="nil"/>
              <w:left w:val="nil"/>
              <w:bottom w:val="nil"/>
              <w:right w:val="nil"/>
            </w:tcBorders>
            <w:shd w:val="clear" w:color="000000" w:fill="FFFFFF"/>
            <w:noWrap/>
            <w:vAlign w:val="bottom"/>
          </w:tcPr>
          <w:p w14:paraId="2654F2C8" w14:textId="4C733DB7" w:rsidR="006866FF" w:rsidRPr="00467130" w:rsidRDefault="006866FF" w:rsidP="0082072B">
            <w:pPr>
              <w:rPr>
                <w:rFonts w:ascii="Arial" w:hAnsi="Arial" w:cs="Arial"/>
                <w:sz w:val="22"/>
                <w:szCs w:val="22"/>
              </w:rPr>
            </w:pPr>
            <w:r w:rsidRPr="00467130">
              <w:rPr>
                <w:rFonts w:ascii="Arial" w:hAnsi="Arial" w:cs="Arial"/>
                <w:sz w:val="22"/>
                <w:szCs w:val="22"/>
              </w:rPr>
              <w:t>Transfers out of Level 3</w:t>
            </w:r>
          </w:p>
        </w:tc>
        <w:tc>
          <w:tcPr>
            <w:tcW w:w="1292" w:type="dxa"/>
            <w:tcBorders>
              <w:top w:val="nil"/>
              <w:left w:val="nil"/>
              <w:bottom w:val="nil"/>
              <w:right w:val="nil"/>
            </w:tcBorders>
            <w:shd w:val="clear" w:color="000000" w:fill="FFFFFF"/>
            <w:noWrap/>
            <w:vAlign w:val="center"/>
          </w:tcPr>
          <w:p w14:paraId="23F2AE69" w14:textId="5D61DB55" w:rsidR="006866FF" w:rsidRPr="00C95C4A" w:rsidRDefault="006866FF" w:rsidP="0082072B">
            <w:pPr>
              <w:jc w:val="right"/>
              <w:rPr>
                <w:rFonts w:ascii="Arial" w:hAnsi="Arial" w:cs="Arial"/>
                <w:b/>
                <w:bCs/>
                <w:sz w:val="22"/>
                <w:szCs w:val="22"/>
              </w:rPr>
            </w:pPr>
            <w:r>
              <w:rPr>
                <w:rFonts w:ascii="Arial" w:hAnsi="Arial" w:cs="Arial"/>
                <w:b/>
                <w:bCs/>
                <w:sz w:val="22"/>
                <w:szCs w:val="22"/>
              </w:rPr>
              <w:t>-</w:t>
            </w:r>
          </w:p>
        </w:tc>
        <w:tc>
          <w:tcPr>
            <w:tcW w:w="1647" w:type="dxa"/>
            <w:tcBorders>
              <w:top w:val="nil"/>
              <w:left w:val="nil"/>
              <w:bottom w:val="nil"/>
              <w:right w:val="nil"/>
            </w:tcBorders>
            <w:shd w:val="clear" w:color="000000" w:fill="FFFFFF"/>
            <w:noWrap/>
            <w:vAlign w:val="center"/>
          </w:tcPr>
          <w:p w14:paraId="3019BE20" w14:textId="39B9A1C9" w:rsidR="006866FF" w:rsidRPr="00C95C4A" w:rsidRDefault="006866FF" w:rsidP="0082072B">
            <w:pPr>
              <w:jc w:val="right"/>
              <w:rPr>
                <w:rFonts w:ascii="Arial" w:hAnsi="Arial" w:cs="Arial"/>
                <w:b/>
                <w:bCs/>
                <w:sz w:val="22"/>
                <w:szCs w:val="22"/>
              </w:rPr>
            </w:pPr>
            <w:r>
              <w:rPr>
                <w:rFonts w:ascii="Arial" w:hAnsi="Arial" w:cs="Arial"/>
                <w:b/>
                <w:bCs/>
                <w:sz w:val="22"/>
                <w:szCs w:val="22"/>
              </w:rPr>
              <w:t>-</w:t>
            </w:r>
          </w:p>
        </w:tc>
        <w:tc>
          <w:tcPr>
            <w:tcW w:w="1587" w:type="dxa"/>
            <w:tcBorders>
              <w:top w:val="nil"/>
              <w:left w:val="nil"/>
              <w:bottom w:val="nil"/>
              <w:right w:val="nil"/>
            </w:tcBorders>
            <w:shd w:val="clear" w:color="000000" w:fill="FFFFFF"/>
            <w:noWrap/>
            <w:vAlign w:val="center"/>
          </w:tcPr>
          <w:p w14:paraId="669F8C24" w14:textId="7682EEDC" w:rsidR="006866FF" w:rsidRPr="00C95C4A" w:rsidRDefault="006866FF" w:rsidP="0082072B">
            <w:pPr>
              <w:jc w:val="right"/>
              <w:rPr>
                <w:rFonts w:ascii="Arial" w:hAnsi="Arial" w:cs="Arial"/>
                <w:b/>
                <w:bCs/>
                <w:sz w:val="22"/>
                <w:szCs w:val="22"/>
              </w:rPr>
            </w:pPr>
            <w:r>
              <w:rPr>
                <w:rFonts w:ascii="Arial" w:hAnsi="Arial" w:cs="Arial"/>
                <w:b/>
                <w:bCs/>
                <w:sz w:val="22"/>
                <w:szCs w:val="22"/>
              </w:rPr>
              <w:t>-</w:t>
            </w:r>
          </w:p>
        </w:tc>
        <w:tc>
          <w:tcPr>
            <w:tcW w:w="1669" w:type="dxa"/>
            <w:tcBorders>
              <w:top w:val="nil"/>
              <w:left w:val="nil"/>
              <w:bottom w:val="nil"/>
              <w:right w:val="nil"/>
            </w:tcBorders>
            <w:shd w:val="clear" w:color="000000" w:fill="FFFFFF"/>
            <w:noWrap/>
            <w:vAlign w:val="center"/>
          </w:tcPr>
          <w:p w14:paraId="11D03BF7" w14:textId="1812600A" w:rsidR="006866FF" w:rsidRPr="00C95C4A" w:rsidRDefault="006866FF" w:rsidP="0082072B">
            <w:pPr>
              <w:jc w:val="right"/>
              <w:rPr>
                <w:rFonts w:ascii="Arial" w:hAnsi="Arial" w:cs="Arial"/>
                <w:b/>
                <w:bCs/>
                <w:sz w:val="22"/>
                <w:szCs w:val="22"/>
              </w:rPr>
            </w:pPr>
            <w:r>
              <w:rPr>
                <w:rFonts w:ascii="Arial" w:hAnsi="Arial" w:cs="Arial"/>
                <w:b/>
                <w:bCs/>
                <w:sz w:val="22"/>
                <w:szCs w:val="22"/>
              </w:rPr>
              <w:t>-</w:t>
            </w:r>
          </w:p>
        </w:tc>
      </w:tr>
      <w:tr w:rsidR="006866FF" w:rsidRPr="00406A1E" w14:paraId="7CFF67BD" w14:textId="77777777" w:rsidTr="006866FF">
        <w:trPr>
          <w:trHeight w:val="241"/>
        </w:trPr>
        <w:tc>
          <w:tcPr>
            <w:tcW w:w="2820" w:type="dxa"/>
            <w:tcBorders>
              <w:top w:val="nil"/>
              <w:left w:val="nil"/>
              <w:bottom w:val="nil"/>
              <w:right w:val="nil"/>
            </w:tcBorders>
            <w:shd w:val="clear" w:color="000000" w:fill="FFFFFF"/>
            <w:noWrap/>
            <w:vAlign w:val="bottom"/>
          </w:tcPr>
          <w:p w14:paraId="09CD2EA3" w14:textId="50DDA3D6" w:rsidR="006866FF" w:rsidRPr="00467130" w:rsidRDefault="006866FF" w:rsidP="0082072B">
            <w:pPr>
              <w:rPr>
                <w:rFonts w:ascii="Arial" w:hAnsi="Arial" w:cs="Arial"/>
                <w:sz w:val="22"/>
                <w:szCs w:val="22"/>
              </w:rPr>
            </w:pPr>
            <w:r w:rsidRPr="00467130">
              <w:rPr>
                <w:rFonts w:ascii="Arial" w:hAnsi="Arial" w:cs="Arial"/>
                <w:sz w:val="22"/>
                <w:szCs w:val="22"/>
              </w:rPr>
              <w:t>Purchases during the year</w:t>
            </w:r>
          </w:p>
        </w:tc>
        <w:tc>
          <w:tcPr>
            <w:tcW w:w="1292" w:type="dxa"/>
            <w:tcBorders>
              <w:top w:val="nil"/>
              <w:left w:val="nil"/>
              <w:bottom w:val="nil"/>
              <w:right w:val="nil"/>
            </w:tcBorders>
            <w:shd w:val="clear" w:color="000000" w:fill="FFFFFF"/>
            <w:noWrap/>
            <w:vAlign w:val="center"/>
          </w:tcPr>
          <w:p w14:paraId="1F82E920" w14:textId="77A83A03" w:rsidR="006866FF" w:rsidRPr="00C95C4A" w:rsidRDefault="006866FF" w:rsidP="0082072B">
            <w:pPr>
              <w:jc w:val="right"/>
              <w:rPr>
                <w:rFonts w:ascii="Arial" w:hAnsi="Arial" w:cs="Arial"/>
                <w:b/>
                <w:bCs/>
                <w:sz w:val="22"/>
                <w:szCs w:val="22"/>
              </w:rPr>
            </w:pPr>
            <w:r w:rsidRPr="00DB633F">
              <w:rPr>
                <w:rFonts w:ascii="Arial" w:hAnsi="Arial" w:cs="Arial"/>
                <w:b/>
                <w:bCs/>
                <w:sz w:val="22"/>
                <w:szCs w:val="22"/>
              </w:rPr>
              <w:t>3</w:t>
            </w:r>
            <w:r w:rsidR="001F39D6">
              <w:rPr>
                <w:rFonts w:ascii="Arial" w:hAnsi="Arial" w:cs="Arial"/>
                <w:b/>
                <w:bCs/>
                <w:sz w:val="22"/>
                <w:szCs w:val="22"/>
              </w:rPr>
              <w:t>3,49</w:t>
            </w:r>
            <w:r w:rsidR="00ED7918">
              <w:rPr>
                <w:rFonts w:ascii="Arial" w:hAnsi="Arial" w:cs="Arial"/>
                <w:b/>
                <w:bCs/>
                <w:sz w:val="22"/>
                <w:szCs w:val="22"/>
              </w:rPr>
              <w:t>4</w:t>
            </w:r>
          </w:p>
        </w:tc>
        <w:tc>
          <w:tcPr>
            <w:tcW w:w="1647" w:type="dxa"/>
            <w:tcBorders>
              <w:top w:val="nil"/>
              <w:left w:val="nil"/>
              <w:bottom w:val="nil"/>
              <w:right w:val="nil"/>
            </w:tcBorders>
            <w:shd w:val="clear" w:color="000000" w:fill="FFFFFF"/>
            <w:noWrap/>
            <w:vAlign w:val="center"/>
          </w:tcPr>
          <w:p w14:paraId="7C363628" w14:textId="554205CB" w:rsidR="006866FF" w:rsidRPr="00C95C4A" w:rsidRDefault="006866FF" w:rsidP="0082072B">
            <w:pPr>
              <w:jc w:val="right"/>
              <w:rPr>
                <w:rFonts w:ascii="Arial" w:hAnsi="Arial" w:cs="Arial"/>
                <w:b/>
                <w:bCs/>
                <w:sz w:val="22"/>
                <w:szCs w:val="22"/>
              </w:rPr>
            </w:pPr>
            <w:r w:rsidRPr="00C95C4A">
              <w:rPr>
                <w:rFonts w:ascii="Arial" w:hAnsi="Arial" w:cs="Arial"/>
                <w:b/>
                <w:bCs/>
                <w:sz w:val="22"/>
                <w:szCs w:val="22"/>
              </w:rPr>
              <w:t>296</w:t>
            </w:r>
          </w:p>
        </w:tc>
        <w:tc>
          <w:tcPr>
            <w:tcW w:w="1587" w:type="dxa"/>
            <w:tcBorders>
              <w:top w:val="nil"/>
              <w:left w:val="nil"/>
              <w:bottom w:val="nil"/>
              <w:right w:val="nil"/>
            </w:tcBorders>
            <w:shd w:val="clear" w:color="000000" w:fill="FFFFFF"/>
            <w:noWrap/>
            <w:vAlign w:val="center"/>
          </w:tcPr>
          <w:p w14:paraId="46C88BF3" w14:textId="41BAB96B" w:rsidR="006866FF" w:rsidRPr="00C95C4A" w:rsidRDefault="006866FF" w:rsidP="0082072B">
            <w:pPr>
              <w:jc w:val="right"/>
              <w:rPr>
                <w:rFonts w:ascii="Arial" w:hAnsi="Arial" w:cs="Arial"/>
                <w:b/>
                <w:bCs/>
                <w:sz w:val="22"/>
                <w:szCs w:val="22"/>
              </w:rPr>
            </w:pPr>
            <w:r>
              <w:rPr>
                <w:rFonts w:ascii="Arial" w:hAnsi="Arial" w:cs="Arial"/>
                <w:b/>
                <w:bCs/>
                <w:sz w:val="22"/>
                <w:szCs w:val="22"/>
              </w:rPr>
              <w:t>-</w:t>
            </w:r>
          </w:p>
        </w:tc>
        <w:tc>
          <w:tcPr>
            <w:tcW w:w="1669" w:type="dxa"/>
            <w:tcBorders>
              <w:top w:val="nil"/>
              <w:left w:val="nil"/>
              <w:bottom w:val="nil"/>
              <w:right w:val="nil"/>
            </w:tcBorders>
            <w:shd w:val="clear" w:color="000000" w:fill="FFFFFF"/>
            <w:noWrap/>
            <w:vAlign w:val="center"/>
          </w:tcPr>
          <w:p w14:paraId="16ADC704" w14:textId="4798ED91" w:rsidR="006866FF" w:rsidRPr="00C95C4A" w:rsidRDefault="006866FF" w:rsidP="0082072B">
            <w:pPr>
              <w:jc w:val="right"/>
              <w:rPr>
                <w:rFonts w:ascii="Arial" w:hAnsi="Arial" w:cs="Arial"/>
                <w:b/>
                <w:bCs/>
                <w:sz w:val="22"/>
                <w:szCs w:val="22"/>
              </w:rPr>
            </w:pPr>
            <w:r w:rsidRPr="00C95C4A">
              <w:rPr>
                <w:rFonts w:ascii="Arial" w:hAnsi="Arial" w:cs="Arial"/>
                <w:b/>
                <w:bCs/>
                <w:sz w:val="22"/>
                <w:szCs w:val="22"/>
              </w:rPr>
              <w:t>3</w:t>
            </w:r>
            <w:r w:rsidR="00A55F54">
              <w:rPr>
                <w:rFonts w:ascii="Arial" w:hAnsi="Arial" w:cs="Arial"/>
                <w:b/>
                <w:bCs/>
                <w:sz w:val="22"/>
                <w:szCs w:val="22"/>
              </w:rPr>
              <w:t>3,79</w:t>
            </w:r>
            <w:r w:rsidR="000D225F">
              <w:rPr>
                <w:rFonts w:ascii="Arial" w:hAnsi="Arial" w:cs="Arial"/>
                <w:b/>
                <w:bCs/>
                <w:sz w:val="22"/>
                <w:szCs w:val="22"/>
              </w:rPr>
              <w:t>0</w:t>
            </w:r>
          </w:p>
        </w:tc>
      </w:tr>
      <w:tr w:rsidR="006866FF" w:rsidRPr="00406A1E" w14:paraId="2192017D" w14:textId="77777777" w:rsidTr="006866FF">
        <w:trPr>
          <w:trHeight w:val="241"/>
        </w:trPr>
        <w:tc>
          <w:tcPr>
            <w:tcW w:w="2820" w:type="dxa"/>
            <w:tcBorders>
              <w:top w:val="nil"/>
              <w:left w:val="nil"/>
              <w:bottom w:val="nil"/>
              <w:right w:val="nil"/>
            </w:tcBorders>
            <w:shd w:val="clear" w:color="000000" w:fill="FFFFFF"/>
            <w:noWrap/>
            <w:vAlign w:val="bottom"/>
            <w:hideMark/>
          </w:tcPr>
          <w:p w14:paraId="2AEBFAA9" w14:textId="7E7103EF" w:rsidR="006866FF" w:rsidRPr="00467130" w:rsidRDefault="006866FF" w:rsidP="0082072B">
            <w:pPr>
              <w:rPr>
                <w:rFonts w:ascii="Arial" w:hAnsi="Arial" w:cs="Arial"/>
                <w:sz w:val="22"/>
                <w:szCs w:val="22"/>
              </w:rPr>
            </w:pPr>
            <w:r w:rsidRPr="00467130">
              <w:rPr>
                <w:rFonts w:ascii="Arial" w:hAnsi="Arial" w:cs="Arial"/>
                <w:sz w:val="22"/>
                <w:szCs w:val="22"/>
              </w:rPr>
              <w:t>Sales during the year</w:t>
            </w:r>
          </w:p>
        </w:tc>
        <w:tc>
          <w:tcPr>
            <w:tcW w:w="1292" w:type="dxa"/>
            <w:tcBorders>
              <w:top w:val="nil"/>
              <w:left w:val="nil"/>
              <w:bottom w:val="nil"/>
              <w:right w:val="nil"/>
            </w:tcBorders>
            <w:shd w:val="clear" w:color="000000" w:fill="FFFFFF"/>
            <w:noWrap/>
            <w:vAlign w:val="center"/>
          </w:tcPr>
          <w:p w14:paraId="39FBF1AC" w14:textId="29B2B8A3" w:rsidR="006866FF" w:rsidRPr="00C95C4A" w:rsidRDefault="006866FF" w:rsidP="0082072B">
            <w:pPr>
              <w:jc w:val="right"/>
              <w:rPr>
                <w:rFonts w:ascii="Arial" w:hAnsi="Arial" w:cs="Arial"/>
                <w:b/>
                <w:bCs/>
                <w:sz w:val="22"/>
                <w:szCs w:val="22"/>
              </w:rPr>
            </w:pPr>
            <w:r>
              <w:rPr>
                <w:rFonts w:ascii="Arial" w:hAnsi="Arial" w:cs="Arial"/>
                <w:b/>
                <w:bCs/>
                <w:sz w:val="22"/>
                <w:szCs w:val="22"/>
              </w:rPr>
              <w:t>(</w:t>
            </w:r>
            <w:r w:rsidRPr="00DB633F">
              <w:rPr>
                <w:rFonts w:ascii="Arial" w:hAnsi="Arial" w:cs="Arial"/>
                <w:b/>
                <w:bCs/>
                <w:sz w:val="22"/>
                <w:szCs w:val="22"/>
              </w:rPr>
              <w:t>28,0</w:t>
            </w:r>
            <w:r w:rsidR="007F1DDE">
              <w:rPr>
                <w:rFonts w:ascii="Arial" w:hAnsi="Arial" w:cs="Arial"/>
                <w:b/>
                <w:bCs/>
                <w:sz w:val="22"/>
                <w:szCs w:val="22"/>
              </w:rPr>
              <w:t>27</w:t>
            </w:r>
            <w:r>
              <w:rPr>
                <w:rFonts w:ascii="Arial" w:hAnsi="Arial" w:cs="Arial"/>
                <w:b/>
                <w:bCs/>
                <w:sz w:val="22"/>
                <w:szCs w:val="22"/>
              </w:rPr>
              <w:t>)</w:t>
            </w:r>
          </w:p>
        </w:tc>
        <w:tc>
          <w:tcPr>
            <w:tcW w:w="1647" w:type="dxa"/>
            <w:tcBorders>
              <w:top w:val="nil"/>
              <w:left w:val="nil"/>
              <w:bottom w:val="nil"/>
              <w:right w:val="nil"/>
            </w:tcBorders>
            <w:shd w:val="clear" w:color="000000" w:fill="FFFFFF"/>
            <w:noWrap/>
            <w:vAlign w:val="center"/>
          </w:tcPr>
          <w:p w14:paraId="117329E1" w14:textId="2180769C" w:rsidR="006866FF" w:rsidRPr="00C95C4A" w:rsidRDefault="006866FF" w:rsidP="0082072B">
            <w:pPr>
              <w:jc w:val="right"/>
              <w:rPr>
                <w:rFonts w:ascii="Arial" w:hAnsi="Arial" w:cs="Arial"/>
                <w:b/>
                <w:bCs/>
                <w:sz w:val="22"/>
                <w:szCs w:val="22"/>
              </w:rPr>
            </w:pPr>
            <w:r>
              <w:rPr>
                <w:rFonts w:ascii="Arial" w:hAnsi="Arial" w:cs="Arial"/>
                <w:b/>
                <w:bCs/>
                <w:sz w:val="22"/>
                <w:szCs w:val="22"/>
              </w:rPr>
              <w:t>-</w:t>
            </w:r>
          </w:p>
        </w:tc>
        <w:tc>
          <w:tcPr>
            <w:tcW w:w="1587" w:type="dxa"/>
            <w:tcBorders>
              <w:top w:val="nil"/>
              <w:left w:val="nil"/>
              <w:bottom w:val="nil"/>
              <w:right w:val="nil"/>
            </w:tcBorders>
            <w:shd w:val="clear" w:color="000000" w:fill="FFFFFF"/>
            <w:noWrap/>
            <w:vAlign w:val="bottom"/>
          </w:tcPr>
          <w:p w14:paraId="0A1A60C7" w14:textId="7B2DE5FE" w:rsidR="006866FF" w:rsidRPr="00C95C4A" w:rsidRDefault="006866FF" w:rsidP="0082072B">
            <w:pPr>
              <w:jc w:val="right"/>
              <w:rPr>
                <w:rFonts w:ascii="Arial" w:hAnsi="Arial" w:cs="Arial"/>
                <w:b/>
                <w:bCs/>
                <w:sz w:val="22"/>
                <w:szCs w:val="22"/>
              </w:rPr>
            </w:pPr>
            <w:r>
              <w:rPr>
                <w:rFonts w:ascii="Arial" w:hAnsi="Arial" w:cs="Arial"/>
                <w:b/>
                <w:bCs/>
                <w:sz w:val="22"/>
                <w:szCs w:val="22"/>
              </w:rPr>
              <w:t>-</w:t>
            </w:r>
          </w:p>
        </w:tc>
        <w:tc>
          <w:tcPr>
            <w:tcW w:w="1669" w:type="dxa"/>
            <w:tcBorders>
              <w:top w:val="nil"/>
              <w:left w:val="nil"/>
              <w:bottom w:val="nil"/>
              <w:right w:val="nil"/>
            </w:tcBorders>
            <w:shd w:val="clear" w:color="000000" w:fill="FFFFFF"/>
            <w:noWrap/>
            <w:vAlign w:val="center"/>
          </w:tcPr>
          <w:p w14:paraId="30FF6313" w14:textId="6A4E9961" w:rsidR="006866FF" w:rsidRPr="00C95C4A" w:rsidRDefault="006866FF" w:rsidP="0082072B">
            <w:pPr>
              <w:jc w:val="right"/>
              <w:rPr>
                <w:rFonts w:ascii="Arial" w:hAnsi="Arial" w:cs="Arial"/>
                <w:b/>
                <w:bCs/>
                <w:sz w:val="22"/>
                <w:szCs w:val="22"/>
              </w:rPr>
            </w:pPr>
            <w:r w:rsidRPr="00C95C4A">
              <w:rPr>
                <w:rFonts w:ascii="Arial" w:hAnsi="Arial" w:cs="Arial"/>
                <w:b/>
                <w:bCs/>
                <w:sz w:val="22"/>
                <w:szCs w:val="22"/>
              </w:rPr>
              <w:t>(28,0</w:t>
            </w:r>
            <w:r w:rsidR="00FD0F33">
              <w:rPr>
                <w:rFonts w:ascii="Arial" w:hAnsi="Arial" w:cs="Arial"/>
                <w:b/>
                <w:bCs/>
                <w:sz w:val="22"/>
                <w:szCs w:val="22"/>
              </w:rPr>
              <w:t>27</w:t>
            </w:r>
            <w:r w:rsidRPr="00C95C4A">
              <w:rPr>
                <w:rFonts w:ascii="Arial" w:hAnsi="Arial" w:cs="Arial"/>
                <w:b/>
                <w:bCs/>
                <w:sz w:val="22"/>
                <w:szCs w:val="22"/>
              </w:rPr>
              <w:t>)</w:t>
            </w:r>
          </w:p>
        </w:tc>
      </w:tr>
      <w:tr w:rsidR="006866FF" w:rsidRPr="00467130" w14:paraId="70BA4A0E" w14:textId="77777777" w:rsidTr="006866FF">
        <w:trPr>
          <w:trHeight w:val="241"/>
        </w:trPr>
        <w:tc>
          <w:tcPr>
            <w:tcW w:w="2820" w:type="dxa"/>
            <w:tcBorders>
              <w:top w:val="nil"/>
              <w:left w:val="nil"/>
              <w:bottom w:val="nil"/>
              <w:right w:val="nil"/>
            </w:tcBorders>
            <w:shd w:val="clear" w:color="000000" w:fill="FFFFFF"/>
            <w:noWrap/>
            <w:vAlign w:val="bottom"/>
          </w:tcPr>
          <w:p w14:paraId="40A2E8C1" w14:textId="0114E63E" w:rsidR="006866FF" w:rsidRPr="00467130" w:rsidRDefault="006866FF" w:rsidP="0082072B">
            <w:pPr>
              <w:rPr>
                <w:rFonts w:ascii="Arial" w:hAnsi="Arial" w:cs="Arial"/>
                <w:sz w:val="22"/>
                <w:szCs w:val="22"/>
              </w:rPr>
            </w:pPr>
            <w:r w:rsidRPr="00467130">
              <w:rPr>
                <w:rFonts w:ascii="Arial" w:hAnsi="Arial" w:cs="Arial"/>
                <w:sz w:val="22"/>
                <w:szCs w:val="22"/>
              </w:rPr>
              <w:t>Unrealised</w:t>
            </w:r>
            <w:r>
              <w:rPr>
                <w:rFonts w:ascii="Arial" w:hAnsi="Arial" w:cs="Arial"/>
                <w:sz w:val="22"/>
                <w:szCs w:val="22"/>
              </w:rPr>
              <w:t>/Realised</w:t>
            </w:r>
            <w:r w:rsidRPr="00467130">
              <w:rPr>
                <w:rFonts w:ascii="Arial" w:hAnsi="Arial" w:cs="Arial"/>
                <w:sz w:val="22"/>
                <w:szCs w:val="22"/>
              </w:rPr>
              <w:t xml:space="preserve"> gains/</w:t>
            </w:r>
            <w:r>
              <w:rPr>
                <w:rFonts w:ascii="Arial" w:hAnsi="Arial" w:cs="Arial"/>
                <w:sz w:val="22"/>
                <w:szCs w:val="22"/>
              </w:rPr>
              <w:t>(</w:t>
            </w:r>
            <w:r w:rsidRPr="00467130">
              <w:rPr>
                <w:rFonts w:ascii="Arial" w:hAnsi="Arial" w:cs="Arial"/>
                <w:sz w:val="22"/>
                <w:szCs w:val="22"/>
              </w:rPr>
              <w:t>losses</w:t>
            </w:r>
            <w:r>
              <w:rPr>
                <w:rFonts w:ascii="Arial" w:hAnsi="Arial" w:cs="Arial"/>
                <w:sz w:val="22"/>
                <w:szCs w:val="22"/>
              </w:rPr>
              <w:t>)</w:t>
            </w:r>
          </w:p>
        </w:tc>
        <w:tc>
          <w:tcPr>
            <w:tcW w:w="1292" w:type="dxa"/>
            <w:tcBorders>
              <w:top w:val="nil"/>
              <w:left w:val="nil"/>
              <w:bottom w:val="nil"/>
              <w:right w:val="nil"/>
            </w:tcBorders>
            <w:shd w:val="clear" w:color="000000" w:fill="FFFFFF"/>
            <w:noWrap/>
            <w:vAlign w:val="center"/>
          </w:tcPr>
          <w:p w14:paraId="44C80735" w14:textId="3B275298" w:rsidR="006866FF" w:rsidRPr="00C95C4A" w:rsidRDefault="006866FF" w:rsidP="0082072B">
            <w:pPr>
              <w:jc w:val="right"/>
              <w:rPr>
                <w:rFonts w:ascii="Arial" w:hAnsi="Arial" w:cs="Arial"/>
                <w:b/>
                <w:bCs/>
                <w:sz w:val="22"/>
                <w:szCs w:val="22"/>
              </w:rPr>
            </w:pPr>
            <w:r>
              <w:rPr>
                <w:rFonts w:ascii="Arial" w:hAnsi="Arial" w:cs="Arial"/>
                <w:b/>
                <w:bCs/>
                <w:sz w:val="22"/>
                <w:szCs w:val="22"/>
              </w:rPr>
              <w:t>(</w:t>
            </w:r>
            <w:r w:rsidRPr="00831F2D">
              <w:rPr>
                <w:rFonts w:ascii="Arial" w:hAnsi="Arial" w:cs="Arial"/>
                <w:b/>
                <w:bCs/>
                <w:sz w:val="22"/>
                <w:szCs w:val="22"/>
              </w:rPr>
              <w:t>5,</w:t>
            </w:r>
            <w:r w:rsidR="00A55F54">
              <w:rPr>
                <w:rFonts w:ascii="Arial" w:hAnsi="Arial" w:cs="Arial"/>
                <w:b/>
                <w:bCs/>
                <w:sz w:val="22"/>
                <w:szCs w:val="22"/>
              </w:rPr>
              <w:t>113</w:t>
            </w:r>
            <w:r>
              <w:rPr>
                <w:rFonts w:ascii="Arial" w:hAnsi="Arial" w:cs="Arial"/>
                <w:b/>
                <w:bCs/>
                <w:sz w:val="22"/>
                <w:szCs w:val="22"/>
              </w:rPr>
              <w:t>)</w:t>
            </w:r>
          </w:p>
        </w:tc>
        <w:tc>
          <w:tcPr>
            <w:tcW w:w="1647" w:type="dxa"/>
            <w:tcBorders>
              <w:top w:val="nil"/>
              <w:left w:val="nil"/>
              <w:bottom w:val="nil"/>
              <w:right w:val="nil"/>
            </w:tcBorders>
            <w:shd w:val="clear" w:color="000000" w:fill="FFFFFF"/>
            <w:noWrap/>
            <w:vAlign w:val="center"/>
          </w:tcPr>
          <w:p w14:paraId="48C966F4" w14:textId="6E2F8CEE" w:rsidR="006866FF" w:rsidRPr="00C95C4A" w:rsidRDefault="006866FF" w:rsidP="0082072B">
            <w:pPr>
              <w:jc w:val="right"/>
              <w:rPr>
                <w:rFonts w:ascii="Arial" w:hAnsi="Arial" w:cs="Arial"/>
                <w:b/>
                <w:bCs/>
                <w:sz w:val="22"/>
                <w:szCs w:val="22"/>
              </w:rPr>
            </w:pPr>
            <w:r w:rsidRPr="00C95C4A">
              <w:rPr>
                <w:rFonts w:ascii="Arial" w:hAnsi="Arial" w:cs="Arial"/>
                <w:b/>
                <w:bCs/>
                <w:sz w:val="22"/>
                <w:szCs w:val="22"/>
              </w:rPr>
              <w:t>(16,464)</w:t>
            </w:r>
          </w:p>
        </w:tc>
        <w:tc>
          <w:tcPr>
            <w:tcW w:w="1587" w:type="dxa"/>
            <w:tcBorders>
              <w:top w:val="nil"/>
              <w:left w:val="nil"/>
              <w:bottom w:val="nil"/>
              <w:right w:val="nil"/>
            </w:tcBorders>
            <w:shd w:val="clear" w:color="000000" w:fill="FFFFFF"/>
            <w:noWrap/>
            <w:vAlign w:val="center"/>
          </w:tcPr>
          <w:p w14:paraId="717F6B4A" w14:textId="04931D97" w:rsidR="006866FF" w:rsidRPr="00C95C4A" w:rsidRDefault="006866FF" w:rsidP="0082072B">
            <w:pPr>
              <w:jc w:val="right"/>
              <w:rPr>
                <w:rFonts w:ascii="Arial" w:hAnsi="Arial" w:cs="Arial"/>
                <w:b/>
                <w:bCs/>
                <w:sz w:val="22"/>
                <w:szCs w:val="22"/>
              </w:rPr>
            </w:pPr>
            <w:r w:rsidRPr="00C95C4A">
              <w:rPr>
                <w:rFonts w:ascii="Arial" w:hAnsi="Arial" w:cs="Arial"/>
                <w:b/>
                <w:bCs/>
                <w:sz w:val="22"/>
                <w:szCs w:val="22"/>
              </w:rPr>
              <w:t>70</w:t>
            </w:r>
            <w:r>
              <w:rPr>
                <w:rFonts w:ascii="Arial" w:hAnsi="Arial" w:cs="Arial"/>
                <w:b/>
                <w:bCs/>
                <w:sz w:val="22"/>
                <w:szCs w:val="22"/>
              </w:rPr>
              <w:t>5</w:t>
            </w:r>
          </w:p>
        </w:tc>
        <w:tc>
          <w:tcPr>
            <w:tcW w:w="1669" w:type="dxa"/>
            <w:tcBorders>
              <w:top w:val="nil"/>
              <w:left w:val="nil"/>
              <w:bottom w:val="nil"/>
              <w:right w:val="nil"/>
            </w:tcBorders>
            <w:shd w:val="clear" w:color="000000" w:fill="FFFFFF"/>
            <w:noWrap/>
            <w:vAlign w:val="center"/>
          </w:tcPr>
          <w:p w14:paraId="4043EF1E" w14:textId="7DD3967A" w:rsidR="006866FF" w:rsidRPr="00C95C4A" w:rsidRDefault="006866FF" w:rsidP="0082072B">
            <w:pPr>
              <w:jc w:val="right"/>
              <w:rPr>
                <w:rFonts w:ascii="Arial" w:hAnsi="Arial" w:cs="Arial"/>
                <w:b/>
                <w:bCs/>
                <w:sz w:val="22"/>
                <w:szCs w:val="22"/>
              </w:rPr>
            </w:pPr>
            <w:r w:rsidRPr="00C95C4A">
              <w:rPr>
                <w:rFonts w:ascii="Arial" w:hAnsi="Arial" w:cs="Arial"/>
                <w:b/>
                <w:bCs/>
                <w:sz w:val="22"/>
                <w:szCs w:val="22"/>
              </w:rPr>
              <w:t>(2</w:t>
            </w:r>
            <w:r w:rsidR="00A37BCB">
              <w:rPr>
                <w:rFonts w:ascii="Arial" w:hAnsi="Arial" w:cs="Arial"/>
                <w:b/>
                <w:bCs/>
                <w:sz w:val="22"/>
                <w:szCs w:val="22"/>
              </w:rPr>
              <w:t>0,872</w:t>
            </w:r>
            <w:r w:rsidRPr="00C95C4A">
              <w:rPr>
                <w:rFonts w:ascii="Arial" w:hAnsi="Arial" w:cs="Arial"/>
                <w:b/>
                <w:bCs/>
                <w:sz w:val="22"/>
                <w:szCs w:val="22"/>
              </w:rPr>
              <w:t>)</w:t>
            </w:r>
          </w:p>
        </w:tc>
      </w:tr>
      <w:tr w:rsidR="006866FF" w:rsidRPr="00467130" w14:paraId="4B2F141F" w14:textId="77777777" w:rsidTr="006866FF">
        <w:trPr>
          <w:trHeight w:val="241"/>
        </w:trPr>
        <w:tc>
          <w:tcPr>
            <w:tcW w:w="2820" w:type="dxa"/>
            <w:tcBorders>
              <w:top w:val="nil"/>
              <w:left w:val="nil"/>
              <w:bottom w:val="nil"/>
              <w:right w:val="nil"/>
            </w:tcBorders>
            <w:shd w:val="clear" w:color="000000" w:fill="FFFFFF"/>
            <w:noWrap/>
            <w:vAlign w:val="bottom"/>
            <w:hideMark/>
          </w:tcPr>
          <w:p w14:paraId="794FD925" w14:textId="59C4B154" w:rsidR="006866FF" w:rsidRPr="00467130" w:rsidRDefault="006866FF" w:rsidP="0082072B">
            <w:pPr>
              <w:rPr>
                <w:rFonts w:ascii="Arial" w:hAnsi="Arial" w:cs="Arial"/>
                <w:sz w:val="22"/>
                <w:szCs w:val="22"/>
              </w:rPr>
            </w:pPr>
            <w:r w:rsidRPr="00467130">
              <w:rPr>
                <w:rFonts w:ascii="Arial" w:hAnsi="Arial" w:cs="Arial"/>
                <w:sz w:val="22"/>
                <w:szCs w:val="22"/>
              </w:rPr>
              <w:t>Realised gains/</w:t>
            </w:r>
            <w:r>
              <w:rPr>
                <w:rFonts w:ascii="Arial" w:hAnsi="Arial" w:cs="Arial"/>
                <w:sz w:val="22"/>
                <w:szCs w:val="22"/>
              </w:rPr>
              <w:t>(</w:t>
            </w:r>
            <w:r w:rsidRPr="00467130">
              <w:rPr>
                <w:rFonts w:ascii="Arial" w:hAnsi="Arial" w:cs="Arial"/>
                <w:sz w:val="22"/>
                <w:szCs w:val="22"/>
              </w:rPr>
              <w:t>losses</w:t>
            </w:r>
            <w:r>
              <w:rPr>
                <w:rFonts w:ascii="Arial" w:hAnsi="Arial" w:cs="Arial"/>
                <w:sz w:val="22"/>
                <w:szCs w:val="22"/>
              </w:rPr>
              <w:t>)</w:t>
            </w:r>
          </w:p>
        </w:tc>
        <w:tc>
          <w:tcPr>
            <w:tcW w:w="1292" w:type="dxa"/>
            <w:tcBorders>
              <w:top w:val="nil"/>
              <w:left w:val="nil"/>
              <w:bottom w:val="single" w:sz="4" w:space="0" w:color="auto"/>
              <w:right w:val="nil"/>
            </w:tcBorders>
            <w:shd w:val="clear" w:color="000000" w:fill="FFFFFF"/>
            <w:noWrap/>
            <w:vAlign w:val="center"/>
          </w:tcPr>
          <w:p w14:paraId="074A5E40" w14:textId="151AE5BC" w:rsidR="006866FF" w:rsidRPr="00C95C4A" w:rsidRDefault="006866FF" w:rsidP="0082072B">
            <w:pPr>
              <w:jc w:val="right"/>
              <w:rPr>
                <w:rFonts w:ascii="Arial" w:hAnsi="Arial" w:cs="Arial"/>
                <w:b/>
                <w:bCs/>
                <w:sz w:val="22"/>
                <w:szCs w:val="22"/>
              </w:rPr>
            </w:pPr>
            <w:r w:rsidRPr="00C95C4A">
              <w:rPr>
                <w:rFonts w:ascii="Arial" w:hAnsi="Arial" w:cs="Arial"/>
                <w:b/>
                <w:bCs/>
                <w:sz w:val="22"/>
                <w:szCs w:val="22"/>
              </w:rPr>
              <w:t>1</w:t>
            </w:r>
            <w:r>
              <w:rPr>
                <w:rFonts w:ascii="Arial" w:hAnsi="Arial" w:cs="Arial"/>
                <w:b/>
                <w:bCs/>
                <w:sz w:val="22"/>
                <w:szCs w:val="22"/>
              </w:rPr>
              <w:t>1,0</w:t>
            </w:r>
            <w:r w:rsidR="007F1DDE">
              <w:rPr>
                <w:rFonts w:ascii="Arial" w:hAnsi="Arial" w:cs="Arial"/>
                <w:b/>
                <w:bCs/>
                <w:sz w:val="22"/>
                <w:szCs w:val="22"/>
              </w:rPr>
              <w:t>41</w:t>
            </w:r>
          </w:p>
        </w:tc>
        <w:tc>
          <w:tcPr>
            <w:tcW w:w="1647" w:type="dxa"/>
            <w:tcBorders>
              <w:top w:val="nil"/>
              <w:left w:val="nil"/>
              <w:bottom w:val="single" w:sz="4" w:space="0" w:color="auto"/>
              <w:right w:val="nil"/>
            </w:tcBorders>
            <w:shd w:val="clear" w:color="000000" w:fill="FFFFFF"/>
            <w:noWrap/>
            <w:vAlign w:val="center"/>
          </w:tcPr>
          <w:p w14:paraId="4B0E6FD4" w14:textId="5853094D" w:rsidR="006866FF" w:rsidRPr="00C95C4A" w:rsidRDefault="006866FF" w:rsidP="0082072B">
            <w:pPr>
              <w:jc w:val="right"/>
              <w:rPr>
                <w:rFonts w:ascii="Arial" w:hAnsi="Arial" w:cs="Arial"/>
                <w:b/>
                <w:bCs/>
                <w:sz w:val="22"/>
                <w:szCs w:val="22"/>
              </w:rPr>
            </w:pPr>
            <w:r>
              <w:rPr>
                <w:rFonts w:ascii="Arial" w:hAnsi="Arial" w:cs="Arial"/>
                <w:b/>
                <w:bCs/>
                <w:sz w:val="22"/>
                <w:szCs w:val="22"/>
              </w:rPr>
              <w:t>-</w:t>
            </w:r>
          </w:p>
        </w:tc>
        <w:tc>
          <w:tcPr>
            <w:tcW w:w="1587" w:type="dxa"/>
            <w:tcBorders>
              <w:top w:val="nil"/>
              <w:left w:val="nil"/>
              <w:bottom w:val="single" w:sz="4" w:space="0" w:color="auto"/>
              <w:right w:val="nil"/>
            </w:tcBorders>
            <w:shd w:val="clear" w:color="000000" w:fill="FFFFFF"/>
            <w:noWrap/>
            <w:vAlign w:val="bottom"/>
          </w:tcPr>
          <w:p w14:paraId="03E4E2CC" w14:textId="0F00D8A5" w:rsidR="006866FF" w:rsidRPr="00C95C4A" w:rsidRDefault="006866FF" w:rsidP="0082072B">
            <w:pPr>
              <w:jc w:val="right"/>
              <w:rPr>
                <w:rFonts w:ascii="Arial" w:hAnsi="Arial" w:cs="Arial"/>
                <w:b/>
                <w:bCs/>
                <w:sz w:val="22"/>
                <w:szCs w:val="22"/>
              </w:rPr>
            </w:pPr>
            <w:r>
              <w:rPr>
                <w:rFonts w:ascii="Arial" w:hAnsi="Arial" w:cs="Arial"/>
                <w:b/>
                <w:bCs/>
                <w:sz w:val="22"/>
                <w:szCs w:val="22"/>
              </w:rPr>
              <w:t>-</w:t>
            </w:r>
          </w:p>
        </w:tc>
        <w:tc>
          <w:tcPr>
            <w:tcW w:w="1669" w:type="dxa"/>
            <w:tcBorders>
              <w:top w:val="nil"/>
              <w:left w:val="nil"/>
              <w:bottom w:val="single" w:sz="4" w:space="0" w:color="auto"/>
              <w:right w:val="nil"/>
            </w:tcBorders>
            <w:shd w:val="clear" w:color="000000" w:fill="FFFFFF"/>
            <w:noWrap/>
            <w:vAlign w:val="center"/>
          </w:tcPr>
          <w:p w14:paraId="7EDD6A39" w14:textId="69E229D3" w:rsidR="006866FF" w:rsidRPr="00C95C4A" w:rsidRDefault="006866FF" w:rsidP="0082072B">
            <w:pPr>
              <w:jc w:val="right"/>
              <w:rPr>
                <w:rFonts w:ascii="Arial" w:hAnsi="Arial" w:cs="Arial"/>
                <w:b/>
                <w:bCs/>
                <w:sz w:val="22"/>
                <w:szCs w:val="22"/>
              </w:rPr>
            </w:pPr>
            <w:r w:rsidRPr="00C95C4A">
              <w:rPr>
                <w:rFonts w:ascii="Arial" w:hAnsi="Arial" w:cs="Arial"/>
                <w:b/>
                <w:bCs/>
                <w:sz w:val="22"/>
                <w:szCs w:val="22"/>
              </w:rPr>
              <w:t>11,0</w:t>
            </w:r>
            <w:r w:rsidR="009A2B5B">
              <w:rPr>
                <w:rFonts w:ascii="Arial" w:hAnsi="Arial" w:cs="Arial"/>
                <w:b/>
                <w:bCs/>
                <w:sz w:val="22"/>
                <w:szCs w:val="22"/>
              </w:rPr>
              <w:t>41</w:t>
            </w:r>
          </w:p>
        </w:tc>
      </w:tr>
      <w:tr w:rsidR="006866FF" w:rsidRPr="0075410F" w14:paraId="580C8746" w14:textId="77777777" w:rsidTr="006866FF">
        <w:trPr>
          <w:trHeight w:val="241"/>
        </w:trPr>
        <w:tc>
          <w:tcPr>
            <w:tcW w:w="2820" w:type="dxa"/>
            <w:tcBorders>
              <w:top w:val="nil"/>
              <w:left w:val="nil"/>
              <w:bottom w:val="nil"/>
              <w:right w:val="nil"/>
            </w:tcBorders>
            <w:shd w:val="clear" w:color="000000" w:fill="FFFFFF"/>
            <w:noWrap/>
            <w:vAlign w:val="bottom"/>
          </w:tcPr>
          <w:p w14:paraId="5FD6C590" w14:textId="7C5C3C0F" w:rsidR="006866FF" w:rsidRPr="00467130" w:rsidRDefault="006866FF" w:rsidP="0082072B">
            <w:pPr>
              <w:rPr>
                <w:rFonts w:ascii="Arial" w:hAnsi="Arial" w:cs="Arial"/>
                <w:sz w:val="22"/>
                <w:szCs w:val="22"/>
              </w:rPr>
            </w:pPr>
            <w:r w:rsidRPr="00467130">
              <w:rPr>
                <w:rFonts w:ascii="Arial" w:hAnsi="Arial" w:cs="Arial"/>
                <w:b/>
                <w:bCs/>
                <w:sz w:val="22"/>
                <w:szCs w:val="22"/>
              </w:rPr>
              <w:t>Market Value 31 March 202</w:t>
            </w:r>
            <w:r>
              <w:rPr>
                <w:rFonts w:ascii="Arial" w:hAnsi="Arial" w:cs="Arial"/>
                <w:b/>
                <w:bCs/>
                <w:sz w:val="22"/>
                <w:szCs w:val="22"/>
              </w:rPr>
              <w:t>6</w:t>
            </w:r>
          </w:p>
        </w:tc>
        <w:tc>
          <w:tcPr>
            <w:tcW w:w="1292" w:type="dxa"/>
            <w:tcBorders>
              <w:top w:val="single" w:sz="4" w:space="0" w:color="auto"/>
              <w:left w:val="nil"/>
              <w:bottom w:val="single" w:sz="8" w:space="0" w:color="auto"/>
              <w:right w:val="nil"/>
            </w:tcBorders>
            <w:shd w:val="clear" w:color="000000" w:fill="FFFFFF"/>
            <w:noWrap/>
            <w:vAlign w:val="center"/>
          </w:tcPr>
          <w:p w14:paraId="4D660239" w14:textId="3D8418E7" w:rsidR="006866FF" w:rsidRPr="00C95C4A" w:rsidRDefault="006866FF" w:rsidP="0082072B">
            <w:pPr>
              <w:jc w:val="right"/>
              <w:rPr>
                <w:rFonts w:ascii="Arial" w:hAnsi="Arial" w:cs="Arial"/>
                <w:b/>
                <w:bCs/>
                <w:sz w:val="22"/>
                <w:szCs w:val="22"/>
              </w:rPr>
            </w:pPr>
            <w:r w:rsidRPr="00C95C4A">
              <w:rPr>
                <w:rFonts w:ascii="Arial" w:hAnsi="Arial" w:cs="Arial"/>
                <w:b/>
                <w:bCs/>
                <w:sz w:val="22"/>
                <w:szCs w:val="22"/>
              </w:rPr>
              <w:t>1</w:t>
            </w:r>
            <w:r>
              <w:rPr>
                <w:rFonts w:ascii="Arial" w:hAnsi="Arial" w:cs="Arial"/>
                <w:b/>
                <w:bCs/>
                <w:sz w:val="22"/>
                <w:szCs w:val="22"/>
              </w:rPr>
              <w:t>55,13</w:t>
            </w:r>
            <w:r w:rsidR="00117907">
              <w:rPr>
                <w:rFonts w:ascii="Arial" w:hAnsi="Arial" w:cs="Arial"/>
                <w:b/>
                <w:bCs/>
                <w:sz w:val="22"/>
                <w:szCs w:val="22"/>
              </w:rPr>
              <w:t>6</w:t>
            </w:r>
          </w:p>
        </w:tc>
        <w:tc>
          <w:tcPr>
            <w:tcW w:w="1647" w:type="dxa"/>
            <w:tcBorders>
              <w:top w:val="single" w:sz="4" w:space="0" w:color="auto"/>
              <w:left w:val="nil"/>
              <w:bottom w:val="single" w:sz="8" w:space="0" w:color="auto"/>
              <w:right w:val="nil"/>
            </w:tcBorders>
            <w:shd w:val="clear" w:color="000000" w:fill="FFFFFF"/>
            <w:noWrap/>
            <w:vAlign w:val="center"/>
          </w:tcPr>
          <w:p w14:paraId="5D702789" w14:textId="7E97F2E3" w:rsidR="006866FF" w:rsidRPr="00C95C4A" w:rsidRDefault="006866FF" w:rsidP="0082072B">
            <w:pPr>
              <w:jc w:val="right"/>
              <w:rPr>
                <w:rFonts w:ascii="Arial" w:hAnsi="Arial" w:cs="Arial"/>
                <w:b/>
                <w:bCs/>
                <w:sz w:val="22"/>
                <w:szCs w:val="22"/>
              </w:rPr>
            </w:pPr>
            <w:r w:rsidRPr="00C95C4A">
              <w:rPr>
                <w:rFonts w:ascii="Arial" w:hAnsi="Arial" w:cs="Arial"/>
                <w:b/>
                <w:bCs/>
                <w:sz w:val="22"/>
                <w:szCs w:val="22"/>
              </w:rPr>
              <w:t>73,58</w:t>
            </w:r>
            <w:r w:rsidR="007A7096">
              <w:rPr>
                <w:rFonts w:ascii="Arial" w:hAnsi="Arial" w:cs="Arial"/>
                <w:b/>
                <w:bCs/>
                <w:sz w:val="22"/>
                <w:szCs w:val="22"/>
              </w:rPr>
              <w:t>2</w:t>
            </w:r>
          </w:p>
        </w:tc>
        <w:tc>
          <w:tcPr>
            <w:tcW w:w="1587" w:type="dxa"/>
            <w:tcBorders>
              <w:top w:val="single" w:sz="4" w:space="0" w:color="auto"/>
              <w:left w:val="nil"/>
              <w:bottom w:val="single" w:sz="8" w:space="0" w:color="auto"/>
              <w:right w:val="nil"/>
            </w:tcBorders>
            <w:shd w:val="clear" w:color="000000" w:fill="FFFFFF"/>
            <w:noWrap/>
            <w:vAlign w:val="center"/>
          </w:tcPr>
          <w:p w14:paraId="32A9A303" w14:textId="6226F682" w:rsidR="006866FF" w:rsidRPr="00C95C4A" w:rsidRDefault="006866FF" w:rsidP="0082072B">
            <w:pPr>
              <w:jc w:val="right"/>
              <w:rPr>
                <w:rFonts w:ascii="Arial" w:hAnsi="Arial" w:cs="Arial"/>
                <w:b/>
                <w:bCs/>
                <w:sz w:val="22"/>
                <w:szCs w:val="22"/>
              </w:rPr>
            </w:pPr>
            <w:r w:rsidRPr="00C95C4A">
              <w:rPr>
                <w:rFonts w:ascii="Arial" w:hAnsi="Arial" w:cs="Arial"/>
                <w:b/>
                <w:bCs/>
                <w:sz w:val="22"/>
                <w:szCs w:val="22"/>
              </w:rPr>
              <w:t>9</w:t>
            </w:r>
            <w:r>
              <w:rPr>
                <w:rFonts w:ascii="Arial" w:hAnsi="Arial" w:cs="Arial"/>
                <w:b/>
                <w:bCs/>
                <w:sz w:val="22"/>
                <w:szCs w:val="22"/>
              </w:rPr>
              <w:t>7,306</w:t>
            </w:r>
          </w:p>
        </w:tc>
        <w:tc>
          <w:tcPr>
            <w:tcW w:w="1669" w:type="dxa"/>
            <w:tcBorders>
              <w:top w:val="single" w:sz="4" w:space="0" w:color="auto"/>
              <w:left w:val="nil"/>
              <w:bottom w:val="single" w:sz="8" w:space="0" w:color="auto"/>
              <w:right w:val="nil"/>
            </w:tcBorders>
            <w:shd w:val="clear" w:color="000000" w:fill="FFFFFF"/>
            <w:noWrap/>
            <w:vAlign w:val="center"/>
          </w:tcPr>
          <w:p w14:paraId="30DF87AD" w14:textId="416F532E" w:rsidR="006866FF" w:rsidRPr="0075410F" w:rsidRDefault="006866FF" w:rsidP="0082072B">
            <w:pPr>
              <w:jc w:val="right"/>
              <w:rPr>
                <w:rFonts w:ascii="Arial" w:hAnsi="Arial" w:cs="Arial"/>
                <w:b/>
                <w:bCs/>
                <w:sz w:val="22"/>
                <w:szCs w:val="22"/>
              </w:rPr>
            </w:pPr>
            <w:r w:rsidRPr="0075410F">
              <w:rPr>
                <w:rFonts w:ascii="Arial" w:hAnsi="Arial" w:cs="Arial"/>
                <w:b/>
                <w:bCs/>
                <w:sz w:val="22"/>
                <w:szCs w:val="22"/>
              </w:rPr>
              <w:t>326,02</w:t>
            </w:r>
            <w:r w:rsidR="00AC735A" w:rsidRPr="0075410F">
              <w:rPr>
                <w:rFonts w:ascii="Arial" w:hAnsi="Arial" w:cs="Arial"/>
                <w:b/>
                <w:bCs/>
                <w:sz w:val="22"/>
                <w:szCs w:val="22"/>
              </w:rPr>
              <w:t>4</w:t>
            </w:r>
          </w:p>
        </w:tc>
      </w:tr>
      <w:tr w:rsidR="006866FF" w:rsidRPr="00467130" w14:paraId="25151115" w14:textId="77777777" w:rsidTr="006866FF">
        <w:trPr>
          <w:trHeight w:val="241"/>
        </w:trPr>
        <w:tc>
          <w:tcPr>
            <w:tcW w:w="2820" w:type="dxa"/>
            <w:tcBorders>
              <w:top w:val="nil"/>
              <w:left w:val="nil"/>
              <w:bottom w:val="nil"/>
              <w:right w:val="nil"/>
            </w:tcBorders>
            <w:shd w:val="clear" w:color="000000" w:fill="FFFFFF"/>
            <w:noWrap/>
            <w:vAlign w:val="bottom"/>
          </w:tcPr>
          <w:p w14:paraId="6EC164C5" w14:textId="77777777" w:rsidR="006866FF" w:rsidRPr="00467130" w:rsidRDefault="006866FF" w:rsidP="0082072B">
            <w:pPr>
              <w:rPr>
                <w:rFonts w:ascii="Arial" w:hAnsi="Arial" w:cs="Arial"/>
                <w:b/>
                <w:bCs/>
                <w:sz w:val="22"/>
                <w:szCs w:val="22"/>
              </w:rPr>
            </w:pPr>
          </w:p>
        </w:tc>
        <w:tc>
          <w:tcPr>
            <w:tcW w:w="1292" w:type="dxa"/>
            <w:tcBorders>
              <w:top w:val="single" w:sz="8" w:space="0" w:color="auto"/>
              <w:left w:val="nil"/>
              <w:right w:val="nil"/>
            </w:tcBorders>
            <w:shd w:val="clear" w:color="000000" w:fill="FFFFFF"/>
            <w:noWrap/>
            <w:vAlign w:val="center"/>
          </w:tcPr>
          <w:p w14:paraId="551EB345" w14:textId="77777777" w:rsidR="006866FF" w:rsidRDefault="006866FF" w:rsidP="0082072B">
            <w:pPr>
              <w:jc w:val="right"/>
              <w:rPr>
                <w:rFonts w:ascii="Arial" w:hAnsi="Arial" w:cs="Arial"/>
                <w:b/>
                <w:bCs/>
                <w:sz w:val="22"/>
                <w:szCs w:val="22"/>
              </w:rPr>
            </w:pPr>
          </w:p>
          <w:p w14:paraId="73D4A4B9" w14:textId="77777777" w:rsidR="006866FF" w:rsidRDefault="006866FF" w:rsidP="0082072B">
            <w:pPr>
              <w:jc w:val="right"/>
              <w:rPr>
                <w:rFonts w:ascii="Arial" w:hAnsi="Arial" w:cs="Arial"/>
                <w:b/>
                <w:bCs/>
                <w:sz w:val="22"/>
                <w:szCs w:val="22"/>
              </w:rPr>
            </w:pPr>
          </w:p>
          <w:p w14:paraId="0C43D5CD" w14:textId="77777777" w:rsidR="006866FF" w:rsidRPr="00467130" w:rsidRDefault="006866FF" w:rsidP="0082072B">
            <w:pPr>
              <w:jc w:val="right"/>
              <w:rPr>
                <w:rFonts w:ascii="Arial" w:hAnsi="Arial" w:cs="Arial"/>
                <w:b/>
                <w:bCs/>
                <w:sz w:val="22"/>
                <w:szCs w:val="22"/>
              </w:rPr>
            </w:pPr>
          </w:p>
        </w:tc>
        <w:tc>
          <w:tcPr>
            <w:tcW w:w="1647" w:type="dxa"/>
            <w:tcBorders>
              <w:top w:val="single" w:sz="8" w:space="0" w:color="auto"/>
              <w:left w:val="nil"/>
              <w:right w:val="nil"/>
            </w:tcBorders>
            <w:shd w:val="clear" w:color="000000" w:fill="FFFFFF"/>
            <w:noWrap/>
            <w:vAlign w:val="center"/>
          </w:tcPr>
          <w:p w14:paraId="216DD33F" w14:textId="77777777" w:rsidR="006866FF" w:rsidRPr="00467130" w:rsidRDefault="006866FF" w:rsidP="0082072B">
            <w:pPr>
              <w:jc w:val="right"/>
              <w:rPr>
                <w:rFonts w:ascii="Arial" w:hAnsi="Arial" w:cs="Arial"/>
                <w:b/>
                <w:bCs/>
                <w:sz w:val="22"/>
                <w:szCs w:val="22"/>
              </w:rPr>
            </w:pPr>
          </w:p>
        </w:tc>
        <w:tc>
          <w:tcPr>
            <w:tcW w:w="1587" w:type="dxa"/>
            <w:tcBorders>
              <w:top w:val="single" w:sz="8" w:space="0" w:color="auto"/>
              <w:left w:val="nil"/>
              <w:right w:val="nil"/>
            </w:tcBorders>
            <w:shd w:val="clear" w:color="000000" w:fill="FFFFFF"/>
            <w:noWrap/>
            <w:vAlign w:val="center"/>
          </w:tcPr>
          <w:p w14:paraId="0D4DCD17" w14:textId="77777777" w:rsidR="006866FF" w:rsidRPr="00467130" w:rsidRDefault="006866FF" w:rsidP="0082072B">
            <w:pPr>
              <w:jc w:val="right"/>
              <w:rPr>
                <w:rFonts w:ascii="Arial" w:hAnsi="Arial" w:cs="Arial"/>
                <w:b/>
                <w:bCs/>
                <w:sz w:val="22"/>
                <w:szCs w:val="22"/>
              </w:rPr>
            </w:pPr>
          </w:p>
        </w:tc>
        <w:tc>
          <w:tcPr>
            <w:tcW w:w="1669" w:type="dxa"/>
            <w:tcBorders>
              <w:top w:val="single" w:sz="8" w:space="0" w:color="auto"/>
              <w:left w:val="nil"/>
              <w:right w:val="nil"/>
            </w:tcBorders>
            <w:shd w:val="clear" w:color="000000" w:fill="FFFFFF"/>
            <w:noWrap/>
            <w:vAlign w:val="center"/>
          </w:tcPr>
          <w:p w14:paraId="7CC19D7B" w14:textId="77777777" w:rsidR="006866FF" w:rsidRPr="00467130" w:rsidRDefault="006866FF" w:rsidP="0082072B">
            <w:pPr>
              <w:jc w:val="right"/>
              <w:rPr>
                <w:rFonts w:ascii="Arial" w:hAnsi="Arial" w:cs="Arial"/>
                <w:b/>
                <w:bCs/>
                <w:sz w:val="22"/>
                <w:szCs w:val="22"/>
              </w:rPr>
            </w:pPr>
          </w:p>
        </w:tc>
      </w:tr>
      <w:tr w:rsidR="006866FF" w:rsidRPr="00467130" w14:paraId="7449E011" w14:textId="77777777" w:rsidTr="006866FF">
        <w:trPr>
          <w:trHeight w:val="241"/>
        </w:trPr>
        <w:tc>
          <w:tcPr>
            <w:tcW w:w="2820" w:type="dxa"/>
            <w:tcBorders>
              <w:top w:val="nil"/>
              <w:left w:val="nil"/>
              <w:bottom w:val="nil"/>
              <w:right w:val="nil"/>
            </w:tcBorders>
            <w:shd w:val="clear" w:color="000000" w:fill="FFFFFF"/>
            <w:noWrap/>
            <w:vAlign w:val="bottom"/>
          </w:tcPr>
          <w:p w14:paraId="40B6403B" w14:textId="2792B330" w:rsidR="006866FF" w:rsidRPr="00467130" w:rsidRDefault="006866FF" w:rsidP="008A7C20">
            <w:pPr>
              <w:rPr>
                <w:rFonts w:ascii="Arial" w:hAnsi="Arial" w:cs="Arial"/>
                <w:sz w:val="22"/>
                <w:szCs w:val="22"/>
              </w:rPr>
            </w:pPr>
            <w:r w:rsidRPr="00467130">
              <w:rPr>
                <w:rFonts w:ascii="Arial" w:hAnsi="Arial" w:cs="Arial"/>
                <w:sz w:val="22"/>
                <w:szCs w:val="22"/>
              </w:rPr>
              <w:t> </w:t>
            </w:r>
          </w:p>
        </w:tc>
        <w:tc>
          <w:tcPr>
            <w:tcW w:w="1292" w:type="dxa"/>
            <w:tcBorders>
              <w:top w:val="nil"/>
              <w:left w:val="nil"/>
              <w:bottom w:val="nil"/>
              <w:right w:val="nil"/>
            </w:tcBorders>
            <w:shd w:val="clear" w:color="000000" w:fill="FFFFFF"/>
            <w:noWrap/>
            <w:vAlign w:val="bottom"/>
          </w:tcPr>
          <w:p w14:paraId="2ACB0116" w14:textId="41F102D7" w:rsidR="006866FF" w:rsidRPr="004A3AC2" w:rsidRDefault="006866FF" w:rsidP="008A7C20">
            <w:pPr>
              <w:jc w:val="right"/>
              <w:rPr>
                <w:rFonts w:ascii="Arial" w:hAnsi="Arial" w:cs="Arial"/>
                <w:b/>
                <w:bCs/>
                <w:sz w:val="22"/>
                <w:szCs w:val="22"/>
              </w:rPr>
            </w:pPr>
            <w:r w:rsidRPr="004A3AC2">
              <w:rPr>
                <w:rFonts w:ascii="Arial" w:hAnsi="Arial" w:cs="Arial"/>
                <w:b/>
                <w:bCs/>
                <w:sz w:val="22"/>
                <w:szCs w:val="22"/>
              </w:rPr>
              <w:t>Private Equity</w:t>
            </w:r>
          </w:p>
        </w:tc>
        <w:tc>
          <w:tcPr>
            <w:tcW w:w="1647" w:type="dxa"/>
            <w:tcBorders>
              <w:top w:val="nil"/>
              <w:left w:val="nil"/>
              <w:bottom w:val="nil"/>
              <w:right w:val="nil"/>
            </w:tcBorders>
            <w:shd w:val="clear" w:color="000000" w:fill="FFFFFF"/>
            <w:noWrap/>
            <w:vAlign w:val="bottom"/>
            <w:hideMark/>
          </w:tcPr>
          <w:p w14:paraId="48F560D0" w14:textId="5FEA1C24" w:rsidR="006866FF" w:rsidRPr="004A3AC2" w:rsidRDefault="006866FF" w:rsidP="008A7C20">
            <w:pPr>
              <w:jc w:val="right"/>
              <w:rPr>
                <w:rFonts w:ascii="Arial" w:hAnsi="Arial" w:cs="Arial"/>
                <w:b/>
                <w:bCs/>
                <w:sz w:val="22"/>
                <w:szCs w:val="22"/>
              </w:rPr>
            </w:pPr>
            <w:r w:rsidRPr="004A3AC2">
              <w:rPr>
                <w:rFonts w:ascii="Arial" w:hAnsi="Arial" w:cs="Arial"/>
                <w:b/>
                <w:bCs/>
                <w:sz w:val="22"/>
                <w:szCs w:val="22"/>
              </w:rPr>
              <w:t>Infrastructure</w:t>
            </w:r>
          </w:p>
        </w:tc>
        <w:tc>
          <w:tcPr>
            <w:tcW w:w="1587" w:type="dxa"/>
            <w:tcBorders>
              <w:top w:val="nil"/>
              <w:left w:val="nil"/>
              <w:bottom w:val="nil"/>
              <w:right w:val="nil"/>
            </w:tcBorders>
            <w:shd w:val="clear" w:color="000000" w:fill="FFFFFF"/>
            <w:noWrap/>
            <w:vAlign w:val="bottom"/>
          </w:tcPr>
          <w:p w14:paraId="088FF1C5" w14:textId="2BCC8E03" w:rsidR="006866FF" w:rsidRPr="004A3AC2" w:rsidRDefault="006866FF" w:rsidP="008A7C20">
            <w:pPr>
              <w:jc w:val="right"/>
              <w:rPr>
                <w:rFonts w:ascii="Arial" w:hAnsi="Arial" w:cs="Arial"/>
                <w:b/>
                <w:bCs/>
                <w:sz w:val="22"/>
                <w:szCs w:val="22"/>
              </w:rPr>
            </w:pPr>
            <w:r>
              <w:rPr>
                <w:rFonts w:ascii="Arial" w:hAnsi="Arial" w:cs="Arial"/>
                <w:b/>
                <w:bCs/>
                <w:sz w:val="22"/>
                <w:szCs w:val="22"/>
              </w:rPr>
              <w:t>Pooled Property Investments</w:t>
            </w:r>
          </w:p>
        </w:tc>
        <w:tc>
          <w:tcPr>
            <w:tcW w:w="1669" w:type="dxa"/>
            <w:tcBorders>
              <w:top w:val="nil"/>
              <w:left w:val="nil"/>
              <w:bottom w:val="nil"/>
              <w:right w:val="nil"/>
            </w:tcBorders>
            <w:shd w:val="clear" w:color="000000" w:fill="FFFFFF"/>
            <w:noWrap/>
            <w:vAlign w:val="bottom"/>
          </w:tcPr>
          <w:p w14:paraId="153ABCC1" w14:textId="6170DCEF" w:rsidR="006866FF" w:rsidRPr="004A3AC2" w:rsidRDefault="006866FF" w:rsidP="008A7C20">
            <w:pPr>
              <w:jc w:val="right"/>
              <w:rPr>
                <w:rFonts w:ascii="Arial" w:hAnsi="Arial" w:cs="Arial"/>
                <w:b/>
                <w:bCs/>
                <w:sz w:val="22"/>
                <w:szCs w:val="22"/>
              </w:rPr>
            </w:pPr>
            <w:r w:rsidRPr="004A3AC2">
              <w:rPr>
                <w:rFonts w:ascii="Arial" w:hAnsi="Arial" w:cs="Arial"/>
                <w:b/>
                <w:bCs/>
                <w:sz w:val="22"/>
                <w:szCs w:val="22"/>
              </w:rPr>
              <w:t>Total</w:t>
            </w:r>
          </w:p>
        </w:tc>
      </w:tr>
      <w:tr w:rsidR="006866FF" w:rsidRPr="00467130" w14:paraId="141BA16C" w14:textId="77777777" w:rsidTr="006866FF">
        <w:trPr>
          <w:trHeight w:val="241"/>
        </w:trPr>
        <w:tc>
          <w:tcPr>
            <w:tcW w:w="2820" w:type="dxa"/>
            <w:tcBorders>
              <w:top w:val="nil"/>
              <w:left w:val="nil"/>
              <w:bottom w:val="nil"/>
              <w:right w:val="nil"/>
            </w:tcBorders>
            <w:shd w:val="clear" w:color="000000" w:fill="FFFFFF"/>
            <w:noWrap/>
            <w:vAlign w:val="bottom"/>
            <w:hideMark/>
          </w:tcPr>
          <w:p w14:paraId="5125D8AC" w14:textId="270140BA" w:rsidR="006866FF" w:rsidRPr="00467130" w:rsidRDefault="006866FF" w:rsidP="008A7C20">
            <w:pPr>
              <w:rPr>
                <w:rFonts w:ascii="Arial" w:hAnsi="Arial" w:cs="Arial"/>
                <w:sz w:val="22"/>
                <w:szCs w:val="22"/>
              </w:rPr>
            </w:pPr>
            <w:r w:rsidRPr="00467130">
              <w:rPr>
                <w:rFonts w:ascii="Arial" w:hAnsi="Arial" w:cs="Arial"/>
                <w:sz w:val="22"/>
                <w:szCs w:val="22"/>
              </w:rPr>
              <w:t> </w:t>
            </w:r>
          </w:p>
        </w:tc>
        <w:tc>
          <w:tcPr>
            <w:tcW w:w="1292" w:type="dxa"/>
            <w:tcBorders>
              <w:top w:val="nil"/>
              <w:left w:val="nil"/>
              <w:bottom w:val="nil"/>
              <w:right w:val="nil"/>
            </w:tcBorders>
            <w:shd w:val="clear" w:color="000000" w:fill="FFFFFF"/>
            <w:noWrap/>
            <w:vAlign w:val="center"/>
            <w:hideMark/>
          </w:tcPr>
          <w:p w14:paraId="33F618ED" w14:textId="4CB38FB1" w:rsidR="006866FF" w:rsidRPr="004A3AC2" w:rsidRDefault="006866FF" w:rsidP="008A7C20">
            <w:pPr>
              <w:jc w:val="right"/>
              <w:rPr>
                <w:rFonts w:ascii="Arial" w:hAnsi="Arial" w:cs="Arial"/>
                <w:b/>
                <w:bCs/>
                <w:sz w:val="22"/>
                <w:szCs w:val="22"/>
              </w:rPr>
            </w:pPr>
            <w:r w:rsidRPr="004A3AC2">
              <w:rPr>
                <w:rFonts w:ascii="Arial" w:hAnsi="Arial" w:cs="Arial"/>
                <w:b/>
                <w:bCs/>
                <w:sz w:val="22"/>
                <w:szCs w:val="22"/>
              </w:rPr>
              <w:t>£000s</w:t>
            </w:r>
          </w:p>
        </w:tc>
        <w:tc>
          <w:tcPr>
            <w:tcW w:w="1647" w:type="dxa"/>
            <w:tcBorders>
              <w:top w:val="nil"/>
              <w:left w:val="nil"/>
              <w:bottom w:val="nil"/>
              <w:right w:val="nil"/>
            </w:tcBorders>
            <w:shd w:val="clear" w:color="000000" w:fill="FFFFFF"/>
            <w:noWrap/>
            <w:vAlign w:val="center"/>
            <w:hideMark/>
          </w:tcPr>
          <w:p w14:paraId="0326F8CB" w14:textId="4CB54C29" w:rsidR="006866FF" w:rsidRPr="004A3AC2" w:rsidRDefault="006866FF" w:rsidP="008A7C20">
            <w:pPr>
              <w:jc w:val="right"/>
              <w:rPr>
                <w:rFonts w:ascii="Arial" w:hAnsi="Arial" w:cs="Arial"/>
                <w:b/>
                <w:bCs/>
                <w:sz w:val="22"/>
                <w:szCs w:val="22"/>
              </w:rPr>
            </w:pPr>
            <w:r w:rsidRPr="004A3AC2">
              <w:rPr>
                <w:rFonts w:ascii="Arial" w:hAnsi="Arial" w:cs="Arial"/>
                <w:b/>
                <w:bCs/>
                <w:sz w:val="22"/>
                <w:szCs w:val="22"/>
              </w:rPr>
              <w:t>£000s</w:t>
            </w:r>
          </w:p>
        </w:tc>
        <w:tc>
          <w:tcPr>
            <w:tcW w:w="1587" w:type="dxa"/>
            <w:tcBorders>
              <w:top w:val="nil"/>
              <w:left w:val="nil"/>
              <w:bottom w:val="nil"/>
              <w:right w:val="nil"/>
            </w:tcBorders>
            <w:shd w:val="clear" w:color="000000" w:fill="FFFFFF"/>
            <w:noWrap/>
            <w:vAlign w:val="center"/>
          </w:tcPr>
          <w:p w14:paraId="09233C2C" w14:textId="41D8A07B" w:rsidR="006866FF" w:rsidRPr="004A3AC2" w:rsidRDefault="006866FF" w:rsidP="008A7C20">
            <w:pPr>
              <w:jc w:val="right"/>
              <w:rPr>
                <w:rFonts w:ascii="Arial" w:hAnsi="Arial" w:cs="Arial"/>
                <w:b/>
                <w:bCs/>
                <w:sz w:val="22"/>
                <w:szCs w:val="22"/>
              </w:rPr>
            </w:pPr>
            <w:r w:rsidRPr="004A3AC2">
              <w:rPr>
                <w:rFonts w:ascii="Arial" w:hAnsi="Arial" w:cs="Arial"/>
                <w:b/>
                <w:bCs/>
                <w:sz w:val="22"/>
                <w:szCs w:val="22"/>
              </w:rPr>
              <w:t>£000s</w:t>
            </w:r>
          </w:p>
        </w:tc>
        <w:tc>
          <w:tcPr>
            <w:tcW w:w="1669" w:type="dxa"/>
            <w:tcBorders>
              <w:top w:val="nil"/>
              <w:left w:val="nil"/>
              <w:bottom w:val="nil"/>
              <w:right w:val="nil"/>
            </w:tcBorders>
            <w:shd w:val="clear" w:color="000000" w:fill="FFFFFF"/>
            <w:noWrap/>
            <w:vAlign w:val="center"/>
          </w:tcPr>
          <w:p w14:paraId="27C80ED9" w14:textId="2E91587D" w:rsidR="006866FF" w:rsidRPr="004A3AC2" w:rsidRDefault="006866FF" w:rsidP="008A7C20">
            <w:pPr>
              <w:jc w:val="right"/>
              <w:rPr>
                <w:rFonts w:ascii="Arial" w:hAnsi="Arial" w:cs="Arial"/>
                <w:b/>
                <w:bCs/>
                <w:sz w:val="22"/>
                <w:szCs w:val="22"/>
              </w:rPr>
            </w:pPr>
            <w:r w:rsidRPr="004A3AC2">
              <w:rPr>
                <w:rFonts w:ascii="Arial" w:hAnsi="Arial" w:cs="Arial"/>
                <w:b/>
                <w:bCs/>
                <w:sz w:val="22"/>
                <w:szCs w:val="22"/>
              </w:rPr>
              <w:t>£000s</w:t>
            </w:r>
          </w:p>
        </w:tc>
      </w:tr>
      <w:tr w:rsidR="006866FF" w:rsidRPr="00CB4A9F" w14:paraId="143CE354" w14:textId="77777777" w:rsidTr="006866FF">
        <w:trPr>
          <w:trHeight w:val="241"/>
        </w:trPr>
        <w:tc>
          <w:tcPr>
            <w:tcW w:w="2820" w:type="dxa"/>
            <w:tcBorders>
              <w:top w:val="nil"/>
              <w:left w:val="nil"/>
              <w:bottom w:val="nil"/>
              <w:right w:val="nil"/>
            </w:tcBorders>
            <w:shd w:val="clear" w:color="000000" w:fill="FFFFFF"/>
            <w:noWrap/>
            <w:vAlign w:val="bottom"/>
          </w:tcPr>
          <w:p w14:paraId="65DE8902" w14:textId="21738A4E" w:rsidR="006866FF" w:rsidRPr="00CB4A9F" w:rsidRDefault="006866FF" w:rsidP="008A7C20">
            <w:pPr>
              <w:rPr>
                <w:rFonts w:ascii="Arial" w:hAnsi="Arial" w:cs="Arial"/>
                <w:sz w:val="22"/>
                <w:szCs w:val="22"/>
              </w:rPr>
            </w:pPr>
            <w:r w:rsidRPr="00CB4A9F">
              <w:rPr>
                <w:rFonts w:ascii="Arial" w:hAnsi="Arial" w:cs="Arial"/>
                <w:sz w:val="22"/>
                <w:szCs w:val="22"/>
              </w:rPr>
              <w:t xml:space="preserve">Market Value 1 April 2024                 </w:t>
            </w:r>
          </w:p>
        </w:tc>
        <w:tc>
          <w:tcPr>
            <w:tcW w:w="1292" w:type="dxa"/>
            <w:tcBorders>
              <w:top w:val="nil"/>
              <w:left w:val="nil"/>
              <w:bottom w:val="nil"/>
              <w:right w:val="nil"/>
            </w:tcBorders>
            <w:shd w:val="clear" w:color="000000" w:fill="FFFFFF"/>
            <w:noWrap/>
            <w:vAlign w:val="center"/>
          </w:tcPr>
          <w:p w14:paraId="253AEDF7" w14:textId="053D2C30" w:rsidR="006866FF" w:rsidRPr="00CB4A9F" w:rsidRDefault="000E3C45" w:rsidP="008A7C20">
            <w:pPr>
              <w:jc w:val="right"/>
              <w:rPr>
                <w:rFonts w:ascii="Arial" w:hAnsi="Arial" w:cs="Arial"/>
                <w:sz w:val="22"/>
                <w:szCs w:val="22"/>
              </w:rPr>
            </w:pPr>
            <w:r w:rsidRPr="000E3C45">
              <w:rPr>
                <w:rFonts w:ascii="Arial" w:hAnsi="Arial" w:cs="Arial"/>
                <w:sz w:val="22"/>
                <w:szCs w:val="22"/>
              </w:rPr>
              <w:t>142,127</w:t>
            </w:r>
          </w:p>
        </w:tc>
        <w:tc>
          <w:tcPr>
            <w:tcW w:w="1647" w:type="dxa"/>
            <w:tcBorders>
              <w:top w:val="nil"/>
              <w:left w:val="nil"/>
              <w:bottom w:val="nil"/>
              <w:right w:val="nil"/>
            </w:tcBorders>
            <w:shd w:val="clear" w:color="000000" w:fill="FFFFFF"/>
            <w:noWrap/>
            <w:vAlign w:val="center"/>
          </w:tcPr>
          <w:p w14:paraId="60C7E735" w14:textId="5F26AF27" w:rsidR="006866FF" w:rsidRPr="00CB4A9F" w:rsidRDefault="006866FF" w:rsidP="008A7C20">
            <w:pPr>
              <w:jc w:val="right"/>
              <w:rPr>
                <w:rFonts w:ascii="Arial" w:hAnsi="Arial" w:cs="Arial"/>
                <w:sz w:val="22"/>
                <w:szCs w:val="22"/>
              </w:rPr>
            </w:pPr>
            <w:r w:rsidRPr="00CB4A9F">
              <w:rPr>
                <w:rFonts w:ascii="Arial" w:hAnsi="Arial" w:cs="Arial"/>
                <w:sz w:val="22"/>
                <w:szCs w:val="22"/>
              </w:rPr>
              <w:t>86,574</w:t>
            </w:r>
          </w:p>
        </w:tc>
        <w:tc>
          <w:tcPr>
            <w:tcW w:w="1587" w:type="dxa"/>
            <w:tcBorders>
              <w:top w:val="nil"/>
              <w:left w:val="nil"/>
              <w:bottom w:val="nil"/>
              <w:right w:val="nil"/>
            </w:tcBorders>
            <w:shd w:val="clear" w:color="000000" w:fill="FFFFFF"/>
            <w:noWrap/>
            <w:vAlign w:val="center"/>
          </w:tcPr>
          <w:p w14:paraId="6FFDCB38" w14:textId="18FC8A08" w:rsidR="006866FF" w:rsidRPr="00CB4A9F" w:rsidRDefault="006866FF" w:rsidP="008A7C20">
            <w:pPr>
              <w:jc w:val="right"/>
              <w:rPr>
                <w:rFonts w:ascii="Arial" w:hAnsi="Arial" w:cs="Arial"/>
                <w:sz w:val="22"/>
                <w:szCs w:val="22"/>
              </w:rPr>
            </w:pPr>
            <w:r w:rsidRPr="00CB4A9F">
              <w:rPr>
                <w:rFonts w:ascii="Arial" w:hAnsi="Arial" w:cs="Arial"/>
                <w:sz w:val="22"/>
                <w:szCs w:val="22"/>
              </w:rPr>
              <w:t>47,850</w:t>
            </w:r>
          </w:p>
        </w:tc>
        <w:tc>
          <w:tcPr>
            <w:tcW w:w="1669" w:type="dxa"/>
            <w:tcBorders>
              <w:top w:val="nil"/>
              <w:left w:val="nil"/>
              <w:bottom w:val="nil"/>
              <w:right w:val="nil"/>
            </w:tcBorders>
            <w:shd w:val="clear" w:color="000000" w:fill="FFFFFF"/>
            <w:noWrap/>
            <w:vAlign w:val="center"/>
          </w:tcPr>
          <w:p w14:paraId="766A23EB" w14:textId="2A322AFF" w:rsidR="006866FF" w:rsidRPr="00CB4A9F" w:rsidRDefault="00227724" w:rsidP="008A7C20">
            <w:pPr>
              <w:jc w:val="right"/>
              <w:rPr>
                <w:rFonts w:ascii="Arial" w:hAnsi="Arial" w:cs="Arial"/>
                <w:sz w:val="22"/>
                <w:szCs w:val="22"/>
              </w:rPr>
            </w:pPr>
            <w:r w:rsidRPr="00227724">
              <w:rPr>
                <w:rFonts w:ascii="Arial" w:hAnsi="Arial" w:cs="Arial"/>
                <w:color w:val="000000"/>
                <w:sz w:val="22"/>
                <w:szCs w:val="22"/>
              </w:rPr>
              <w:t>276,551</w:t>
            </w:r>
          </w:p>
        </w:tc>
      </w:tr>
      <w:tr w:rsidR="006866FF" w:rsidRPr="00CB4A9F" w14:paraId="73E613AC" w14:textId="77777777" w:rsidTr="006866FF">
        <w:trPr>
          <w:trHeight w:val="241"/>
        </w:trPr>
        <w:tc>
          <w:tcPr>
            <w:tcW w:w="2820" w:type="dxa"/>
            <w:tcBorders>
              <w:top w:val="nil"/>
              <w:left w:val="nil"/>
              <w:bottom w:val="nil"/>
              <w:right w:val="nil"/>
            </w:tcBorders>
            <w:shd w:val="clear" w:color="000000" w:fill="FFFFFF"/>
            <w:noWrap/>
            <w:vAlign w:val="bottom"/>
          </w:tcPr>
          <w:p w14:paraId="130E8DDD" w14:textId="5C8D9269" w:rsidR="006866FF" w:rsidRPr="00CB4A9F" w:rsidRDefault="006866FF" w:rsidP="008A7C20">
            <w:pPr>
              <w:rPr>
                <w:rFonts w:ascii="Arial" w:hAnsi="Arial" w:cs="Arial"/>
                <w:sz w:val="22"/>
                <w:szCs w:val="22"/>
              </w:rPr>
            </w:pPr>
            <w:r w:rsidRPr="00CB4A9F">
              <w:rPr>
                <w:rFonts w:ascii="Arial" w:hAnsi="Arial" w:cs="Arial"/>
                <w:sz w:val="22"/>
                <w:szCs w:val="22"/>
              </w:rPr>
              <w:t>Transfers into Level 3</w:t>
            </w:r>
          </w:p>
        </w:tc>
        <w:tc>
          <w:tcPr>
            <w:tcW w:w="1292" w:type="dxa"/>
            <w:tcBorders>
              <w:top w:val="nil"/>
              <w:left w:val="nil"/>
              <w:bottom w:val="nil"/>
              <w:right w:val="nil"/>
            </w:tcBorders>
            <w:shd w:val="clear" w:color="000000" w:fill="FFFFFF"/>
            <w:noWrap/>
            <w:vAlign w:val="center"/>
          </w:tcPr>
          <w:p w14:paraId="3065110E" w14:textId="6A2C295D" w:rsidR="006866FF" w:rsidRPr="00CB4A9F" w:rsidRDefault="006866FF" w:rsidP="008A7C20">
            <w:pPr>
              <w:jc w:val="right"/>
              <w:rPr>
                <w:rFonts w:ascii="Arial" w:hAnsi="Arial" w:cs="Arial"/>
                <w:sz w:val="22"/>
                <w:szCs w:val="22"/>
              </w:rPr>
            </w:pPr>
            <w:r w:rsidRPr="00CB4A9F">
              <w:rPr>
                <w:rFonts w:ascii="Arial" w:hAnsi="Arial" w:cs="Arial"/>
                <w:sz w:val="22"/>
                <w:szCs w:val="22"/>
              </w:rPr>
              <w:t>-</w:t>
            </w:r>
          </w:p>
        </w:tc>
        <w:tc>
          <w:tcPr>
            <w:tcW w:w="1647" w:type="dxa"/>
            <w:tcBorders>
              <w:top w:val="nil"/>
              <w:left w:val="nil"/>
              <w:bottom w:val="nil"/>
              <w:right w:val="nil"/>
            </w:tcBorders>
            <w:shd w:val="clear" w:color="000000" w:fill="FFFFFF"/>
            <w:noWrap/>
            <w:vAlign w:val="center"/>
          </w:tcPr>
          <w:p w14:paraId="304C21A6" w14:textId="0FFB0B31" w:rsidR="006866FF" w:rsidRPr="00CB4A9F" w:rsidRDefault="006866FF" w:rsidP="008A7C20">
            <w:pPr>
              <w:jc w:val="right"/>
              <w:rPr>
                <w:rFonts w:ascii="Arial" w:hAnsi="Arial" w:cs="Arial"/>
                <w:sz w:val="22"/>
                <w:szCs w:val="22"/>
              </w:rPr>
            </w:pPr>
            <w:r w:rsidRPr="00CB4A9F">
              <w:rPr>
                <w:rFonts w:ascii="Arial" w:hAnsi="Arial" w:cs="Arial"/>
                <w:sz w:val="22"/>
                <w:szCs w:val="22"/>
              </w:rPr>
              <w:t>-</w:t>
            </w:r>
          </w:p>
        </w:tc>
        <w:tc>
          <w:tcPr>
            <w:tcW w:w="1587" w:type="dxa"/>
            <w:tcBorders>
              <w:top w:val="nil"/>
              <w:left w:val="nil"/>
              <w:bottom w:val="nil"/>
              <w:right w:val="nil"/>
            </w:tcBorders>
            <w:shd w:val="clear" w:color="000000" w:fill="FFFFFF"/>
            <w:noWrap/>
            <w:vAlign w:val="center"/>
          </w:tcPr>
          <w:p w14:paraId="73B3B5CB" w14:textId="0553EAD4" w:rsidR="006866FF" w:rsidRPr="00CB4A9F" w:rsidRDefault="006866FF" w:rsidP="008A7C20">
            <w:pPr>
              <w:jc w:val="right"/>
              <w:rPr>
                <w:rFonts w:ascii="Arial" w:hAnsi="Arial" w:cs="Arial"/>
                <w:sz w:val="22"/>
                <w:szCs w:val="22"/>
              </w:rPr>
            </w:pPr>
            <w:r w:rsidRPr="00CB4A9F">
              <w:rPr>
                <w:rFonts w:ascii="Arial" w:hAnsi="Arial" w:cs="Arial"/>
                <w:sz w:val="22"/>
                <w:szCs w:val="22"/>
              </w:rPr>
              <w:t>-</w:t>
            </w:r>
          </w:p>
        </w:tc>
        <w:tc>
          <w:tcPr>
            <w:tcW w:w="1669" w:type="dxa"/>
            <w:tcBorders>
              <w:top w:val="nil"/>
              <w:left w:val="nil"/>
              <w:bottom w:val="nil"/>
              <w:right w:val="nil"/>
            </w:tcBorders>
            <w:shd w:val="clear" w:color="000000" w:fill="FFFFFF"/>
            <w:noWrap/>
            <w:vAlign w:val="center"/>
          </w:tcPr>
          <w:p w14:paraId="50521A71" w14:textId="7F648521" w:rsidR="006866FF" w:rsidRPr="00CB4A9F" w:rsidRDefault="006866FF" w:rsidP="008A7C20">
            <w:pPr>
              <w:jc w:val="right"/>
              <w:rPr>
                <w:rFonts w:ascii="Arial" w:hAnsi="Arial" w:cs="Arial"/>
                <w:sz w:val="22"/>
                <w:szCs w:val="22"/>
              </w:rPr>
            </w:pPr>
            <w:r w:rsidRPr="00CB4A9F">
              <w:rPr>
                <w:rFonts w:ascii="Arial" w:hAnsi="Arial" w:cs="Arial"/>
                <w:sz w:val="22"/>
                <w:szCs w:val="22"/>
              </w:rPr>
              <w:t>-</w:t>
            </w:r>
          </w:p>
        </w:tc>
      </w:tr>
      <w:tr w:rsidR="006866FF" w:rsidRPr="00CB4A9F" w14:paraId="53BEE514" w14:textId="77777777" w:rsidTr="006866FF">
        <w:trPr>
          <w:trHeight w:val="241"/>
        </w:trPr>
        <w:tc>
          <w:tcPr>
            <w:tcW w:w="2820" w:type="dxa"/>
            <w:tcBorders>
              <w:top w:val="nil"/>
              <w:left w:val="nil"/>
              <w:bottom w:val="nil"/>
              <w:right w:val="nil"/>
            </w:tcBorders>
            <w:shd w:val="clear" w:color="000000" w:fill="FFFFFF"/>
            <w:noWrap/>
            <w:vAlign w:val="bottom"/>
          </w:tcPr>
          <w:p w14:paraId="27985222" w14:textId="5D671A4A" w:rsidR="006866FF" w:rsidRPr="00CB4A9F" w:rsidRDefault="006866FF" w:rsidP="008A7C20">
            <w:pPr>
              <w:rPr>
                <w:rFonts w:ascii="Arial" w:hAnsi="Arial" w:cs="Arial"/>
                <w:sz w:val="22"/>
                <w:szCs w:val="22"/>
              </w:rPr>
            </w:pPr>
            <w:r w:rsidRPr="00CB4A9F">
              <w:rPr>
                <w:rFonts w:ascii="Arial" w:hAnsi="Arial" w:cs="Arial"/>
                <w:sz w:val="22"/>
                <w:szCs w:val="22"/>
              </w:rPr>
              <w:t>Transfers out of Level 3</w:t>
            </w:r>
          </w:p>
        </w:tc>
        <w:tc>
          <w:tcPr>
            <w:tcW w:w="1292" w:type="dxa"/>
            <w:tcBorders>
              <w:top w:val="nil"/>
              <w:left w:val="nil"/>
              <w:bottom w:val="nil"/>
              <w:right w:val="nil"/>
            </w:tcBorders>
            <w:shd w:val="clear" w:color="000000" w:fill="FFFFFF"/>
            <w:noWrap/>
            <w:vAlign w:val="center"/>
          </w:tcPr>
          <w:p w14:paraId="1993AD35" w14:textId="7D7E6C95" w:rsidR="006866FF" w:rsidRPr="00CB4A9F" w:rsidRDefault="006866FF" w:rsidP="008A7C20">
            <w:pPr>
              <w:jc w:val="right"/>
              <w:rPr>
                <w:rFonts w:ascii="Arial" w:hAnsi="Arial" w:cs="Arial"/>
                <w:sz w:val="22"/>
                <w:szCs w:val="22"/>
              </w:rPr>
            </w:pPr>
            <w:r w:rsidRPr="00CB4A9F">
              <w:rPr>
                <w:rFonts w:ascii="Arial" w:hAnsi="Arial" w:cs="Arial"/>
                <w:sz w:val="22"/>
                <w:szCs w:val="22"/>
              </w:rPr>
              <w:t>-</w:t>
            </w:r>
          </w:p>
        </w:tc>
        <w:tc>
          <w:tcPr>
            <w:tcW w:w="1647" w:type="dxa"/>
            <w:tcBorders>
              <w:top w:val="nil"/>
              <w:left w:val="nil"/>
              <w:bottom w:val="nil"/>
              <w:right w:val="nil"/>
            </w:tcBorders>
            <w:shd w:val="clear" w:color="000000" w:fill="FFFFFF"/>
            <w:noWrap/>
            <w:vAlign w:val="center"/>
          </w:tcPr>
          <w:p w14:paraId="51688F56" w14:textId="02B7DD6B" w:rsidR="006866FF" w:rsidRPr="00CB4A9F" w:rsidRDefault="006866FF" w:rsidP="008A7C20">
            <w:pPr>
              <w:jc w:val="right"/>
              <w:rPr>
                <w:rFonts w:ascii="Arial" w:hAnsi="Arial" w:cs="Arial"/>
                <w:sz w:val="22"/>
                <w:szCs w:val="22"/>
              </w:rPr>
            </w:pPr>
            <w:r w:rsidRPr="00CB4A9F">
              <w:rPr>
                <w:rFonts w:ascii="Arial" w:hAnsi="Arial" w:cs="Arial"/>
                <w:sz w:val="22"/>
                <w:szCs w:val="22"/>
              </w:rPr>
              <w:t>-</w:t>
            </w:r>
          </w:p>
        </w:tc>
        <w:tc>
          <w:tcPr>
            <w:tcW w:w="1587" w:type="dxa"/>
            <w:tcBorders>
              <w:top w:val="nil"/>
              <w:left w:val="nil"/>
              <w:bottom w:val="nil"/>
              <w:right w:val="nil"/>
            </w:tcBorders>
            <w:shd w:val="clear" w:color="000000" w:fill="FFFFFF"/>
            <w:noWrap/>
            <w:vAlign w:val="center"/>
          </w:tcPr>
          <w:p w14:paraId="334FC237" w14:textId="4E543315" w:rsidR="006866FF" w:rsidRPr="00CB4A9F" w:rsidRDefault="006866FF" w:rsidP="008A7C20">
            <w:pPr>
              <w:jc w:val="right"/>
              <w:rPr>
                <w:rFonts w:ascii="Arial" w:hAnsi="Arial" w:cs="Arial"/>
                <w:sz w:val="22"/>
                <w:szCs w:val="22"/>
              </w:rPr>
            </w:pPr>
            <w:r w:rsidRPr="00CB4A9F">
              <w:rPr>
                <w:rFonts w:ascii="Arial" w:hAnsi="Arial" w:cs="Arial"/>
                <w:sz w:val="22"/>
                <w:szCs w:val="22"/>
              </w:rPr>
              <w:t>-</w:t>
            </w:r>
          </w:p>
        </w:tc>
        <w:tc>
          <w:tcPr>
            <w:tcW w:w="1669" w:type="dxa"/>
            <w:tcBorders>
              <w:top w:val="nil"/>
              <w:left w:val="nil"/>
              <w:bottom w:val="nil"/>
              <w:right w:val="nil"/>
            </w:tcBorders>
            <w:shd w:val="clear" w:color="000000" w:fill="FFFFFF"/>
            <w:noWrap/>
            <w:vAlign w:val="center"/>
          </w:tcPr>
          <w:p w14:paraId="15DA8802" w14:textId="0F387C48" w:rsidR="006866FF" w:rsidRPr="00CB4A9F" w:rsidRDefault="006866FF" w:rsidP="008A7C20">
            <w:pPr>
              <w:jc w:val="right"/>
              <w:rPr>
                <w:rFonts w:ascii="Arial" w:hAnsi="Arial" w:cs="Arial"/>
                <w:sz w:val="22"/>
                <w:szCs w:val="22"/>
              </w:rPr>
            </w:pPr>
            <w:r w:rsidRPr="00CB4A9F">
              <w:rPr>
                <w:rFonts w:ascii="Arial" w:hAnsi="Arial" w:cs="Arial"/>
                <w:sz w:val="22"/>
                <w:szCs w:val="22"/>
              </w:rPr>
              <w:t>-</w:t>
            </w:r>
          </w:p>
        </w:tc>
      </w:tr>
      <w:tr w:rsidR="006866FF" w:rsidRPr="00CB4A9F" w14:paraId="77A173A9" w14:textId="77777777" w:rsidTr="006866FF">
        <w:trPr>
          <w:trHeight w:val="241"/>
        </w:trPr>
        <w:tc>
          <w:tcPr>
            <w:tcW w:w="2820" w:type="dxa"/>
            <w:tcBorders>
              <w:top w:val="nil"/>
              <w:left w:val="nil"/>
              <w:bottom w:val="nil"/>
              <w:right w:val="nil"/>
            </w:tcBorders>
            <w:shd w:val="clear" w:color="000000" w:fill="FFFFFF"/>
            <w:noWrap/>
            <w:vAlign w:val="bottom"/>
          </w:tcPr>
          <w:p w14:paraId="0F6D555D" w14:textId="07DF0B9D" w:rsidR="006866FF" w:rsidRPr="00CB4A9F" w:rsidRDefault="006866FF" w:rsidP="008A7C20">
            <w:pPr>
              <w:rPr>
                <w:rFonts w:ascii="Arial" w:hAnsi="Arial" w:cs="Arial"/>
                <w:sz w:val="22"/>
                <w:szCs w:val="22"/>
              </w:rPr>
            </w:pPr>
            <w:r w:rsidRPr="00CB4A9F">
              <w:rPr>
                <w:rFonts w:ascii="Arial" w:hAnsi="Arial" w:cs="Arial"/>
                <w:sz w:val="22"/>
                <w:szCs w:val="22"/>
              </w:rPr>
              <w:t>Purchases during the year</w:t>
            </w:r>
          </w:p>
        </w:tc>
        <w:tc>
          <w:tcPr>
            <w:tcW w:w="1292" w:type="dxa"/>
            <w:tcBorders>
              <w:top w:val="nil"/>
              <w:left w:val="nil"/>
              <w:bottom w:val="nil"/>
              <w:right w:val="nil"/>
            </w:tcBorders>
            <w:shd w:val="clear" w:color="000000" w:fill="FFFFFF"/>
            <w:noWrap/>
            <w:vAlign w:val="center"/>
          </w:tcPr>
          <w:p w14:paraId="70708CBA" w14:textId="2D04259D" w:rsidR="006866FF" w:rsidRPr="00CB4A9F" w:rsidRDefault="000E3C45" w:rsidP="008A7C20">
            <w:pPr>
              <w:jc w:val="right"/>
              <w:rPr>
                <w:rFonts w:ascii="Arial" w:hAnsi="Arial" w:cs="Arial"/>
                <w:sz w:val="22"/>
                <w:szCs w:val="22"/>
              </w:rPr>
            </w:pPr>
            <w:r w:rsidRPr="000E3C45">
              <w:rPr>
                <w:rFonts w:ascii="Arial" w:hAnsi="Arial" w:cs="Arial"/>
                <w:sz w:val="22"/>
                <w:szCs w:val="22"/>
              </w:rPr>
              <w:t>42,120</w:t>
            </w:r>
          </w:p>
        </w:tc>
        <w:tc>
          <w:tcPr>
            <w:tcW w:w="1647" w:type="dxa"/>
            <w:tcBorders>
              <w:top w:val="nil"/>
              <w:left w:val="nil"/>
              <w:bottom w:val="nil"/>
              <w:right w:val="nil"/>
            </w:tcBorders>
            <w:shd w:val="clear" w:color="000000" w:fill="FFFFFF"/>
            <w:noWrap/>
            <w:vAlign w:val="center"/>
          </w:tcPr>
          <w:p w14:paraId="28D3A166" w14:textId="62B602A6" w:rsidR="006866FF" w:rsidRPr="00CB4A9F" w:rsidRDefault="006866FF" w:rsidP="008A7C20">
            <w:pPr>
              <w:jc w:val="right"/>
              <w:rPr>
                <w:rFonts w:ascii="Arial" w:hAnsi="Arial" w:cs="Arial"/>
                <w:sz w:val="22"/>
                <w:szCs w:val="22"/>
              </w:rPr>
            </w:pPr>
            <w:r w:rsidRPr="00CB4A9F">
              <w:rPr>
                <w:rFonts w:ascii="Arial" w:hAnsi="Arial" w:cs="Arial"/>
                <w:sz w:val="22"/>
                <w:szCs w:val="22"/>
              </w:rPr>
              <w:t>660</w:t>
            </w:r>
          </w:p>
        </w:tc>
        <w:tc>
          <w:tcPr>
            <w:tcW w:w="1587" w:type="dxa"/>
            <w:tcBorders>
              <w:top w:val="nil"/>
              <w:left w:val="nil"/>
              <w:bottom w:val="nil"/>
              <w:right w:val="nil"/>
            </w:tcBorders>
            <w:shd w:val="clear" w:color="000000" w:fill="FFFFFF"/>
            <w:noWrap/>
            <w:vAlign w:val="center"/>
          </w:tcPr>
          <w:p w14:paraId="59E39A33" w14:textId="05048CDC" w:rsidR="006866FF" w:rsidRPr="00CB4A9F" w:rsidRDefault="006866FF" w:rsidP="008A7C20">
            <w:pPr>
              <w:jc w:val="right"/>
              <w:rPr>
                <w:rFonts w:ascii="Arial" w:hAnsi="Arial" w:cs="Arial"/>
                <w:sz w:val="22"/>
                <w:szCs w:val="22"/>
              </w:rPr>
            </w:pPr>
            <w:r w:rsidRPr="00CB4A9F">
              <w:rPr>
                <w:rFonts w:ascii="Arial" w:hAnsi="Arial" w:cs="Arial"/>
                <w:sz w:val="22"/>
                <w:szCs w:val="22"/>
              </w:rPr>
              <w:t>45,761</w:t>
            </w:r>
          </w:p>
        </w:tc>
        <w:tc>
          <w:tcPr>
            <w:tcW w:w="1669" w:type="dxa"/>
            <w:tcBorders>
              <w:top w:val="nil"/>
              <w:left w:val="nil"/>
              <w:bottom w:val="nil"/>
              <w:right w:val="nil"/>
            </w:tcBorders>
            <w:shd w:val="clear" w:color="000000" w:fill="FFFFFF"/>
            <w:noWrap/>
            <w:vAlign w:val="center"/>
          </w:tcPr>
          <w:p w14:paraId="0B9F6FB2" w14:textId="1240CF91" w:rsidR="006866FF" w:rsidRPr="00CB4A9F" w:rsidRDefault="006866FF" w:rsidP="008A7C20">
            <w:pPr>
              <w:jc w:val="right"/>
              <w:rPr>
                <w:rFonts w:ascii="Arial" w:hAnsi="Arial" w:cs="Arial"/>
                <w:sz w:val="22"/>
                <w:szCs w:val="22"/>
              </w:rPr>
            </w:pPr>
            <w:r w:rsidRPr="00CB4A9F">
              <w:rPr>
                <w:rFonts w:ascii="Arial" w:hAnsi="Arial" w:cs="Arial"/>
                <w:sz w:val="22"/>
                <w:szCs w:val="22"/>
              </w:rPr>
              <w:t>88,</w:t>
            </w:r>
            <w:r w:rsidR="00FC2820">
              <w:rPr>
                <w:rFonts w:ascii="Arial" w:hAnsi="Arial" w:cs="Arial"/>
                <w:sz w:val="22"/>
                <w:szCs w:val="22"/>
              </w:rPr>
              <w:t>541</w:t>
            </w:r>
          </w:p>
        </w:tc>
      </w:tr>
      <w:tr w:rsidR="006866FF" w:rsidRPr="00CB4A9F" w14:paraId="7570F2DC" w14:textId="77777777" w:rsidTr="006866FF">
        <w:trPr>
          <w:trHeight w:val="241"/>
        </w:trPr>
        <w:tc>
          <w:tcPr>
            <w:tcW w:w="2820" w:type="dxa"/>
            <w:tcBorders>
              <w:top w:val="nil"/>
              <w:left w:val="nil"/>
              <w:bottom w:val="nil"/>
              <w:right w:val="nil"/>
            </w:tcBorders>
            <w:shd w:val="clear" w:color="000000" w:fill="FFFFFF"/>
            <w:noWrap/>
            <w:vAlign w:val="bottom"/>
          </w:tcPr>
          <w:p w14:paraId="6A28A328" w14:textId="0921DC5C" w:rsidR="006866FF" w:rsidRPr="00CB4A9F" w:rsidRDefault="006866FF" w:rsidP="008A7C20">
            <w:pPr>
              <w:rPr>
                <w:rFonts w:ascii="Arial" w:hAnsi="Arial" w:cs="Arial"/>
                <w:sz w:val="22"/>
                <w:szCs w:val="22"/>
              </w:rPr>
            </w:pPr>
            <w:r w:rsidRPr="00CB4A9F">
              <w:rPr>
                <w:rFonts w:ascii="Arial" w:hAnsi="Arial" w:cs="Arial"/>
                <w:sz w:val="22"/>
                <w:szCs w:val="22"/>
              </w:rPr>
              <w:t>Sales during the year</w:t>
            </w:r>
          </w:p>
        </w:tc>
        <w:tc>
          <w:tcPr>
            <w:tcW w:w="1292" w:type="dxa"/>
            <w:tcBorders>
              <w:top w:val="nil"/>
              <w:left w:val="nil"/>
              <w:bottom w:val="nil"/>
              <w:right w:val="nil"/>
            </w:tcBorders>
            <w:shd w:val="clear" w:color="000000" w:fill="FFFFFF"/>
            <w:noWrap/>
            <w:vAlign w:val="center"/>
          </w:tcPr>
          <w:p w14:paraId="34083057" w14:textId="4DF133F3" w:rsidR="006866FF" w:rsidRPr="00CB4A9F" w:rsidRDefault="000E3C45" w:rsidP="008A7C20">
            <w:pPr>
              <w:jc w:val="right"/>
              <w:rPr>
                <w:rFonts w:ascii="Arial" w:hAnsi="Arial" w:cs="Arial"/>
                <w:sz w:val="22"/>
                <w:szCs w:val="22"/>
              </w:rPr>
            </w:pPr>
            <w:r>
              <w:rPr>
                <w:rFonts w:ascii="Arial" w:hAnsi="Arial" w:cs="Arial"/>
                <w:sz w:val="22"/>
                <w:szCs w:val="22"/>
              </w:rPr>
              <w:t>(</w:t>
            </w:r>
            <w:r w:rsidRPr="000E3C45">
              <w:rPr>
                <w:rFonts w:ascii="Arial" w:hAnsi="Arial" w:cs="Arial"/>
                <w:sz w:val="22"/>
                <w:szCs w:val="22"/>
              </w:rPr>
              <w:t>48,541</w:t>
            </w:r>
            <w:r>
              <w:rPr>
                <w:rFonts w:ascii="Arial" w:hAnsi="Arial" w:cs="Arial"/>
                <w:sz w:val="22"/>
                <w:szCs w:val="22"/>
              </w:rPr>
              <w:t>)</w:t>
            </w:r>
          </w:p>
        </w:tc>
        <w:tc>
          <w:tcPr>
            <w:tcW w:w="1647" w:type="dxa"/>
            <w:tcBorders>
              <w:top w:val="nil"/>
              <w:left w:val="nil"/>
              <w:bottom w:val="nil"/>
              <w:right w:val="nil"/>
            </w:tcBorders>
            <w:shd w:val="clear" w:color="000000" w:fill="FFFFFF"/>
            <w:noWrap/>
            <w:vAlign w:val="center"/>
          </w:tcPr>
          <w:p w14:paraId="39334848" w14:textId="7131A7B0" w:rsidR="006866FF" w:rsidRPr="00CB4A9F" w:rsidRDefault="006866FF" w:rsidP="008A7C20">
            <w:pPr>
              <w:jc w:val="right"/>
              <w:rPr>
                <w:rFonts w:ascii="Arial" w:hAnsi="Arial" w:cs="Arial"/>
                <w:sz w:val="22"/>
                <w:szCs w:val="22"/>
              </w:rPr>
            </w:pPr>
            <w:r w:rsidRPr="00CB4A9F">
              <w:rPr>
                <w:rFonts w:ascii="Arial" w:hAnsi="Arial" w:cs="Arial"/>
                <w:sz w:val="22"/>
                <w:szCs w:val="22"/>
              </w:rPr>
              <w:t>-</w:t>
            </w:r>
          </w:p>
        </w:tc>
        <w:tc>
          <w:tcPr>
            <w:tcW w:w="1587" w:type="dxa"/>
            <w:tcBorders>
              <w:top w:val="nil"/>
              <w:left w:val="nil"/>
              <w:bottom w:val="nil"/>
              <w:right w:val="nil"/>
            </w:tcBorders>
            <w:shd w:val="clear" w:color="000000" w:fill="FFFFFF"/>
            <w:noWrap/>
            <w:vAlign w:val="bottom"/>
          </w:tcPr>
          <w:p w14:paraId="7F68C15A" w14:textId="7FB3005D" w:rsidR="006866FF" w:rsidRPr="00CB4A9F" w:rsidRDefault="006866FF" w:rsidP="008A7C20">
            <w:pPr>
              <w:jc w:val="right"/>
              <w:rPr>
                <w:rFonts w:ascii="Arial" w:hAnsi="Arial" w:cs="Arial"/>
                <w:sz w:val="22"/>
                <w:szCs w:val="22"/>
              </w:rPr>
            </w:pPr>
            <w:r w:rsidRPr="00CB4A9F">
              <w:rPr>
                <w:rFonts w:ascii="Arial" w:hAnsi="Arial" w:cs="Arial"/>
                <w:sz w:val="22"/>
                <w:szCs w:val="22"/>
              </w:rPr>
              <w:t>-</w:t>
            </w:r>
          </w:p>
        </w:tc>
        <w:tc>
          <w:tcPr>
            <w:tcW w:w="1669" w:type="dxa"/>
            <w:tcBorders>
              <w:top w:val="nil"/>
              <w:left w:val="nil"/>
              <w:bottom w:val="nil"/>
              <w:right w:val="nil"/>
            </w:tcBorders>
            <w:shd w:val="clear" w:color="000000" w:fill="FFFFFF"/>
            <w:noWrap/>
            <w:vAlign w:val="center"/>
          </w:tcPr>
          <w:p w14:paraId="70CE99AC" w14:textId="30329C77" w:rsidR="006866FF" w:rsidRPr="00CB4A9F" w:rsidRDefault="006426E3" w:rsidP="008A7C20">
            <w:pPr>
              <w:jc w:val="right"/>
              <w:rPr>
                <w:rFonts w:ascii="Arial" w:hAnsi="Arial" w:cs="Arial"/>
                <w:sz w:val="22"/>
                <w:szCs w:val="22"/>
              </w:rPr>
            </w:pPr>
            <w:r>
              <w:rPr>
                <w:rFonts w:ascii="Arial" w:hAnsi="Arial" w:cs="Arial"/>
                <w:color w:val="000000"/>
                <w:sz w:val="22"/>
                <w:szCs w:val="22"/>
              </w:rPr>
              <w:t>(</w:t>
            </w:r>
            <w:r w:rsidRPr="006426E3">
              <w:rPr>
                <w:rFonts w:ascii="Arial" w:hAnsi="Arial" w:cs="Arial"/>
                <w:color w:val="000000"/>
                <w:sz w:val="22"/>
                <w:szCs w:val="22"/>
              </w:rPr>
              <w:t>48,541</w:t>
            </w:r>
            <w:r>
              <w:rPr>
                <w:rFonts w:ascii="Arial" w:hAnsi="Arial" w:cs="Arial"/>
                <w:color w:val="000000"/>
                <w:sz w:val="22"/>
                <w:szCs w:val="22"/>
              </w:rPr>
              <w:t>)</w:t>
            </w:r>
          </w:p>
        </w:tc>
      </w:tr>
      <w:tr w:rsidR="006866FF" w:rsidRPr="00CB4A9F" w14:paraId="04923B07" w14:textId="77777777" w:rsidTr="006866FF">
        <w:trPr>
          <w:trHeight w:val="241"/>
        </w:trPr>
        <w:tc>
          <w:tcPr>
            <w:tcW w:w="2820" w:type="dxa"/>
            <w:tcBorders>
              <w:top w:val="nil"/>
              <w:left w:val="nil"/>
              <w:bottom w:val="nil"/>
              <w:right w:val="nil"/>
            </w:tcBorders>
            <w:shd w:val="clear" w:color="000000" w:fill="FFFFFF"/>
            <w:noWrap/>
            <w:vAlign w:val="bottom"/>
          </w:tcPr>
          <w:p w14:paraId="41C2AA27" w14:textId="7BBAD63A" w:rsidR="006866FF" w:rsidRPr="00CB4A9F" w:rsidRDefault="006866FF" w:rsidP="008A7C20">
            <w:pPr>
              <w:rPr>
                <w:rFonts w:ascii="Arial" w:hAnsi="Arial" w:cs="Arial"/>
                <w:sz w:val="22"/>
                <w:szCs w:val="22"/>
              </w:rPr>
            </w:pPr>
            <w:r w:rsidRPr="00CB4A9F">
              <w:rPr>
                <w:rFonts w:ascii="Arial" w:hAnsi="Arial" w:cs="Arial"/>
                <w:sz w:val="22"/>
                <w:szCs w:val="22"/>
              </w:rPr>
              <w:t>Unrealised gains/(losses)</w:t>
            </w:r>
          </w:p>
        </w:tc>
        <w:tc>
          <w:tcPr>
            <w:tcW w:w="1292" w:type="dxa"/>
            <w:tcBorders>
              <w:top w:val="nil"/>
              <w:left w:val="nil"/>
              <w:bottom w:val="nil"/>
              <w:right w:val="nil"/>
            </w:tcBorders>
            <w:shd w:val="clear" w:color="000000" w:fill="FFFFFF"/>
            <w:noWrap/>
            <w:vAlign w:val="center"/>
          </w:tcPr>
          <w:p w14:paraId="640683E4" w14:textId="485D68FE" w:rsidR="006866FF" w:rsidRPr="00CB4A9F" w:rsidRDefault="00227724" w:rsidP="008A7C20">
            <w:pPr>
              <w:jc w:val="right"/>
              <w:rPr>
                <w:rFonts w:ascii="Arial" w:hAnsi="Arial" w:cs="Arial"/>
                <w:sz w:val="22"/>
                <w:szCs w:val="22"/>
              </w:rPr>
            </w:pPr>
            <w:r>
              <w:rPr>
                <w:rFonts w:ascii="Arial" w:hAnsi="Arial" w:cs="Arial"/>
                <w:sz w:val="22"/>
                <w:szCs w:val="22"/>
              </w:rPr>
              <w:t>8,035</w:t>
            </w:r>
          </w:p>
        </w:tc>
        <w:tc>
          <w:tcPr>
            <w:tcW w:w="1647" w:type="dxa"/>
            <w:tcBorders>
              <w:top w:val="nil"/>
              <w:left w:val="nil"/>
              <w:bottom w:val="nil"/>
              <w:right w:val="nil"/>
            </w:tcBorders>
            <w:shd w:val="clear" w:color="000000" w:fill="FFFFFF"/>
            <w:noWrap/>
            <w:vAlign w:val="center"/>
          </w:tcPr>
          <w:p w14:paraId="68FEA6FB" w14:textId="72882E94" w:rsidR="006866FF" w:rsidRPr="00CB4A9F" w:rsidRDefault="006866FF" w:rsidP="008A7C20">
            <w:pPr>
              <w:jc w:val="right"/>
              <w:rPr>
                <w:rFonts w:ascii="Arial" w:hAnsi="Arial" w:cs="Arial"/>
                <w:sz w:val="22"/>
                <w:szCs w:val="22"/>
              </w:rPr>
            </w:pPr>
            <w:r w:rsidRPr="00CB4A9F">
              <w:rPr>
                <w:rFonts w:ascii="Arial" w:hAnsi="Arial" w:cs="Arial"/>
                <w:sz w:val="22"/>
                <w:szCs w:val="22"/>
              </w:rPr>
              <w:t>2,515</w:t>
            </w:r>
          </w:p>
        </w:tc>
        <w:tc>
          <w:tcPr>
            <w:tcW w:w="1587" w:type="dxa"/>
            <w:tcBorders>
              <w:top w:val="nil"/>
              <w:left w:val="nil"/>
              <w:bottom w:val="nil"/>
              <w:right w:val="nil"/>
            </w:tcBorders>
            <w:shd w:val="clear" w:color="000000" w:fill="FFFFFF"/>
            <w:noWrap/>
            <w:vAlign w:val="center"/>
          </w:tcPr>
          <w:p w14:paraId="0C58CD45" w14:textId="5EAD06E5" w:rsidR="006866FF" w:rsidRPr="00CB4A9F" w:rsidRDefault="006866FF" w:rsidP="008A7C20">
            <w:pPr>
              <w:jc w:val="right"/>
              <w:rPr>
                <w:rFonts w:ascii="Arial" w:hAnsi="Arial" w:cs="Arial"/>
                <w:sz w:val="22"/>
                <w:szCs w:val="22"/>
              </w:rPr>
            </w:pPr>
            <w:r w:rsidRPr="00CB4A9F">
              <w:rPr>
                <w:rFonts w:ascii="Arial" w:hAnsi="Arial" w:cs="Arial"/>
                <w:sz w:val="22"/>
                <w:szCs w:val="22"/>
              </w:rPr>
              <w:t>2,990</w:t>
            </w:r>
          </w:p>
        </w:tc>
        <w:tc>
          <w:tcPr>
            <w:tcW w:w="1669" w:type="dxa"/>
            <w:tcBorders>
              <w:top w:val="nil"/>
              <w:left w:val="nil"/>
              <w:bottom w:val="nil"/>
              <w:right w:val="nil"/>
            </w:tcBorders>
            <w:shd w:val="clear" w:color="000000" w:fill="FFFFFF"/>
            <w:noWrap/>
            <w:vAlign w:val="center"/>
          </w:tcPr>
          <w:p w14:paraId="45C77AA0" w14:textId="47AE60F6" w:rsidR="006866FF" w:rsidRPr="00CB4A9F" w:rsidRDefault="006426E3" w:rsidP="008A7C20">
            <w:pPr>
              <w:jc w:val="right"/>
              <w:rPr>
                <w:rFonts w:ascii="Arial" w:hAnsi="Arial" w:cs="Arial"/>
                <w:sz w:val="22"/>
                <w:szCs w:val="22"/>
              </w:rPr>
            </w:pPr>
            <w:r>
              <w:rPr>
                <w:rFonts w:ascii="Arial" w:hAnsi="Arial" w:cs="Arial"/>
                <w:sz w:val="22"/>
                <w:szCs w:val="22"/>
              </w:rPr>
              <w:t>13,540</w:t>
            </w:r>
          </w:p>
        </w:tc>
      </w:tr>
      <w:tr w:rsidR="006866FF" w:rsidRPr="00CB4A9F" w14:paraId="5CA2E880" w14:textId="77777777" w:rsidTr="006866FF">
        <w:trPr>
          <w:trHeight w:val="241"/>
        </w:trPr>
        <w:tc>
          <w:tcPr>
            <w:tcW w:w="2820" w:type="dxa"/>
            <w:tcBorders>
              <w:top w:val="nil"/>
              <w:left w:val="nil"/>
              <w:bottom w:val="nil"/>
              <w:right w:val="nil"/>
            </w:tcBorders>
            <w:shd w:val="clear" w:color="000000" w:fill="FFFFFF"/>
            <w:noWrap/>
            <w:vAlign w:val="bottom"/>
          </w:tcPr>
          <w:p w14:paraId="455DE884" w14:textId="769A330D" w:rsidR="006866FF" w:rsidRPr="00CB4A9F" w:rsidRDefault="006866FF" w:rsidP="008A7C20">
            <w:pPr>
              <w:rPr>
                <w:rFonts w:ascii="Arial" w:hAnsi="Arial" w:cs="Arial"/>
                <w:sz w:val="22"/>
                <w:szCs w:val="22"/>
              </w:rPr>
            </w:pPr>
            <w:r w:rsidRPr="00CB4A9F">
              <w:rPr>
                <w:rFonts w:ascii="Arial" w:hAnsi="Arial" w:cs="Arial"/>
                <w:sz w:val="22"/>
                <w:szCs w:val="22"/>
              </w:rPr>
              <w:t>Realised gains/(losses)</w:t>
            </w:r>
          </w:p>
        </w:tc>
        <w:tc>
          <w:tcPr>
            <w:tcW w:w="1292" w:type="dxa"/>
            <w:tcBorders>
              <w:top w:val="nil"/>
              <w:left w:val="nil"/>
              <w:bottom w:val="single" w:sz="4" w:space="0" w:color="auto"/>
              <w:right w:val="nil"/>
            </w:tcBorders>
            <w:shd w:val="clear" w:color="000000" w:fill="FFFFFF"/>
            <w:noWrap/>
            <w:vAlign w:val="center"/>
          </w:tcPr>
          <w:p w14:paraId="3EADE958" w14:textId="0A14E852" w:rsidR="006866FF" w:rsidRPr="00CB4A9F" w:rsidRDefault="006866FF" w:rsidP="008A7C20">
            <w:pPr>
              <w:jc w:val="right"/>
              <w:rPr>
                <w:rFonts w:ascii="Arial" w:hAnsi="Arial" w:cs="Arial"/>
                <w:sz w:val="22"/>
                <w:szCs w:val="22"/>
              </w:rPr>
            </w:pPr>
          </w:p>
        </w:tc>
        <w:tc>
          <w:tcPr>
            <w:tcW w:w="1647" w:type="dxa"/>
            <w:tcBorders>
              <w:top w:val="nil"/>
              <w:left w:val="nil"/>
              <w:bottom w:val="single" w:sz="4" w:space="0" w:color="auto"/>
              <w:right w:val="nil"/>
            </w:tcBorders>
            <w:shd w:val="clear" w:color="000000" w:fill="FFFFFF"/>
            <w:noWrap/>
            <w:vAlign w:val="center"/>
          </w:tcPr>
          <w:p w14:paraId="30DDA332" w14:textId="796C88B2" w:rsidR="006866FF" w:rsidRPr="00CB4A9F" w:rsidRDefault="006866FF" w:rsidP="008A7C20">
            <w:pPr>
              <w:jc w:val="right"/>
              <w:rPr>
                <w:rFonts w:ascii="Arial" w:hAnsi="Arial" w:cs="Arial"/>
                <w:sz w:val="22"/>
                <w:szCs w:val="22"/>
              </w:rPr>
            </w:pPr>
            <w:r w:rsidRPr="00CB4A9F">
              <w:rPr>
                <w:rFonts w:ascii="Arial" w:hAnsi="Arial" w:cs="Arial"/>
                <w:sz w:val="22"/>
                <w:szCs w:val="22"/>
              </w:rPr>
              <w:t>-</w:t>
            </w:r>
          </w:p>
        </w:tc>
        <w:tc>
          <w:tcPr>
            <w:tcW w:w="1587" w:type="dxa"/>
            <w:tcBorders>
              <w:top w:val="nil"/>
              <w:left w:val="nil"/>
              <w:bottom w:val="single" w:sz="4" w:space="0" w:color="auto"/>
              <w:right w:val="nil"/>
            </w:tcBorders>
            <w:shd w:val="clear" w:color="000000" w:fill="FFFFFF"/>
            <w:noWrap/>
            <w:vAlign w:val="bottom"/>
          </w:tcPr>
          <w:p w14:paraId="41CA80EB" w14:textId="0D04C99A" w:rsidR="006866FF" w:rsidRPr="00CB4A9F" w:rsidRDefault="006866FF" w:rsidP="008A7C20">
            <w:pPr>
              <w:jc w:val="right"/>
              <w:rPr>
                <w:rFonts w:ascii="Arial" w:hAnsi="Arial" w:cs="Arial"/>
                <w:sz w:val="22"/>
                <w:szCs w:val="22"/>
              </w:rPr>
            </w:pPr>
            <w:r w:rsidRPr="00CB4A9F">
              <w:rPr>
                <w:rFonts w:ascii="Arial" w:hAnsi="Arial" w:cs="Arial"/>
                <w:sz w:val="22"/>
                <w:szCs w:val="22"/>
              </w:rPr>
              <w:t>-</w:t>
            </w:r>
          </w:p>
        </w:tc>
        <w:tc>
          <w:tcPr>
            <w:tcW w:w="1669" w:type="dxa"/>
            <w:tcBorders>
              <w:top w:val="nil"/>
              <w:left w:val="nil"/>
              <w:bottom w:val="single" w:sz="4" w:space="0" w:color="auto"/>
              <w:right w:val="nil"/>
            </w:tcBorders>
            <w:shd w:val="clear" w:color="000000" w:fill="FFFFFF"/>
            <w:noWrap/>
            <w:vAlign w:val="center"/>
          </w:tcPr>
          <w:p w14:paraId="10C0835A" w14:textId="01777AB1" w:rsidR="006866FF" w:rsidRPr="00CB4A9F" w:rsidRDefault="006866FF" w:rsidP="008A7C20">
            <w:pPr>
              <w:jc w:val="right"/>
              <w:rPr>
                <w:rFonts w:ascii="Arial" w:hAnsi="Arial" w:cs="Arial"/>
                <w:sz w:val="22"/>
                <w:szCs w:val="22"/>
              </w:rPr>
            </w:pPr>
          </w:p>
        </w:tc>
      </w:tr>
      <w:tr w:rsidR="006866FF" w:rsidRPr="00CB4A9F" w14:paraId="40187832" w14:textId="77777777" w:rsidTr="006866FF">
        <w:trPr>
          <w:trHeight w:val="241"/>
        </w:trPr>
        <w:tc>
          <w:tcPr>
            <w:tcW w:w="2820" w:type="dxa"/>
            <w:tcBorders>
              <w:top w:val="nil"/>
              <w:left w:val="nil"/>
              <w:bottom w:val="nil"/>
              <w:right w:val="nil"/>
            </w:tcBorders>
            <w:shd w:val="clear" w:color="000000" w:fill="FFFFFF"/>
            <w:noWrap/>
            <w:vAlign w:val="bottom"/>
          </w:tcPr>
          <w:p w14:paraId="6B28522C" w14:textId="19925FE2" w:rsidR="006866FF" w:rsidRPr="00CB4A9F" w:rsidRDefault="006866FF" w:rsidP="008A7C20">
            <w:pPr>
              <w:rPr>
                <w:rFonts w:ascii="Arial" w:hAnsi="Arial" w:cs="Arial"/>
                <w:sz w:val="22"/>
                <w:szCs w:val="22"/>
              </w:rPr>
            </w:pPr>
            <w:r w:rsidRPr="00CB4A9F">
              <w:rPr>
                <w:rFonts w:ascii="Arial" w:hAnsi="Arial" w:cs="Arial"/>
                <w:sz w:val="22"/>
                <w:szCs w:val="22"/>
              </w:rPr>
              <w:t>Market Value 31 March 2025</w:t>
            </w:r>
          </w:p>
        </w:tc>
        <w:tc>
          <w:tcPr>
            <w:tcW w:w="1292" w:type="dxa"/>
            <w:tcBorders>
              <w:top w:val="single" w:sz="4" w:space="0" w:color="auto"/>
              <w:left w:val="nil"/>
              <w:bottom w:val="single" w:sz="8" w:space="0" w:color="auto"/>
              <w:right w:val="nil"/>
            </w:tcBorders>
            <w:shd w:val="clear" w:color="000000" w:fill="FFFFFF"/>
            <w:noWrap/>
            <w:vAlign w:val="center"/>
          </w:tcPr>
          <w:p w14:paraId="04E55A66" w14:textId="613DDABA" w:rsidR="006866FF" w:rsidRPr="00CB4A9F" w:rsidRDefault="006866FF" w:rsidP="008A7C20">
            <w:pPr>
              <w:jc w:val="right"/>
              <w:rPr>
                <w:rFonts w:ascii="Arial" w:hAnsi="Arial" w:cs="Arial"/>
                <w:sz w:val="22"/>
                <w:szCs w:val="22"/>
              </w:rPr>
            </w:pPr>
            <w:r w:rsidRPr="00CB4A9F">
              <w:rPr>
                <w:rFonts w:ascii="Arial" w:hAnsi="Arial" w:cs="Arial"/>
                <w:sz w:val="22"/>
                <w:szCs w:val="22"/>
              </w:rPr>
              <w:t>1</w:t>
            </w:r>
            <w:r>
              <w:rPr>
                <w:rFonts w:ascii="Arial" w:hAnsi="Arial" w:cs="Arial"/>
                <w:sz w:val="22"/>
                <w:szCs w:val="22"/>
              </w:rPr>
              <w:t>43,741</w:t>
            </w:r>
          </w:p>
        </w:tc>
        <w:tc>
          <w:tcPr>
            <w:tcW w:w="1647" w:type="dxa"/>
            <w:tcBorders>
              <w:top w:val="single" w:sz="4" w:space="0" w:color="auto"/>
              <w:left w:val="nil"/>
              <w:bottom w:val="single" w:sz="8" w:space="0" w:color="auto"/>
              <w:right w:val="nil"/>
            </w:tcBorders>
            <w:shd w:val="clear" w:color="000000" w:fill="FFFFFF"/>
            <w:noWrap/>
            <w:vAlign w:val="center"/>
          </w:tcPr>
          <w:p w14:paraId="6DC9AAA2" w14:textId="49FAE330" w:rsidR="006866FF" w:rsidRPr="00CB4A9F" w:rsidRDefault="006866FF" w:rsidP="008A7C20">
            <w:pPr>
              <w:jc w:val="right"/>
              <w:rPr>
                <w:rFonts w:ascii="Arial" w:hAnsi="Arial" w:cs="Arial"/>
                <w:sz w:val="22"/>
                <w:szCs w:val="22"/>
              </w:rPr>
            </w:pPr>
            <w:r w:rsidRPr="00CB4A9F">
              <w:rPr>
                <w:rFonts w:ascii="Arial" w:hAnsi="Arial" w:cs="Arial"/>
                <w:sz w:val="22"/>
                <w:szCs w:val="22"/>
              </w:rPr>
              <w:t>89,750</w:t>
            </w:r>
          </w:p>
        </w:tc>
        <w:tc>
          <w:tcPr>
            <w:tcW w:w="1587" w:type="dxa"/>
            <w:tcBorders>
              <w:top w:val="single" w:sz="4" w:space="0" w:color="auto"/>
              <w:left w:val="nil"/>
              <w:bottom w:val="single" w:sz="8" w:space="0" w:color="auto"/>
              <w:right w:val="nil"/>
            </w:tcBorders>
            <w:shd w:val="clear" w:color="000000" w:fill="FFFFFF"/>
            <w:noWrap/>
            <w:vAlign w:val="center"/>
          </w:tcPr>
          <w:p w14:paraId="6CA3EFCD" w14:textId="7F9373FB" w:rsidR="006866FF" w:rsidRPr="00CB4A9F" w:rsidRDefault="006866FF" w:rsidP="008A7C20">
            <w:pPr>
              <w:jc w:val="right"/>
              <w:rPr>
                <w:rFonts w:ascii="Arial" w:hAnsi="Arial" w:cs="Arial"/>
                <w:sz w:val="22"/>
                <w:szCs w:val="22"/>
              </w:rPr>
            </w:pPr>
            <w:r w:rsidRPr="00CB4A9F">
              <w:rPr>
                <w:rFonts w:ascii="Arial" w:hAnsi="Arial" w:cs="Arial"/>
                <w:sz w:val="22"/>
                <w:szCs w:val="22"/>
              </w:rPr>
              <w:t>96,601</w:t>
            </w:r>
          </w:p>
        </w:tc>
        <w:tc>
          <w:tcPr>
            <w:tcW w:w="1669" w:type="dxa"/>
            <w:tcBorders>
              <w:top w:val="single" w:sz="4" w:space="0" w:color="auto"/>
              <w:left w:val="nil"/>
              <w:bottom w:val="single" w:sz="8" w:space="0" w:color="auto"/>
              <w:right w:val="nil"/>
            </w:tcBorders>
            <w:shd w:val="clear" w:color="000000" w:fill="FFFFFF"/>
            <w:noWrap/>
            <w:vAlign w:val="center"/>
          </w:tcPr>
          <w:p w14:paraId="68337B7D" w14:textId="56D55420" w:rsidR="006866FF" w:rsidRPr="00CB4A9F" w:rsidRDefault="006866FF" w:rsidP="008A7C20">
            <w:pPr>
              <w:jc w:val="right"/>
              <w:rPr>
                <w:rFonts w:ascii="Arial" w:hAnsi="Arial" w:cs="Arial"/>
                <w:sz w:val="22"/>
                <w:szCs w:val="22"/>
              </w:rPr>
            </w:pPr>
            <w:r w:rsidRPr="00CB4A9F">
              <w:rPr>
                <w:rFonts w:ascii="Arial" w:hAnsi="Arial" w:cs="Arial"/>
                <w:color w:val="000000"/>
                <w:sz w:val="22"/>
                <w:szCs w:val="22"/>
              </w:rPr>
              <w:t>330,092</w:t>
            </w:r>
          </w:p>
        </w:tc>
      </w:tr>
    </w:tbl>
    <w:p w14:paraId="45F1093D" w14:textId="77777777" w:rsidR="00DA6BF1" w:rsidRPr="00CB4A9F" w:rsidRDefault="00DA6BF1" w:rsidP="007D4621">
      <w:pPr>
        <w:pStyle w:val="BodyTextIndent2"/>
        <w:spacing w:after="0" w:line="240" w:lineRule="auto"/>
        <w:ind w:left="0"/>
        <w:rPr>
          <w:rFonts w:ascii="Arial" w:hAnsi="Arial" w:cs="Arial"/>
          <w:sz w:val="22"/>
          <w:szCs w:val="22"/>
        </w:rPr>
      </w:pPr>
    </w:p>
    <w:p w14:paraId="538D7450" w14:textId="4DB57908" w:rsidR="003C45DA" w:rsidRDefault="003C45DA" w:rsidP="00FC1536">
      <w:pPr>
        <w:pStyle w:val="BodyTextIndent2"/>
        <w:numPr>
          <w:ilvl w:val="0"/>
          <w:numId w:val="24"/>
        </w:numPr>
        <w:spacing w:after="0" w:line="240" w:lineRule="auto"/>
        <w:ind w:left="502"/>
        <w:rPr>
          <w:rFonts w:ascii="Arial" w:hAnsi="Arial" w:cs="Arial"/>
          <w:b/>
          <w:sz w:val="22"/>
          <w:szCs w:val="22"/>
        </w:rPr>
      </w:pPr>
      <w:r w:rsidRPr="008A0A4E">
        <w:rPr>
          <w:rFonts w:ascii="Arial" w:hAnsi="Arial" w:cs="Arial"/>
          <w:b/>
          <w:sz w:val="22"/>
          <w:szCs w:val="22"/>
        </w:rPr>
        <w:lastRenderedPageBreak/>
        <w:t>Events after the Reporting Period</w:t>
      </w:r>
    </w:p>
    <w:p w14:paraId="19E84DD5" w14:textId="77777777" w:rsidR="004D3513" w:rsidRPr="008A0A4E" w:rsidRDefault="004D3513" w:rsidP="004D3513">
      <w:pPr>
        <w:pStyle w:val="BodyTextIndent2"/>
        <w:spacing w:after="0" w:line="240" w:lineRule="auto"/>
        <w:ind w:left="502"/>
        <w:rPr>
          <w:rFonts w:ascii="Arial" w:hAnsi="Arial" w:cs="Arial"/>
          <w:b/>
          <w:sz w:val="22"/>
          <w:szCs w:val="22"/>
        </w:rPr>
      </w:pPr>
    </w:p>
    <w:p w14:paraId="58192EA7" w14:textId="7236A899" w:rsidR="007034DB" w:rsidRDefault="00137713" w:rsidP="004D3513">
      <w:pPr>
        <w:pStyle w:val="BodyTextIndent2"/>
        <w:tabs>
          <w:tab w:val="left" w:pos="0"/>
        </w:tabs>
        <w:spacing w:after="0" w:line="240" w:lineRule="auto"/>
        <w:ind w:left="284"/>
        <w:jc w:val="both"/>
        <w:rPr>
          <w:rFonts w:ascii="Arial" w:hAnsi="Arial" w:cs="Arial"/>
          <w:sz w:val="22"/>
          <w:szCs w:val="22"/>
        </w:rPr>
      </w:pPr>
      <w:r>
        <w:rPr>
          <w:rFonts w:ascii="Arial" w:hAnsi="Arial" w:cs="Arial"/>
          <w:sz w:val="22"/>
          <w:szCs w:val="22"/>
        </w:rPr>
        <w:t xml:space="preserve">There were no events after the </w:t>
      </w:r>
      <w:r w:rsidR="00AD1454">
        <w:rPr>
          <w:rFonts w:ascii="Arial" w:hAnsi="Arial" w:cs="Arial"/>
          <w:sz w:val="22"/>
          <w:szCs w:val="22"/>
        </w:rPr>
        <w:t>reporting period.</w:t>
      </w:r>
      <w:r>
        <w:rPr>
          <w:rFonts w:ascii="Arial" w:hAnsi="Arial" w:cs="Arial"/>
          <w:sz w:val="22"/>
          <w:szCs w:val="22"/>
        </w:rPr>
        <w:t xml:space="preserve"> </w:t>
      </w:r>
    </w:p>
    <w:p w14:paraId="6493240C" w14:textId="77777777" w:rsidR="004D3513" w:rsidRDefault="004D3513" w:rsidP="004D3513">
      <w:pPr>
        <w:pStyle w:val="BodyTextIndent2"/>
        <w:tabs>
          <w:tab w:val="left" w:pos="0"/>
        </w:tabs>
        <w:spacing w:after="0" w:line="240" w:lineRule="auto"/>
        <w:ind w:left="284"/>
        <w:jc w:val="both"/>
        <w:rPr>
          <w:rFonts w:ascii="Arial" w:hAnsi="Arial" w:cs="Arial"/>
          <w:sz w:val="22"/>
          <w:szCs w:val="22"/>
        </w:rPr>
      </w:pPr>
    </w:p>
    <w:p w14:paraId="6AA04CC4" w14:textId="77777777" w:rsidR="003C45DA" w:rsidRPr="00C33110" w:rsidRDefault="003C45DA" w:rsidP="00FC1536">
      <w:pPr>
        <w:pStyle w:val="BodyTextIndent2"/>
        <w:numPr>
          <w:ilvl w:val="0"/>
          <w:numId w:val="24"/>
        </w:numPr>
        <w:tabs>
          <w:tab w:val="left" w:pos="0"/>
        </w:tabs>
        <w:spacing w:after="0" w:line="20" w:lineRule="atLeast"/>
        <w:ind w:left="502"/>
        <w:jc w:val="both"/>
        <w:rPr>
          <w:rFonts w:ascii="Arial" w:hAnsi="Arial" w:cs="Arial"/>
          <w:b/>
          <w:sz w:val="22"/>
          <w:szCs w:val="22"/>
        </w:rPr>
      </w:pPr>
      <w:r w:rsidRPr="00C33110">
        <w:rPr>
          <w:rFonts w:ascii="Arial" w:hAnsi="Arial" w:cs="Arial"/>
          <w:b/>
          <w:sz w:val="22"/>
          <w:szCs w:val="22"/>
        </w:rPr>
        <w:t>Related parties</w:t>
      </w:r>
    </w:p>
    <w:p w14:paraId="22ADE933" w14:textId="77777777" w:rsidR="003C45DA" w:rsidRPr="00C33110" w:rsidRDefault="003C45DA" w:rsidP="005B6827">
      <w:pPr>
        <w:pStyle w:val="BodyTextIndent2"/>
        <w:spacing w:after="0" w:line="20" w:lineRule="atLeast"/>
        <w:ind w:left="142"/>
        <w:jc w:val="both"/>
        <w:rPr>
          <w:rFonts w:ascii="Arial" w:hAnsi="Arial" w:cs="Arial"/>
          <w:b/>
          <w:sz w:val="22"/>
          <w:szCs w:val="22"/>
        </w:rPr>
      </w:pPr>
    </w:p>
    <w:p w14:paraId="0706FCD7" w14:textId="0FF294AF" w:rsidR="00C56AD1" w:rsidRDefault="003C45DA" w:rsidP="00C56AD1">
      <w:pPr>
        <w:pStyle w:val="BodyTextIndent2"/>
        <w:spacing w:after="0" w:line="20" w:lineRule="atLeast"/>
        <w:ind w:left="284"/>
        <w:jc w:val="both"/>
        <w:rPr>
          <w:rFonts w:ascii="Arial" w:hAnsi="Arial" w:cs="Arial"/>
          <w:color w:val="000000"/>
          <w:sz w:val="22"/>
          <w:szCs w:val="22"/>
        </w:rPr>
      </w:pPr>
      <w:r w:rsidRPr="001F7010">
        <w:rPr>
          <w:rFonts w:ascii="Arial" w:hAnsi="Arial" w:cs="Arial"/>
          <w:sz w:val="22"/>
          <w:szCs w:val="22"/>
        </w:rPr>
        <w:t xml:space="preserve">The Fund is a related party of the Council </w:t>
      </w:r>
      <w:r w:rsidRPr="00955570">
        <w:rPr>
          <w:rFonts w:ascii="Arial" w:hAnsi="Arial" w:cs="Arial"/>
          <w:sz w:val="22"/>
          <w:szCs w:val="22"/>
        </w:rPr>
        <w:t xml:space="preserve">as the following transactions are controlled by the Council. </w:t>
      </w:r>
      <w:r w:rsidRPr="00955570">
        <w:rPr>
          <w:rFonts w:ascii="Arial" w:hAnsi="Arial" w:cs="Arial"/>
          <w:color w:val="000000"/>
          <w:sz w:val="22"/>
          <w:szCs w:val="22"/>
        </w:rPr>
        <w:t xml:space="preserve">Pension administration and investment management costs of </w:t>
      </w:r>
      <w:r w:rsidRPr="00955570">
        <w:rPr>
          <w:rFonts w:ascii="Arial" w:hAnsi="Arial" w:cs="Arial"/>
          <w:b/>
          <w:color w:val="000000"/>
          <w:sz w:val="22"/>
          <w:szCs w:val="22"/>
        </w:rPr>
        <w:t>£</w:t>
      </w:r>
      <w:r w:rsidR="00B50BB6" w:rsidRPr="00955570">
        <w:rPr>
          <w:rFonts w:ascii="Arial" w:hAnsi="Arial" w:cs="Arial"/>
          <w:b/>
          <w:color w:val="000000"/>
          <w:sz w:val="22"/>
          <w:szCs w:val="22"/>
        </w:rPr>
        <w:t>8</w:t>
      </w:r>
      <w:r w:rsidR="00D81CE7" w:rsidRPr="00955570">
        <w:rPr>
          <w:rFonts w:ascii="Arial" w:hAnsi="Arial" w:cs="Arial"/>
          <w:b/>
          <w:color w:val="000000"/>
          <w:sz w:val="22"/>
          <w:szCs w:val="22"/>
        </w:rPr>
        <w:t>74.1</w:t>
      </w:r>
      <w:r w:rsidRPr="00955570">
        <w:rPr>
          <w:rFonts w:ascii="Arial" w:hAnsi="Arial" w:cs="Arial"/>
          <w:b/>
          <w:color w:val="000000"/>
          <w:sz w:val="22"/>
          <w:szCs w:val="22"/>
        </w:rPr>
        <w:t>k</w:t>
      </w:r>
      <w:r w:rsidRPr="00955570">
        <w:rPr>
          <w:rFonts w:ascii="Arial" w:hAnsi="Arial" w:cs="Arial"/>
          <w:color w:val="000000"/>
          <w:sz w:val="22"/>
          <w:szCs w:val="22"/>
        </w:rPr>
        <w:t xml:space="preserve"> (20</w:t>
      </w:r>
      <w:r w:rsidR="00A13D7D" w:rsidRPr="00955570">
        <w:rPr>
          <w:rFonts w:ascii="Arial" w:hAnsi="Arial" w:cs="Arial"/>
          <w:color w:val="000000"/>
          <w:sz w:val="22"/>
          <w:szCs w:val="22"/>
        </w:rPr>
        <w:t>2</w:t>
      </w:r>
      <w:r w:rsidR="00FB25C5" w:rsidRPr="00955570">
        <w:rPr>
          <w:rFonts w:ascii="Arial" w:hAnsi="Arial" w:cs="Arial"/>
          <w:color w:val="000000"/>
          <w:sz w:val="22"/>
          <w:szCs w:val="22"/>
        </w:rPr>
        <w:t>4/25</w:t>
      </w:r>
      <w:r w:rsidRPr="00955570">
        <w:rPr>
          <w:rFonts w:ascii="Arial" w:hAnsi="Arial" w:cs="Arial"/>
          <w:color w:val="000000"/>
          <w:sz w:val="22"/>
          <w:szCs w:val="22"/>
        </w:rPr>
        <w:t>: £</w:t>
      </w:r>
      <w:r w:rsidR="00FB25C5" w:rsidRPr="00955570">
        <w:rPr>
          <w:rFonts w:ascii="Arial" w:hAnsi="Arial" w:cs="Arial"/>
          <w:color w:val="000000"/>
          <w:sz w:val="22"/>
          <w:szCs w:val="22"/>
        </w:rPr>
        <w:t>821.9</w:t>
      </w:r>
      <w:r w:rsidRPr="00955570">
        <w:rPr>
          <w:rFonts w:ascii="Arial" w:hAnsi="Arial" w:cs="Arial"/>
          <w:color w:val="000000"/>
          <w:sz w:val="22"/>
          <w:szCs w:val="22"/>
        </w:rPr>
        <w:t>k) are charged by the Council.</w:t>
      </w:r>
      <w:r w:rsidR="00F60021">
        <w:rPr>
          <w:rFonts w:ascii="Arial" w:hAnsi="Arial" w:cs="Arial"/>
          <w:color w:val="000000"/>
          <w:sz w:val="22"/>
          <w:szCs w:val="22"/>
        </w:rPr>
        <w:t xml:space="preserve"> </w:t>
      </w:r>
    </w:p>
    <w:p w14:paraId="44F83093" w14:textId="77777777" w:rsidR="00DD0CA6" w:rsidRDefault="00DD0CA6" w:rsidP="00C56AD1">
      <w:pPr>
        <w:jc w:val="both"/>
        <w:rPr>
          <w:rFonts w:ascii="Arial" w:hAnsi="Arial" w:cs="Arial"/>
          <w:color w:val="000000"/>
          <w:sz w:val="22"/>
          <w:szCs w:val="22"/>
        </w:rPr>
      </w:pPr>
    </w:p>
    <w:p w14:paraId="321E7BA1" w14:textId="7472F556" w:rsidR="00C56AD1" w:rsidRDefault="00C56AD1" w:rsidP="00DF0A56">
      <w:pPr>
        <w:ind w:left="284"/>
        <w:jc w:val="both"/>
        <w:rPr>
          <w:rFonts w:ascii="Arial" w:hAnsi="Arial" w:cs="Arial"/>
          <w:color w:val="000000"/>
          <w:sz w:val="22"/>
          <w:szCs w:val="22"/>
        </w:rPr>
      </w:pPr>
      <w:r w:rsidRPr="00C815E1">
        <w:rPr>
          <w:rFonts w:ascii="Arial" w:hAnsi="Arial" w:cs="Arial"/>
          <w:color w:val="000000"/>
          <w:sz w:val="22"/>
          <w:szCs w:val="22"/>
        </w:rPr>
        <w:t xml:space="preserve">The Council is also the single largest employer of members of the Fund and contributed </w:t>
      </w:r>
      <w:r w:rsidRPr="00C815E1">
        <w:rPr>
          <w:rFonts w:ascii="Arial" w:hAnsi="Arial" w:cs="Arial"/>
          <w:b/>
          <w:color w:val="000000"/>
          <w:sz w:val="22"/>
          <w:szCs w:val="22"/>
        </w:rPr>
        <w:t>£3</w:t>
      </w:r>
      <w:r w:rsidR="00C815E1" w:rsidRPr="00C815E1">
        <w:rPr>
          <w:rFonts w:ascii="Arial" w:hAnsi="Arial" w:cs="Arial"/>
          <w:b/>
          <w:color w:val="000000"/>
          <w:sz w:val="22"/>
          <w:szCs w:val="22"/>
        </w:rPr>
        <w:t>3.9</w:t>
      </w:r>
      <w:r w:rsidR="00C815E1">
        <w:rPr>
          <w:rFonts w:ascii="Arial" w:hAnsi="Arial" w:cs="Arial"/>
          <w:b/>
          <w:color w:val="000000"/>
          <w:sz w:val="22"/>
          <w:szCs w:val="22"/>
        </w:rPr>
        <w:t>m</w:t>
      </w:r>
      <w:r w:rsidRPr="00C815E1">
        <w:rPr>
          <w:rFonts w:ascii="Arial" w:hAnsi="Arial" w:cs="Arial"/>
          <w:color w:val="000000"/>
          <w:sz w:val="22"/>
          <w:szCs w:val="22"/>
        </w:rPr>
        <w:t xml:space="preserve"> to the Fund</w:t>
      </w:r>
      <w:r w:rsidRPr="00676058">
        <w:rPr>
          <w:rFonts w:ascii="Arial" w:hAnsi="Arial" w:cs="Arial"/>
          <w:color w:val="000000"/>
          <w:sz w:val="22"/>
          <w:szCs w:val="22"/>
        </w:rPr>
        <w:t xml:space="preserve"> in </w:t>
      </w:r>
      <w:r>
        <w:rPr>
          <w:rFonts w:ascii="Arial" w:hAnsi="Arial" w:cs="Arial"/>
          <w:color w:val="000000"/>
          <w:sz w:val="22"/>
          <w:szCs w:val="22"/>
        </w:rPr>
        <w:t>202</w:t>
      </w:r>
      <w:r w:rsidR="001B4A74">
        <w:rPr>
          <w:rFonts w:ascii="Arial" w:hAnsi="Arial" w:cs="Arial"/>
          <w:color w:val="000000"/>
          <w:sz w:val="22"/>
          <w:szCs w:val="22"/>
        </w:rPr>
        <w:t>5/26</w:t>
      </w:r>
      <w:r>
        <w:rPr>
          <w:rFonts w:ascii="Arial" w:hAnsi="Arial" w:cs="Arial"/>
          <w:color w:val="000000"/>
          <w:sz w:val="22"/>
          <w:szCs w:val="22"/>
        </w:rPr>
        <w:t xml:space="preserve"> </w:t>
      </w:r>
      <w:r w:rsidRPr="00676058">
        <w:rPr>
          <w:rFonts w:ascii="Arial" w:hAnsi="Arial" w:cs="Arial"/>
          <w:color w:val="000000"/>
          <w:sz w:val="22"/>
          <w:szCs w:val="22"/>
        </w:rPr>
        <w:t>(20</w:t>
      </w:r>
      <w:r>
        <w:rPr>
          <w:rFonts w:ascii="Arial" w:hAnsi="Arial" w:cs="Arial"/>
          <w:color w:val="000000"/>
          <w:sz w:val="22"/>
          <w:szCs w:val="22"/>
        </w:rPr>
        <w:t>2</w:t>
      </w:r>
      <w:r w:rsidR="001B4A74">
        <w:rPr>
          <w:rFonts w:ascii="Arial" w:hAnsi="Arial" w:cs="Arial"/>
          <w:color w:val="000000"/>
          <w:sz w:val="22"/>
          <w:szCs w:val="22"/>
        </w:rPr>
        <w:t>4/25</w:t>
      </w:r>
      <w:r w:rsidRPr="00676058">
        <w:rPr>
          <w:rFonts w:ascii="Arial" w:hAnsi="Arial" w:cs="Arial"/>
          <w:color w:val="000000"/>
          <w:sz w:val="22"/>
          <w:szCs w:val="22"/>
        </w:rPr>
        <w:t xml:space="preserve"> £</w:t>
      </w:r>
      <w:r>
        <w:rPr>
          <w:rFonts w:ascii="Arial" w:hAnsi="Arial" w:cs="Arial"/>
          <w:color w:val="000000"/>
          <w:sz w:val="22"/>
          <w:szCs w:val="22"/>
        </w:rPr>
        <w:t>3</w:t>
      </w:r>
      <w:r w:rsidR="001B4A74">
        <w:rPr>
          <w:rFonts w:ascii="Arial" w:hAnsi="Arial" w:cs="Arial"/>
          <w:color w:val="000000"/>
          <w:sz w:val="22"/>
          <w:szCs w:val="22"/>
        </w:rPr>
        <w:t>2.8</w:t>
      </w:r>
      <w:r w:rsidRPr="00676058">
        <w:rPr>
          <w:rFonts w:ascii="Arial" w:hAnsi="Arial" w:cs="Arial"/>
          <w:color w:val="000000"/>
          <w:sz w:val="22"/>
          <w:szCs w:val="22"/>
        </w:rPr>
        <w:t>m). All monies owing to and due from the Fund were paid in year.</w:t>
      </w:r>
    </w:p>
    <w:p w14:paraId="6BC57F27" w14:textId="77777777" w:rsidR="0018299A" w:rsidRDefault="0018299A" w:rsidP="00DF0A56">
      <w:pPr>
        <w:ind w:left="284"/>
        <w:jc w:val="both"/>
        <w:rPr>
          <w:rFonts w:ascii="Arial" w:hAnsi="Arial" w:cs="Arial"/>
          <w:color w:val="000000"/>
          <w:sz w:val="22"/>
          <w:szCs w:val="22"/>
        </w:rPr>
      </w:pPr>
    </w:p>
    <w:p w14:paraId="04672C37" w14:textId="564F221F" w:rsidR="0018299A" w:rsidRDefault="0018299A" w:rsidP="00DF0A56">
      <w:pPr>
        <w:ind w:left="284"/>
        <w:jc w:val="both"/>
        <w:rPr>
          <w:rFonts w:ascii="Arial" w:hAnsi="Arial" w:cs="Arial"/>
          <w:color w:val="000000"/>
          <w:sz w:val="22"/>
          <w:szCs w:val="22"/>
        </w:rPr>
      </w:pPr>
      <w:r w:rsidRPr="0018299A">
        <w:rPr>
          <w:rFonts w:ascii="Arial" w:hAnsi="Arial" w:cs="Arial"/>
          <w:color w:val="000000"/>
          <w:sz w:val="22"/>
          <w:szCs w:val="22"/>
        </w:rPr>
        <w:t>The Members of the Committee do not receive fees in relation to their specific responsibilities as Members of the Committee</w:t>
      </w:r>
      <w:r>
        <w:rPr>
          <w:rFonts w:ascii="Arial" w:hAnsi="Arial" w:cs="Arial"/>
          <w:color w:val="000000"/>
          <w:sz w:val="22"/>
          <w:szCs w:val="22"/>
        </w:rPr>
        <w:t xml:space="preserve">. </w:t>
      </w:r>
      <w:r w:rsidR="0068568B" w:rsidRPr="0068568B">
        <w:rPr>
          <w:rFonts w:ascii="Arial" w:hAnsi="Arial" w:cs="Arial"/>
          <w:color w:val="000000"/>
          <w:sz w:val="22"/>
          <w:szCs w:val="22"/>
        </w:rPr>
        <w:t>Of the Committee members there are no active members of the LGPS and one deferred member</w:t>
      </w:r>
      <w:r w:rsidR="0068568B">
        <w:rPr>
          <w:rFonts w:ascii="Arial" w:hAnsi="Arial" w:cs="Arial"/>
          <w:color w:val="000000"/>
          <w:sz w:val="22"/>
          <w:szCs w:val="22"/>
        </w:rPr>
        <w:t xml:space="preserve">. </w:t>
      </w:r>
    </w:p>
    <w:p w14:paraId="4E57D349" w14:textId="77777777" w:rsidR="00CD0FAD" w:rsidRPr="0018299A" w:rsidRDefault="00CD0FAD" w:rsidP="00DF0A56">
      <w:pPr>
        <w:ind w:left="284"/>
        <w:jc w:val="both"/>
        <w:rPr>
          <w:rFonts w:ascii="Arial" w:hAnsi="Arial" w:cs="Arial"/>
          <w:color w:val="000000"/>
          <w:sz w:val="22"/>
          <w:szCs w:val="22"/>
        </w:rPr>
      </w:pPr>
    </w:p>
    <w:p w14:paraId="70CC3619" w14:textId="77777777" w:rsidR="003C45DA" w:rsidRPr="008A0A4E" w:rsidRDefault="003C45DA" w:rsidP="000B4FE3">
      <w:pPr>
        <w:pStyle w:val="BodyTextIndent2"/>
        <w:spacing w:after="0" w:line="20" w:lineRule="atLeast"/>
        <w:ind w:left="0"/>
        <w:jc w:val="both"/>
        <w:rPr>
          <w:rFonts w:ascii="Arial" w:hAnsi="Arial" w:cs="Arial"/>
          <w:b/>
          <w:sz w:val="22"/>
          <w:szCs w:val="22"/>
        </w:rPr>
      </w:pPr>
    </w:p>
    <w:p w14:paraId="6544435B" w14:textId="715AE756" w:rsidR="003C45DA" w:rsidRPr="008A0A4E" w:rsidRDefault="003C45DA" w:rsidP="00FC1536">
      <w:pPr>
        <w:pStyle w:val="BodyTextIndent2"/>
        <w:numPr>
          <w:ilvl w:val="0"/>
          <w:numId w:val="24"/>
        </w:numPr>
        <w:spacing w:after="0" w:line="20" w:lineRule="atLeast"/>
        <w:ind w:left="502"/>
        <w:rPr>
          <w:rFonts w:ascii="Arial" w:hAnsi="Arial" w:cs="Arial"/>
          <w:b/>
          <w:sz w:val="22"/>
          <w:szCs w:val="22"/>
        </w:rPr>
      </w:pPr>
      <w:r w:rsidRPr="008A0A4E">
        <w:rPr>
          <w:rFonts w:ascii="Arial" w:hAnsi="Arial" w:cs="Arial"/>
          <w:b/>
          <w:sz w:val="22"/>
          <w:szCs w:val="22"/>
        </w:rPr>
        <w:t>Contingent Asset and liabilities</w:t>
      </w:r>
    </w:p>
    <w:p w14:paraId="06D8F804" w14:textId="77777777" w:rsidR="003C45DA" w:rsidRPr="008A0A4E" w:rsidRDefault="003C45DA" w:rsidP="003C45DA">
      <w:pPr>
        <w:pStyle w:val="BodyTextIndent2"/>
        <w:spacing w:after="0" w:line="20" w:lineRule="atLeast"/>
        <w:ind w:left="0"/>
        <w:rPr>
          <w:rFonts w:ascii="Arial" w:hAnsi="Arial" w:cs="Arial"/>
          <w:sz w:val="22"/>
          <w:szCs w:val="22"/>
        </w:rPr>
      </w:pPr>
    </w:p>
    <w:p w14:paraId="4CAF71E4" w14:textId="21E1A952" w:rsidR="003C45DA" w:rsidRDefault="003C45DA" w:rsidP="004D3513">
      <w:pPr>
        <w:spacing w:line="20" w:lineRule="atLeast"/>
        <w:ind w:left="284"/>
        <w:jc w:val="both"/>
        <w:rPr>
          <w:rFonts w:ascii="Arial" w:hAnsi="Arial" w:cs="Arial"/>
          <w:sz w:val="22"/>
          <w:szCs w:val="22"/>
        </w:rPr>
      </w:pPr>
      <w:r w:rsidRPr="008A0A4E">
        <w:rPr>
          <w:rFonts w:ascii="Arial" w:hAnsi="Arial" w:cs="Arial"/>
          <w:sz w:val="22"/>
          <w:szCs w:val="22"/>
        </w:rPr>
        <w:t>As at 31 March 20</w:t>
      </w:r>
      <w:r w:rsidR="00042EB9" w:rsidRPr="008A0A4E">
        <w:rPr>
          <w:rFonts w:ascii="Arial" w:hAnsi="Arial" w:cs="Arial"/>
          <w:sz w:val="22"/>
          <w:szCs w:val="22"/>
        </w:rPr>
        <w:t>2</w:t>
      </w:r>
      <w:r w:rsidR="00CD0FAD">
        <w:rPr>
          <w:rFonts w:ascii="Arial" w:hAnsi="Arial" w:cs="Arial"/>
          <w:sz w:val="22"/>
          <w:szCs w:val="22"/>
        </w:rPr>
        <w:t>6</w:t>
      </w:r>
      <w:r w:rsidRPr="008A0A4E">
        <w:rPr>
          <w:rFonts w:ascii="Arial" w:hAnsi="Arial" w:cs="Arial"/>
          <w:sz w:val="22"/>
          <w:szCs w:val="22"/>
        </w:rPr>
        <w:t xml:space="preserve"> there were no contingent assets </w:t>
      </w:r>
      <w:r w:rsidR="00830A3C">
        <w:rPr>
          <w:rFonts w:ascii="Arial" w:hAnsi="Arial" w:cs="Arial"/>
          <w:sz w:val="22"/>
          <w:szCs w:val="22"/>
        </w:rPr>
        <w:t>or</w:t>
      </w:r>
      <w:r w:rsidR="00EB09A3">
        <w:rPr>
          <w:rFonts w:ascii="Arial" w:hAnsi="Arial" w:cs="Arial"/>
          <w:sz w:val="22"/>
          <w:szCs w:val="22"/>
        </w:rPr>
        <w:t xml:space="preserve"> </w:t>
      </w:r>
      <w:r w:rsidR="00D933E6">
        <w:rPr>
          <w:rFonts w:ascii="Arial" w:hAnsi="Arial" w:cs="Arial"/>
          <w:sz w:val="22"/>
          <w:szCs w:val="22"/>
        </w:rPr>
        <w:t>contingent liabilit</w:t>
      </w:r>
      <w:r w:rsidR="00830A3C">
        <w:rPr>
          <w:rFonts w:ascii="Arial" w:hAnsi="Arial" w:cs="Arial"/>
          <w:sz w:val="22"/>
          <w:szCs w:val="22"/>
        </w:rPr>
        <w:t xml:space="preserve">ies. </w:t>
      </w:r>
    </w:p>
    <w:p w14:paraId="0F0EE8D2" w14:textId="77777777" w:rsidR="008A5809" w:rsidRPr="008A0A4E" w:rsidRDefault="008A5809" w:rsidP="00830A3C">
      <w:pPr>
        <w:spacing w:line="20" w:lineRule="atLeast"/>
        <w:jc w:val="both"/>
        <w:rPr>
          <w:rFonts w:ascii="Arial" w:hAnsi="Arial" w:cs="Arial"/>
          <w:sz w:val="22"/>
          <w:szCs w:val="22"/>
        </w:rPr>
      </w:pPr>
    </w:p>
    <w:p w14:paraId="023610D4" w14:textId="77777777" w:rsidR="003C45DA" w:rsidRPr="008A0A4E" w:rsidRDefault="003C45DA" w:rsidP="00FC1536">
      <w:pPr>
        <w:pStyle w:val="BodyTextIndent2"/>
        <w:numPr>
          <w:ilvl w:val="0"/>
          <w:numId w:val="24"/>
        </w:numPr>
        <w:spacing w:after="0" w:line="240" w:lineRule="auto"/>
        <w:ind w:left="502"/>
        <w:rPr>
          <w:rFonts w:ascii="Arial" w:hAnsi="Arial" w:cs="Arial"/>
          <w:b/>
          <w:sz w:val="22"/>
          <w:szCs w:val="22"/>
        </w:rPr>
      </w:pPr>
      <w:r w:rsidRPr="008A0A4E">
        <w:rPr>
          <w:rFonts w:ascii="Arial" w:hAnsi="Arial" w:cs="Arial"/>
          <w:b/>
          <w:sz w:val="22"/>
          <w:szCs w:val="22"/>
        </w:rPr>
        <w:t>Compensation of key management personnel</w:t>
      </w:r>
    </w:p>
    <w:p w14:paraId="6F305754" w14:textId="77777777" w:rsidR="003C45DA" w:rsidRPr="008A0A4E" w:rsidRDefault="003C45DA" w:rsidP="003C45DA">
      <w:pPr>
        <w:pStyle w:val="BodyTextIndent2"/>
        <w:spacing w:after="0" w:line="240" w:lineRule="auto"/>
        <w:rPr>
          <w:rFonts w:ascii="Arial" w:hAnsi="Arial" w:cs="Arial"/>
          <w:b/>
          <w:sz w:val="22"/>
          <w:szCs w:val="22"/>
        </w:rPr>
      </w:pPr>
    </w:p>
    <w:p w14:paraId="4ED73682" w14:textId="21788275" w:rsidR="004A7AF6" w:rsidRDefault="00BE3AB4" w:rsidP="005B6827">
      <w:pPr>
        <w:pStyle w:val="BodyTextIndent2"/>
        <w:spacing w:after="0" w:line="240" w:lineRule="auto"/>
        <w:ind w:left="284"/>
        <w:jc w:val="both"/>
        <w:rPr>
          <w:rFonts w:ascii="Arial" w:hAnsi="Arial" w:cs="Arial"/>
          <w:sz w:val="22"/>
          <w:szCs w:val="22"/>
        </w:rPr>
      </w:pPr>
      <w:r w:rsidRPr="00BE3AB4">
        <w:rPr>
          <w:rFonts w:ascii="Arial" w:hAnsi="Arial" w:cs="Arial"/>
          <w:sz w:val="22"/>
          <w:szCs w:val="22"/>
        </w:rPr>
        <w:t xml:space="preserve">Compensation of key management personnel, including the Strategic Director Resources and Interim Head of </w:t>
      </w:r>
      <w:r w:rsidR="005D1EFB">
        <w:rPr>
          <w:rFonts w:ascii="Arial" w:hAnsi="Arial" w:cs="Arial"/>
          <w:sz w:val="22"/>
          <w:szCs w:val="22"/>
        </w:rPr>
        <w:t>Pension Fund</w:t>
      </w:r>
      <w:r w:rsidR="009C0D8C">
        <w:rPr>
          <w:rFonts w:ascii="Arial" w:hAnsi="Arial" w:cs="Arial"/>
          <w:sz w:val="22"/>
          <w:szCs w:val="22"/>
        </w:rPr>
        <w:t>, Treasury and Capital</w:t>
      </w:r>
      <w:r w:rsidRPr="00BE3AB4">
        <w:rPr>
          <w:rFonts w:ascii="Arial" w:hAnsi="Arial" w:cs="Arial"/>
          <w:sz w:val="22"/>
          <w:szCs w:val="22"/>
        </w:rPr>
        <w:t xml:space="preserve"> charged to the Fund are provided below</w:t>
      </w:r>
      <w:r>
        <w:rPr>
          <w:rFonts w:ascii="Arial" w:hAnsi="Arial" w:cs="Arial"/>
          <w:sz w:val="22"/>
          <w:szCs w:val="22"/>
        </w:rPr>
        <w:t>:</w:t>
      </w:r>
    </w:p>
    <w:p w14:paraId="55AB4BB3" w14:textId="77777777" w:rsidR="004A7AF6" w:rsidRDefault="004A7AF6" w:rsidP="005B6827">
      <w:pPr>
        <w:pStyle w:val="BodyTextIndent2"/>
        <w:spacing w:after="0" w:line="240" w:lineRule="auto"/>
        <w:ind w:left="284"/>
        <w:jc w:val="both"/>
        <w:rPr>
          <w:rFonts w:ascii="Arial" w:hAnsi="Arial" w:cs="Arial"/>
          <w:sz w:val="22"/>
          <w:szCs w:val="22"/>
        </w:rPr>
      </w:pPr>
    </w:p>
    <w:p w14:paraId="053D6C2D" w14:textId="77777777" w:rsidR="000046A2" w:rsidRDefault="000046A2" w:rsidP="005B6827">
      <w:pPr>
        <w:pStyle w:val="BodyTextIndent2"/>
        <w:spacing w:after="0" w:line="240" w:lineRule="auto"/>
        <w:ind w:left="284"/>
        <w:jc w:val="both"/>
        <w:rPr>
          <w:rFonts w:ascii="Arial" w:hAnsi="Arial" w:cs="Arial"/>
          <w:sz w:val="22"/>
          <w:szCs w:val="22"/>
        </w:rPr>
      </w:pPr>
    </w:p>
    <w:p w14:paraId="24E0A1CC" w14:textId="77777777" w:rsidR="00EC0705" w:rsidRDefault="00EC0705" w:rsidP="005B6827">
      <w:pPr>
        <w:pStyle w:val="BodyTextIndent2"/>
        <w:spacing w:after="0" w:line="240" w:lineRule="auto"/>
        <w:ind w:left="284"/>
        <w:jc w:val="both"/>
        <w:rPr>
          <w:rFonts w:ascii="Arial" w:hAnsi="Arial" w:cs="Arial"/>
          <w:sz w:val="22"/>
          <w:szCs w:val="22"/>
        </w:rPr>
      </w:pPr>
    </w:p>
    <w:tbl>
      <w:tblPr>
        <w:tblW w:w="5987" w:type="dxa"/>
        <w:tblInd w:w="392" w:type="dxa"/>
        <w:tblLook w:val="04A0" w:firstRow="1" w:lastRow="0" w:firstColumn="1" w:lastColumn="0" w:noHBand="0" w:noVBand="1"/>
      </w:tblPr>
      <w:tblGrid>
        <w:gridCol w:w="3634"/>
        <w:gridCol w:w="1322"/>
        <w:gridCol w:w="1031"/>
      </w:tblGrid>
      <w:tr w:rsidR="00911CD9" w:rsidRPr="0056115F" w14:paraId="7971A25D" w14:textId="77777777" w:rsidTr="00394316">
        <w:trPr>
          <w:trHeight w:val="250"/>
        </w:trPr>
        <w:tc>
          <w:tcPr>
            <w:tcW w:w="3634" w:type="dxa"/>
            <w:tcBorders>
              <w:top w:val="nil"/>
              <w:left w:val="nil"/>
              <w:bottom w:val="nil"/>
              <w:right w:val="nil"/>
            </w:tcBorders>
            <w:shd w:val="clear" w:color="000000" w:fill="FFFFFF"/>
            <w:hideMark/>
          </w:tcPr>
          <w:p w14:paraId="273009EC" w14:textId="77777777" w:rsidR="00911CD9" w:rsidRPr="0056115F" w:rsidRDefault="00911CD9" w:rsidP="00911CD9">
            <w:pPr>
              <w:ind w:firstLineChars="100" w:firstLine="220"/>
              <w:jc w:val="right"/>
              <w:rPr>
                <w:rFonts w:ascii="Arial" w:hAnsi="Arial" w:cs="Arial"/>
                <w:color w:val="000000"/>
                <w:sz w:val="22"/>
                <w:szCs w:val="22"/>
              </w:rPr>
            </w:pPr>
            <w:r w:rsidRPr="0056115F">
              <w:rPr>
                <w:rFonts w:ascii="Arial" w:hAnsi="Arial" w:cs="Arial"/>
                <w:color w:val="000000"/>
                <w:sz w:val="22"/>
                <w:szCs w:val="22"/>
              </w:rPr>
              <w:t> </w:t>
            </w:r>
          </w:p>
        </w:tc>
        <w:tc>
          <w:tcPr>
            <w:tcW w:w="1322" w:type="dxa"/>
            <w:tcBorders>
              <w:top w:val="nil"/>
              <w:left w:val="nil"/>
              <w:bottom w:val="nil"/>
              <w:right w:val="nil"/>
            </w:tcBorders>
            <w:shd w:val="clear" w:color="000000" w:fill="FFFFFF"/>
            <w:vAlign w:val="center"/>
          </w:tcPr>
          <w:p w14:paraId="78F961E5" w14:textId="1CCA4D6F" w:rsidR="00911CD9" w:rsidRPr="0056115F" w:rsidRDefault="00911CD9" w:rsidP="00911CD9">
            <w:pPr>
              <w:jc w:val="center"/>
              <w:rPr>
                <w:rFonts w:ascii="Arial" w:hAnsi="Arial" w:cs="Arial"/>
                <w:b/>
                <w:color w:val="000000"/>
                <w:sz w:val="22"/>
                <w:szCs w:val="22"/>
              </w:rPr>
            </w:pPr>
            <w:r w:rsidRPr="0056115F">
              <w:rPr>
                <w:rFonts w:ascii="Arial" w:hAnsi="Arial" w:cs="Arial"/>
                <w:b/>
                <w:color w:val="000000"/>
                <w:sz w:val="22"/>
                <w:szCs w:val="22"/>
              </w:rPr>
              <w:t>202</w:t>
            </w:r>
            <w:r w:rsidR="00195485" w:rsidRPr="0056115F">
              <w:rPr>
                <w:rFonts w:ascii="Arial" w:hAnsi="Arial" w:cs="Arial"/>
                <w:b/>
                <w:color w:val="000000"/>
                <w:sz w:val="22"/>
                <w:szCs w:val="22"/>
              </w:rPr>
              <w:t>4/25</w:t>
            </w:r>
          </w:p>
        </w:tc>
        <w:tc>
          <w:tcPr>
            <w:tcW w:w="1031" w:type="dxa"/>
            <w:tcBorders>
              <w:top w:val="nil"/>
              <w:left w:val="nil"/>
              <w:bottom w:val="nil"/>
              <w:right w:val="nil"/>
            </w:tcBorders>
            <w:shd w:val="clear" w:color="000000" w:fill="FFFFFF"/>
            <w:vAlign w:val="center"/>
            <w:hideMark/>
          </w:tcPr>
          <w:p w14:paraId="122D931E" w14:textId="0E58E964" w:rsidR="00911CD9" w:rsidRPr="0056115F" w:rsidRDefault="00911CD9" w:rsidP="00911CD9">
            <w:pPr>
              <w:jc w:val="center"/>
              <w:rPr>
                <w:rFonts w:ascii="Arial" w:hAnsi="Arial" w:cs="Arial"/>
                <w:b/>
                <w:bCs/>
                <w:color w:val="000000"/>
                <w:sz w:val="22"/>
                <w:szCs w:val="22"/>
              </w:rPr>
            </w:pPr>
            <w:r w:rsidRPr="0056115F">
              <w:rPr>
                <w:rFonts w:ascii="Arial" w:hAnsi="Arial" w:cs="Arial"/>
                <w:b/>
                <w:bCs/>
                <w:color w:val="000000"/>
                <w:sz w:val="22"/>
                <w:szCs w:val="22"/>
              </w:rPr>
              <w:t>202</w:t>
            </w:r>
            <w:r w:rsidR="00195485" w:rsidRPr="0056115F">
              <w:rPr>
                <w:rFonts w:ascii="Arial" w:hAnsi="Arial" w:cs="Arial"/>
                <w:b/>
                <w:bCs/>
                <w:color w:val="000000"/>
                <w:sz w:val="22"/>
                <w:szCs w:val="22"/>
              </w:rPr>
              <w:t>5/26</w:t>
            </w:r>
          </w:p>
        </w:tc>
      </w:tr>
      <w:tr w:rsidR="003C45DA" w:rsidRPr="0056115F" w14:paraId="4EB9EE22" w14:textId="77777777" w:rsidTr="00394316">
        <w:trPr>
          <w:trHeight w:val="250"/>
        </w:trPr>
        <w:tc>
          <w:tcPr>
            <w:tcW w:w="3634" w:type="dxa"/>
            <w:tcBorders>
              <w:top w:val="nil"/>
              <w:left w:val="nil"/>
              <w:bottom w:val="nil"/>
              <w:right w:val="nil"/>
            </w:tcBorders>
            <w:shd w:val="clear" w:color="000000" w:fill="FFFFFF"/>
            <w:hideMark/>
          </w:tcPr>
          <w:p w14:paraId="176EBA08" w14:textId="77777777" w:rsidR="003C45DA" w:rsidRPr="0056115F" w:rsidRDefault="003C45DA" w:rsidP="00DF3ECC">
            <w:pPr>
              <w:rPr>
                <w:rFonts w:ascii="Arial" w:hAnsi="Arial" w:cs="Arial"/>
                <w:color w:val="000000"/>
                <w:sz w:val="22"/>
                <w:szCs w:val="22"/>
              </w:rPr>
            </w:pPr>
            <w:r w:rsidRPr="0056115F">
              <w:rPr>
                <w:rFonts w:ascii="Arial" w:hAnsi="Arial" w:cs="Arial"/>
                <w:color w:val="000000"/>
                <w:sz w:val="22"/>
                <w:szCs w:val="22"/>
              </w:rPr>
              <w:t> </w:t>
            </w:r>
          </w:p>
        </w:tc>
        <w:tc>
          <w:tcPr>
            <w:tcW w:w="1322" w:type="dxa"/>
            <w:tcBorders>
              <w:top w:val="nil"/>
              <w:left w:val="nil"/>
              <w:bottom w:val="nil"/>
              <w:right w:val="nil"/>
            </w:tcBorders>
            <w:shd w:val="clear" w:color="000000" w:fill="FFFFFF"/>
          </w:tcPr>
          <w:p w14:paraId="0DE37C48" w14:textId="77777777" w:rsidR="003C45DA" w:rsidRPr="0056115F" w:rsidRDefault="003C45DA" w:rsidP="00DF3ECC">
            <w:pPr>
              <w:jc w:val="center"/>
              <w:rPr>
                <w:rFonts w:ascii="Arial" w:hAnsi="Arial" w:cs="Arial"/>
                <w:b/>
                <w:color w:val="000000"/>
                <w:sz w:val="22"/>
                <w:szCs w:val="22"/>
              </w:rPr>
            </w:pPr>
            <w:r w:rsidRPr="0056115F">
              <w:rPr>
                <w:rFonts w:ascii="Arial" w:hAnsi="Arial" w:cs="Arial"/>
                <w:b/>
                <w:color w:val="000000"/>
                <w:sz w:val="22"/>
                <w:szCs w:val="22"/>
              </w:rPr>
              <w:t>£000</w:t>
            </w:r>
          </w:p>
        </w:tc>
        <w:tc>
          <w:tcPr>
            <w:tcW w:w="1031" w:type="dxa"/>
            <w:tcBorders>
              <w:top w:val="nil"/>
              <w:left w:val="nil"/>
              <w:bottom w:val="nil"/>
              <w:right w:val="nil"/>
            </w:tcBorders>
            <w:shd w:val="clear" w:color="000000" w:fill="FFFFFF"/>
            <w:hideMark/>
          </w:tcPr>
          <w:p w14:paraId="6B23928C" w14:textId="77777777" w:rsidR="003C45DA" w:rsidRPr="0056115F" w:rsidRDefault="003C45DA" w:rsidP="00DF3ECC">
            <w:pPr>
              <w:jc w:val="center"/>
              <w:rPr>
                <w:rFonts w:ascii="Arial" w:hAnsi="Arial" w:cs="Arial"/>
                <w:b/>
                <w:bCs/>
                <w:color w:val="000000"/>
                <w:sz w:val="22"/>
                <w:szCs w:val="22"/>
              </w:rPr>
            </w:pPr>
            <w:r w:rsidRPr="0056115F">
              <w:rPr>
                <w:rFonts w:ascii="Arial" w:hAnsi="Arial" w:cs="Arial"/>
                <w:b/>
                <w:bCs/>
                <w:color w:val="000000"/>
                <w:sz w:val="22"/>
                <w:szCs w:val="22"/>
              </w:rPr>
              <w:t>£000</w:t>
            </w:r>
          </w:p>
        </w:tc>
      </w:tr>
      <w:tr w:rsidR="00195485" w:rsidRPr="0056115F" w14:paraId="7F46C20C" w14:textId="77777777" w:rsidTr="00394316">
        <w:trPr>
          <w:trHeight w:val="138"/>
        </w:trPr>
        <w:tc>
          <w:tcPr>
            <w:tcW w:w="3634" w:type="dxa"/>
            <w:tcBorders>
              <w:top w:val="nil"/>
              <w:left w:val="nil"/>
              <w:bottom w:val="nil"/>
              <w:right w:val="nil"/>
            </w:tcBorders>
            <w:shd w:val="clear" w:color="000000" w:fill="FFFFFF"/>
            <w:hideMark/>
          </w:tcPr>
          <w:p w14:paraId="4DF17022" w14:textId="77777777" w:rsidR="00195485" w:rsidRPr="0056115F" w:rsidRDefault="00195485" w:rsidP="00195485">
            <w:pPr>
              <w:rPr>
                <w:rFonts w:ascii="Arial" w:hAnsi="Arial" w:cs="Arial"/>
                <w:color w:val="000000"/>
                <w:sz w:val="22"/>
                <w:szCs w:val="22"/>
              </w:rPr>
            </w:pPr>
            <w:r w:rsidRPr="0056115F">
              <w:rPr>
                <w:rFonts w:ascii="Arial" w:hAnsi="Arial" w:cs="Arial"/>
                <w:color w:val="000000"/>
                <w:sz w:val="22"/>
                <w:szCs w:val="22"/>
              </w:rPr>
              <w:t>Short Term employee benefits</w:t>
            </w:r>
          </w:p>
        </w:tc>
        <w:tc>
          <w:tcPr>
            <w:tcW w:w="1322" w:type="dxa"/>
            <w:tcBorders>
              <w:top w:val="nil"/>
              <w:left w:val="nil"/>
              <w:bottom w:val="nil"/>
              <w:right w:val="nil"/>
            </w:tcBorders>
            <w:shd w:val="clear" w:color="000000" w:fill="FFFFFF"/>
          </w:tcPr>
          <w:p w14:paraId="4267A3C4" w14:textId="553A4878" w:rsidR="00195485" w:rsidRPr="0056115F" w:rsidRDefault="00195485" w:rsidP="00195485">
            <w:pPr>
              <w:ind w:right="181"/>
              <w:jc w:val="right"/>
              <w:rPr>
                <w:rFonts w:ascii="Arial" w:hAnsi="Arial" w:cs="Arial"/>
                <w:bCs/>
                <w:color w:val="000000"/>
                <w:sz w:val="22"/>
                <w:szCs w:val="22"/>
              </w:rPr>
            </w:pPr>
            <w:r w:rsidRPr="0056115F">
              <w:rPr>
                <w:rFonts w:ascii="Arial" w:hAnsi="Arial" w:cs="Arial"/>
                <w:bCs/>
                <w:sz w:val="22"/>
                <w:szCs w:val="22"/>
              </w:rPr>
              <w:t>88.8</w:t>
            </w:r>
          </w:p>
        </w:tc>
        <w:tc>
          <w:tcPr>
            <w:tcW w:w="1031" w:type="dxa"/>
            <w:tcBorders>
              <w:top w:val="nil"/>
              <w:left w:val="nil"/>
              <w:bottom w:val="nil"/>
              <w:right w:val="nil"/>
            </w:tcBorders>
            <w:shd w:val="clear" w:color="000000" w:fill="FFFFFF"/>
          </w:tcPr>
          <w:p w14:paraId="1D0260C2" w14:textId="30272F32" w:rsidR="00195485" w:rsidRPr="0056115F" w:rsidRDefault="006C4112" w:rsidP="00195485">
            <w:pPr>
              <w:jc w:val="right"/>
              <w:rPr>
                <w:rFonts w:ascii="Arial" w:hAnsi="Arial" w:cs="Arial"/>
                <w:b/>
                <w:sz w:val="22"/>
                <w:szCs w:val="22"/>
              </w:rPr>
            </w:pPr>
            <w:r w:rsidRPr="0056115F">
              <w:rPr>
                <w:rFonts w:ascii="Arial" w:hAnsi="Arial" w:cs="Arial"/>
                <w:b/>
                <w:sz w:val="22"/>
                <w:szCs w:val="22"/>
              </w:rPr>
              <w:t>157.0</w:t>
            </w:r>
          </w:p>
        </w:tc>
      </w:tr>
      <w:tr w:rsidR="00195485" w:rsidRPr="0056115F" w14:paraId="3228DC2B" w14:textId="77777777" w:rsidTr="00394316">
        <w:trPr>
          <w:trHeight w:val="250"/>
        </w:trPr>
        <w:tc>
          <w:tcPr>
            <w:tcW w:w="3634" w:type="dxa"/>
            <w:tcBorders>
              <w:top w:val="nil"/>
              <w:left w:val="nil"/>
              <w:bottom w:val="nil"/>
              <w:right w:val="nil"/>
            </w:tcBorders>
            <w:shd w:val="clear" w:color="000000" w:fill="FFFFFF"/>
            <w:hideMark/>
          </w:tcPr>
          <w:p w14:paraId="588F42D0" w14:textId="77777777" w:rsidR="00195485" w:rsidRPr="0056115F" w:rsidRDefault="00195485" w:rsidP="00195485">
            <w:pPr>
              <w:rPr>
                <w:rFonts w:ascii="Arial" w:hAnsi="Arial" w:cs="Arial"/>
                <w:b/>
                <w:bCs/>
                <w:color w:val="000000"/>
                <w:sz w:val="22"/>
                <w:szCs w:val="22"/>
              </w:rPr>
            </w:pPr>
            <w:r w:rsidRPr="0056115F">
              <w:rPr>
                <w:rFonts w:ascii="Arial" w:hAnsi="Arial" w:cs="Arial"/>
                <w:b/>
                <w:bCs/>
                <w:color w:val="000000"/>
                <w:sz w:val="22"/>
                <w:szCs w:val="22"/>
              </w:rPr>
              <w:t>Total</w:t>
            </w:r>
          </w:p>
        </w:tc>
        <w:tc>
          <w:tcPr>
            <w:tcW w:w="1322" w:type="dxa"/>
            <w:tcBorders>
              <w:top w:val="single" w:sz="4" w:space="0" w:color="auto"/>
              <w:left w:val="nil"/>
              <w:bottom w:val="double" w:sz="6" w:space="0" w:color="auto"/>
              <w:right w:val="nil"/>
            </w:tcBorders>
            <w:shd w:val="clear" w:color="000000" w:fill="FFFFFF"/>
          </w:tcPr>
          <w:p w14:paraId="0B031A87" w14:textId="362956D9" w:rsidR="00195485" w:rsidRPr="0056115F" w:rsidRDefault="00195485" w:rsidP="00195485">
            <w:pPr>
              <w:ind w:right="181"/>
              <w:jc w:val="right"/>
              <w:rPr>
                <w:rFonts w:ascii="Arial" w:hAnsi="Arial" w:cs="Arial"/>
                <w:bCs/>
                <w:color w:val="000000"/>
                <w:sz w:val="22"/>
                <w:szCs w:val="22"/>
              </w:rPr>
            </w:pPr>
            <w:r w:rsidRPr="0056115F">
              <w:rPr>
                <w:rFonts w:ascii="Arial" w:hAnsi="Arial" w:cs="Arial"/>
                <w:bCs/>
                <w:sz w:val="22"/>
                <w:szCs w:val="22"/>
              </w:rPr>
              <w:t>88.8</w:t>
            </w:r>
          </w:p>
        </w:tc>
        <w:tc>
          <w:tcPr>
            <w:tcW w:w="1031" w:type="dxa"/>
            <w:tcBorders>
              <w:top w:val="single" w:sz="4" w:space="0" w:color="auto"/>
              <w:left w:val="nil"/>
              <w:bottom w:val="double" w:sz="6" w:space="0" w:color="auto"/>
              <w:right w:val="nil"/>
            </w:tcBorders>
            <w:shd w:val="clear" w:color="000000" w:fill="FFFFFF"/>
          </w:tcPr>
          <w:p w14:paraId="111D7547" w14:textId="6E1414C3" w:rsidR="00195485" w:rsidRPr="0056115F" w:rsidRDefault="006C4112" w:rsidP="00195485">
            <w:pPr>
              <w:jc w:val="right"/>
              <w:rPr>
                <w:rFonts w:ascii="Arial" w:hAnsi="Arial" w:cs="Arial"/>
                <w:b/>
                <w:sz w:val="22"/>
                <w:szCs w:val="22"/>
              </w:rPr>
            </w:pPr>
            <w:r w:rsidRPr="0056115F">
              <w:rPr>
                <w:rFonts w:ascii="Arial" w:hAnsi="Arial" w:cs="Arial"/>
                <w:b/>
                <w:sz w:val="22"/>
                <w:szCs w:val="22"/>
              </w:rPr>
              <w:t>157.0</w:t>
            </w:r>
          </w:p>
        </w:tc>
      </w:tr>
    </w:tbl>
    <w:p w14:paraId="3ABD7322" w14:textId="77777777" w:rsidR="008A6F2A" w:rsidRDefault="008A6F2A" w:rsidP="00745BFC">
      <w:pPr>
        <w:rPr>
          <w:rFonts w:ascii="Arial" w:hAnsi="Arial" w:cs="Arial"/>
          <w:b/>
        </w:rPr>
      </w:pPr>
    </w:p>
    <w:p w14:paraId="18461721" w14:textId="77777777" w:rsidR="00C15F2A" w:rsidRDefault="00C15F2A" w:rsidP="00745BFC">
      <w:pPr>
        <w:rPr>
          <w:rFonts w:ascii="Arial" w:hAnsi="Arial" w:cs="Arial"/>
          <w:b/>
        </w:rPr>
      </w:pPr>
    </w:p>
    <w:p w14:paraId="658CEE90" w14:textId="77777777" w:rsidR="008A6F2A" w:rsidRPr="00745BFC" w:rsidRDefault="008A6F2A" w:rsidP="00745BFC">
      <w:pPr>
        <w:rPr>
          <w:rFonts w:ascii="Arial" w:hAnsi="Arial" w:cs="Arial"/>
          <w:b/>
        </w:rPr>
      </w:pPr>
    </w:p>
    <w:p w14:paraId="7E7C6137" w14:textId="09221D80" w:rsidR="003C45DA" w:rsidRPr="008A0A4E" w:rsidRDefault="003C45DA" w:rsidP="00FC1536">
      <w:pPr>
        <w:pStyle w:val="ListParagraph"/>
        <w:numPr>
          <w:ilvl w:val="0"/>
          <w:numId w:val="24"/>
        </w:numPr>
        <w:ind w:left="502"/>
        <w:rPr>
          <w:rFonts w:ascii="Arial" w:hAnsi="Arial" w:cs="Arial"/>
          <w:b/>
        </w:rPr>
      </w:pPr>
      <w:r w:rsidRPr="008A0A4E">
        <w:rPr>
          <w:rFonts w:ascii="Arial" w:hAnsi="Arial" w:cs="Arial"/>
          <w:b/>
        </w:rPr>
        <w:t xml:space="preserve">Financial Instruments </w:t>
      </w:r>
    </w:p>
    <w:p w14:paraId="04AA7006" w14:textId="77777777" w:rsidR="003C45DA" w:rsidRPr="008A0A4E" w:rsidRDefault="003C45DA" w:rsidP="003C45DA">
      <w:pPr>
        <w:pStyle w:val="ListParagraph"/>
        <w:spacing w:after="0" w:line="240" w:lineRule="auto"/>
        <w:ind w:left="426"/>
        <w:rPr>
          <w:rFonts w:ascii="Arial" w:hAnsi="Arial" w:cs="Arial"/>
          <w:b/>
        </w:rPr>
      </w:pPr>
    </w:p>
    <w:p w14:paraId="09448EC8" w14:textId="207D529D" w:rsidR="008130F5" w:rsidRDefault="003C45DA" w:rsidP="00BB2851">
      <w:pPr>
        <w:ind w:left="360"/>
        <w:jc w:val="both"/>
        <w:rPr>
          <w:rFonts w:ascii="Arial" w:hAnsi="Arial" w:cs="Arial"/>
          <w:sz w:val="22"/>
          <w:szCs w:val="22"/>
        </w:rPr>
      </w:pPr>
      <w:r w:rsidRPr="008A0A4E">
        <w:rPr>
          <w:rFonts w:ascii="Arial" w:hAnsi="Arial" w:cs="Arial"/>
          <w:sz w:val="22"/>
          <w:szCs w:val="22"/>
        </w:rPr>
        <w:t>Accounting policies describe how different asset classes of financial instruments are measured, and how income and expenses, including fair value gains and losses, are recognised.  The following table analyses the carrying amounts of financial assets and liabilities (excluding cash) by category and net assets statement heading.  No financial assets were reclassified during the accounting period. The authority has not entered into any financial guarantees that are required to be accounted for as financial instruments.</w:t>
      </w:r>
    </w:p>
    <w:p w14:paraId="13009609" w14:textId="77777777" w:rsidR="007D4621" w:rsidRDefault="007D4621" w:rsidP="00BB2851">
      <w:pPr>
        <w:ind w:left="360"/>
        <w:jc w:val="both"/>
        <w:rPr>
          <w:rFonts w:ascii="Arial" w:hAnsi="Arial" w:cs="Arial"/>
          <w:sz w:val="22"/>
          <w:szCs w:val="22"/>
        </w:rPr>
      </w:pPr>
    </w:p>
    <w:p w14:paraId="4AFD1F03" w14:textId="77777777" w:rsidR="007D4621" w:rsidRDefault="007D4621" w:rsidP="00BB2851">
      <w:pPr>
        <w:ind w:left="360"/>
        <w:jc w:val="both"/>
        <w:rPr>
          <w:rFonts w:ascii="Arial" w:hAnsi="Arial" w:cs="Arial"/>
          <w:sz w:val="22"/>
          <w:szCs w:val="22"/>
        </w:rPr>
      </w:pPr>
    </w:p>
    <w:p w14:paraId="4BDEB8C2" w14:textId="77777777" w:rsidR="007D4621" w:rsidRDefault="007D4621" w:rsidP="00BB2851">
      <w:pPr>
        <w:ind w:left="360"/>
        <w:jc w:val="both"/>
        <w:rPr>
          <w:rFonts w:ascii="Arial" w:hAnsi="Arial" w:cs="Arial"/>
          <w:sz w:val="22"/>
          <w:szCs w:val="22"/>
        </w:rPr>
      </w:pPr>
    </w:p>
    <w:p w14:paraId="7C680E32" w14:textId="77777777" w:rsidR="007D4621" w:rsidRDefault="007D4621" w:rsidP="00BB2851">
      <w:pPr>
        <w:ind w:left="360"/>
        <w:jc w:val="both"/>
        <w:rPr>
          <w:rFonts w:ascii="Arial" w:hAnsi="Arial" w:cs="Arial"/>
          <w:sz w:val="22"/>
          <w:szCs w:val="22"/>
        </w:rPr>
      </w:pPr>
    </w:p>
    <w:p w14:paraId="6C3E836E" w14:textId="77777777" w:rsidR="007D4621" w:rsidRDefault="007D4621" w:rsidP="00BB2851">
      <w:pPr>
        <w:ind w:left="360"/>
        <w:jc w:val="both"/>
        <w:rPr>
          <w:rFonts w:ascii="Arial" w:hAnsi="Arial" w:cs="Arial"/>
          <w:sz w:val="22"/>
          <w:szCs w:val="22"/>
        </w:rPr>
      </w:pPr>
    </w:p>
    <w:p w14:paraId="3461F66D" w14:textId="77777777" w:rsidR="007D4621" w:rsidRPr="008A0A4E" w:rsidRDefault="007D4621" w:rsidP="00BB2851">
      <w:pPr>
        <w:ind w:left="360"/>
        <w:jc w:val="both"/>
        <w:rPr>
          <w:rFonts w:ascii="Arial" w:hAnsi="Arial" w:cs="Arial"/>
          <w:sz w:val="22"/>
          <w:szCs w:val="22"/>
        </w:rPr>
      </w:pPr>
    </w:p>
    <w:tbl>
      <w:tblPr>
        <w:tblW w:w="10206" w:type="dxa"/>
        <w:jc w:val="center"/>
        <w:tblLayout w:type="fixed"/>
        <w:tblLook w:val="04A0" w:firstRow="1" w:lastRow="0" w:firstColumn="1" w:lastColumn="0" w:noHBand="0" w:noVBand="1"/>
      </w:tblPr>
      <w:tblGrid>
        <w:gridCol w:w="2127"/>
        <w:gridCol w:w="1559"/>
        <w:gridCol w:w="1276"/>
        <w:gridCol w:w="1134"/>
        <w:gridCol w:w="283"/>
        <w:gridCol w:w="1269"/>
        <w:gridCol w:w="1141"/>
        <w:gridCol w:w="1417"/>
      </w:tblGrid>
      <w:tr w:rsidR="00DC5B6E" w:rsidRPr="00DC5B6E" w14:paraId="63B6FAE2" w14:textId="77777777" w:rsidTr="004A3AC2">
        <w:trPr>
          <w:trHeight w:val="1518"/>
          <w:jc w:val="center"/>
        </w:trPr>
        <w:tc>
          <w:tcPr>
            <w:tcW w:w="2127" w:type="dxa"/>
            <w:tcBorders>
              <w:top w:val="nil"/>
              <w:left w:val="nil"/>
              <w:bottom w:val="nil"/>
              <w:right w:val="nil"/>
            </w:tcBorders>
            <w:vAlign w:val="bottom"/>
            <w:hideMark/>
          </w:tcPr>
          <w:p w14:paraId="4A9D8116" w14:textId="77777777" w:rsidR="00867645" w:rsidRPr="00DC5B6E" w:rsidRDefault="00867645" w:rsidP="005B6827">
            <w:pPr>
              <w:ind w:firstLine="42"/>
              <w:rPr>
                <w:rFonts w:ascii="Arial" w:hAnsi="Arial" w:cs="Arial"/>
                <w:b/>
                <w:bCs/>
                <w:sz w:val="20"/>
                <w:szCs w:val="20"/>
              </w:rPr>
            </w:pPr>
            <w:r w:rsidRPr="00DC5B6E">
              <w:rPr>
                <w:rFonts w:ascii="Arial" w:hAnsi="Arial" w:cs="Arial"/>
                <w:b/>
                <w:bCs/>
                <w:sz w:val="20"/>
                <w:szCs w:val="20"/>
              </w:rPr>
              <w:lastRenderedPageBreak/>
              <w:t xml:space="preserve">Financial assets </w:t>
            </w:r>
          </w:p>
        </w:tc>
        <w:tc>
          <w:tcPr>
            <w:tcW w:w="1559" w:type="dxa"/>
            <w:tcBorders>
              <w:top w:val="nil"/>
              <w:left w:val="nil"/>
              <w:bottom w:val="nil"/>
              <w:right w:val="nil"/>
            </w:tcBorders>
            <w:vAlign w:val="bottom"/>
            <w:hideMark/>
          </w:tcPr>
          <w:p w14:paraId="176E0F80" w14:textId="2DEE7A1A" w:rsidR="00867645" w:rsidRPr="00DC5B6E" w:rsidRDefault="00CA4CE1" w:rsidP="00DF3ECC">
            <w:pPr>
              <w:jc w:val="center"/>
              <w:rPr>
                <w:rFonts w:ascii="Arial" w:hAnsi="Arial" w:cs="Arial"/>
                <w:bCs/>
                <w:sz w:val="20"/>
                <w:szCs w:val="20"/>
              </w:rPr>
            </w:pPr>
            <w:r w:rsidRPr="00DC5B6E">
              <w:rPr>
                <w:rFonts w:ascii="Arial" w:hAnsi="Arial" w:cs="Arial"/>
                <w:bCs/>
                <w:sz w:val="20"/>
                <w:szCs w:val="20"/>
              </w:rPr>
              <w:t>Fair</w:t>
            </w:r>
            <w:r w:rsidR="001D44C5" w:rsidRPr="00DC5B6E">
              <w:rPr>
                <w:rFonts w:ascii="Arial" w:hAnsi="Arial" w:cs="Arial"/>
                <w:bCs/>
                <w:sz w:val="20"/>
                <w:szCs w:val="20"/>
              </w:rPr>
              <w:t xml:space="preserve"> </w:t>
            </w:r>
            <w:r w:rsidR="00867645" w:rsidRPr="00DC5B6E">
              <w:rPr>
                <w:rFonts w:ascii="Arial" w:hAnsi="Arial" w:cs="Arial"/>
                <w:bCs/>
                <w:sz w:val="20"/>
                <w:szCs w:val="20"/>
              </w:rPr>
              <w:t>value through profit and loss</w:t>
            </w:r>
          </w:p>
        </w:tc>
        <w:tc>
          <w:tcPr>
            <w:tcW w:w="1276" w:type="dxa"/>
            <w:tcBorders>
              <w:top w:val="nil"/>
              <w:left w:val="nil"/>
              <w:bottom w:val="nil"/>
              <w:right w:val="nil"/>
            </w:tcBorders>
            <w:vAlign w:val="bottom"/>
            <w:hideMark/>
          </w:tcPr>
          <w:p w14:paraId="74554CA8" w14:textId="30A7B6F9" w:rsidR="00867645" w:rsidRPr="00DC5B6E" w:rsidRDefault="003D7561" w:rsidP="00DF3ECC">
            <w:pPr>
              <w:jc w:val="center"/>
              <w:rPr>
                <w:rFonts w:ascii="Arial" w:hAnsi="Arial" w:cs="Arial"/>
                <w:bCs/>
                <w:sz w:val="20"/>
                <w:szCs w:val="20"/>
              </w:rPr>
            </w:pPr>
            <w:r w:rsidRPr="00DC5B6E">
              <w:rPr>
                <w:rFonts w:ascii="Arial" w:hAnsi="Arial" w:cs="Arial"/>
                <w:sz w:val="20"/>
                <w:szCs w:val="20"/>
              </w:rPr>
              <w:t xml:space="preserve">Financial </w:t>
            </w:r>
            <w:r w:rsidR="00065C35" w:rsidRPr="00DC5B6E">
              <w:rPr>
                <w:rFonts w:ascii="Arial" w:hAnsi="Arial" w:cs="Arial"/>
                <w:sz w:val="20"/>
                <w:szCs w:val="20"/>
              </w:rPr>
              <w:t>assets as at amortised cost</w:t>
            </w:r>
          </w:p>
        </w:tc>
        <w:tc>
          <w:tcPr>
            <w:tcW w:w="1134" w:type="dxa"/>
            <w:tcBorders>
              <w:top w:val="nil"/>
              <w:left w:val="nil"/>
              <w:bottom w:val="nil"/>
              <w:right w:val="nil"/>
            </w:tcBorders>
            <w:vAlign w:val="bottom"/>
            <w:hideMark/>
          </w:tcPr>
          <w:p w14:paraId="076ABADA" w14:textId="77777777" w:rsidR="00867645" w:rsidRPr="00DC5B6E" w:rsidRDefault="00867645" w:rsidP="00DF3ECC">
            <w:pPr>
              <w:jc w:val="center"/>
              <w:rPr>
                <w:rFonts w:ascii="Arial" w:hAnsi="Arial" w:cs="Arial"/>
                <w:bCs/>
                <w:sz w:val="20"/>
                <w:szCs w:val="20"/>
              </w:rPr>
            </w:pPr>
            <w:r w:rsidRPr="00DC5B6E">
              <w:rPr>
                <w:rFonts w:ascii="Arial" w:hAnsi="Arial" w:cs="Arial"/>
                <w:bCs/>
                <w:sz w:val="20"/>
                <w:szCs w:val="20"/>
              </w:rPr>
              <w:t>Financial liabilities at amortised cost</w:t>
            </w:r>
          </w:p>
        </w:tc>
        <w:tc>
          <w:tcPr>
            <w:tcW w:w="283" w:type="dxa"/>
            <w:vMerge w:val="restart"/>
            <w:tcBorders>
              <w:top w:val="nil"/>
              <w:left w:val="nil"/>
              <w:bottom w:val="nil"/>
              <w:right w:val="nil"/>
            </w:tcBorders>
            <w:vAlign w:val="bottom"/>
            <w:hideMark/>
          </w:tcPr>
          <w:p w14:paraId="248EED60" w14:textId="77777777" w:rsidR="00867645" w:rsidRPr="00DC5B6E" w:rsidRDefault="00867645" w:rsidP="00DF3ECC">
            <w:pPr>
              <w:jc w:val="center"/>
              <w:rPr>
                <w:rFonts w:ascii="Arial" w:hAnsi="Arial" w:cs="Arial"/>
                <w:b/>
                <w:bCs/>
                <w:sz w:val="20"/>
                <w:szCs w:val="20"/>
              </w:rPr>
            </w:pPr>
          </w:p>
        </w:tc>
        <w:tc>
          <w:tcPr>
            <w:tcW w:w="1269" w:type="dxa"/>
            <w:tcBorders>
              <w:top w:val="nil"/>
              <w:left w:val="nil"/>
              <w:bottom w:val="nil"/>
              <w:right w:val="nil"/>
            </w:tcBorders>
            <w:vAlign w:val="bottom"/>
            <w:hideMark/>
          </w:tcPr>
          <w:p w14:paraId="1A354DD9" w14:textId="0A17BE46" w:rsidR="00867645" w:rsidRPr="00DC5B6E" w:rsidRDefault="001D44C5" w:rsidP="00DF3ECC">
            <w:pPr>
              <w:jc w:val="center"/>
              <w:rPr>
                <w:rFonts w:ascii="Arial" w:hAnsi="Arial" w:cs="Arial"/>
                <w:b/>
                <w:bCs/>
                <w:sz w:val="20"/>
                <w:szCs w:val="20"/>
              </w:rPr>
            </w:pPr>
            <w:r w:rsidRPr="00DC5B6E">
              <w:rPr>
                <w:rFonts w:ascii="Arial" w:hAnsi="Arial" w:cs="Arial"/>
                <w:b/>
                <w:bCs/>
                <w:sz w:val="20"/>
                <w:szCs w:val="20"/>
              </w:rPr>
              <w:t>F</w:t>
            </w:r>
            <w:r w:rsidR="00867645" w:rsidRPr="00DC5B6E">
              <w:rPr>
                <w:rFonts w:ascii="Arial" w:hAnsi="Arial" w:cs="Arial"/>
                <w:b/>
                <w:bCs/>
                <w:sz w:val="20"/>
                <w:szCs w:val="20"/>
              </w:rPr>
              <w:t>air value through profit and loss</w:t>
            </w:r>
          </w:p>
        </w:tc>
        <w:tc>
          <w:tcPr>
            <w:tcW w:w="1141" w:type="dxa"/>
            <w:tcBorders>
              <w:top w:val="nil"/>
              <w:left w:val="nil"/>
              <w:bottom w:val="nil"/>
              <w:right w:val="nil"/>
            </w:tcBorders>
            <w:vAlign w:val="bottom"/>
            <w:hideMark/>
          </w:tcPr>
          <w:p w14:paraId="09F84CBC" w14:textId="08ED5D80" w:rsidR="00867645" w:rsidRPr="00DC5B6E" w:rsidRDefault="004E5CD5" w:rsidP="00DF3ECC">
            <w:pPr>
              <w:jc w:val="center"/>
              <w:rPr>
                <w:rFonts w:ascii="Arial" w:hAnsi="Arial" w:cs="Arial"/>
                <w:b/>
                <w:bCs/>
                <w:sz w:val="20"/>
                <w:szCs w:val="20"/>
              </w:rPr>
            </w:pPr>
            <w:r w:rsidRPr="00DC5B6E">
              <w:rPr>
                <w:rFonts w:ascii="Arial" w:hAnsi="Arial" w:cs="Arial"/>
                <w:b/>
                <w:bCs/>
                <w:sz w:val="20"/>
                <w:szCs w:val="20"/>
              </w:rPr>
              <w:t>Financial assets as at amortised cost</w:t>
            </w:r>
          </w:p>
        </w:tc>
        <w:tc>
          <w:tcPr>
            <w:tcW w:w="1417" w:type="dxa"/>
            <w:tcBorders>
              <w:top w:val="nil"/>
              <w:left w:val="nil"/>
              <w:bottom w:val="nil"/>
              <w:right w:val="nil"/>
            </w:tcBorders>
            <w:vAlign w:val="bottom"/>
            <w:hideMark/>
          </w:tcPr>
          <w:p w14:paraId="15A4860A" w14:textId="0B6D32A4" w:rsidR="00867645" w:rsidRPr="00DC5B6E" w:rsidRDefault="00867645" w:rsidP="00DF3ECC">
            <w:pPr>
              <w:jc w:val="center"/>
              <w:rPr>
                <w:rFonts w:ascii="Arial" w:hAnsi="Arial" w:cs="Arial"/>
                <w:b/>
                <w:bCs/>
                <w:sz w:val="20"/>
                <w:szCs w:val="20"/>
              </w:rPr>
            </w:pPr>
            <w:r w:rsidRPr="00DC5B6E">
              <w:rPr>
                <w:rFonts w:ascii="Arial" w:hAnsi="Arial" w:cs="Arial"/>
                <w:b/>
                <w:bCs/>
                <w:sz w:val="20"/>
                <w:szCs w:val="20"/>
              </w:rPr>
              <w:t xml:space="preserve">Financial </w:t>
            </w:r>
            <w:r w:rsidR="00EF2ECF" w:rsidRPr="00DC5B6E">
              <w:rPr>
                <w:rFonts w:ascii="Arial" w:hAnsi="Arial" w:cs="Arial"/>
                <w:b/>
                <w:bCs/>
                <w:sz w:val="20"/>
                <w:szCs w:val="20"/>
              </w:rPr>
              <w:t>liabilities</w:t>
            </w:r>
            <w:r w:rsidRPr="00DC5B6E">
              <w:rPr>
                <w:rFonts w:ascii="Arial" w:hAnsi="Arial" w:cs="Arial"/>
                <w:b/>
                <w:bCs/>
                <w:sz w:val="20"/>
                <w:szCs w:val="20"/>
              </w:rPr>
              <w:t xml:space="preserve"> at amortised cost</w:t>
            </w:r>
          </w:p>
        </w:tc>
      </w:tr>
      <w:tr w:rsidR="00DC5B6E" w:rsidRPr="00DC5B6E" w14:paraId="4AB561A4" w14:textId="77777777" w:rsidTr="00DC5CA9">
        <w:trPr>
          <w:trHeight w:val="60"/>
          <w:jc w:val="center"/>
        </w:trPr>
        <w:tc>
          <w:tcPr>
            <w:tcW w:w="2127" w:type="dxa"/>
            <w:tcBorders>
              <w:top w:val="nil"/>
              <w:left w:val="nil"/>
              <w:bottom w:val="nil"/>
              <w:right w:val="nil"/>
            </w:tcBorders>
            <w:vAlign w:val="bottom"/>
            <w:hideMark/>
          </w:tcPr>
          <w:p w14:paraId="7F027A5A" w14:textId="77777777" w:rsidR="00911CD9" w:rsidRPr="00DC5B6E" w:rsidRDefault="00911CD9" w:rsidP="00911CD9">
            <w:pPr>
              <w:rPr>
                <w:rFonts w:ascii="Arial" w:hAnsi="Arial" w:cs="Arial"/>
                <w:b/>
                <w:bCs/>
                <w:sz w:val="20"/>
                <w:szCs w:val="20"/>
              </w:rPr>
            </w:pPr>
          </w:p>
        </w:tc>
        <w:tc>
          <w:tcPr>
            <w:tcW w:w="3969" w:type="dxa"/>
            <w:gridSpan w:val="3"/>
            <w:tcBorders>
              <w:top w:val="nil"/>
              <w:left w:val="nil"/>
              <w:bottom w:val="nil"/>
              <w:right w:val="nil"/>
            </w:tcBorders>
            <w:vAlign w:val="center"/>
            <w:hideMark/>
          </w:tcPr>
          <w:p w14:paraId="1D1CDB57" w14:textId="225CBFC1" w:rsidR="00911CD9" w:rsidRPr="00DC5B6E" w:rsidRDefault="00050020" w:rsidP="00911CD9">
            <w:pPr>
              <w:jc w:val="center"/>
              <w:rPr>
                <w:rFonts w:ascii="Arial" w:hAnsi="Arial" w:cs="Arial"/>
                <w:bCs/>
                <w:sz w:val="20"/>
                <w:szCs w:val="20"/>
              </w:rPr>
            </w:pPr>
            <w:r w:rsidRPr="00DC5B6E">
              <w:rPr>
                <w:rFonts w:ascii="Arial" w:hAnsi="Arial" w:cs="Arial"/>
                <w:bCs/>
                <w:sz w:val="20"/>
                <w:szCs w:val="20"/>
              </w:rPr>
              <w:t>31 March 202</w:t>
            </w:r>
            <w:r w:rsidR="0074402F">
              <w:rPr>
                <w:rFonts w:ascii="Arial" w:hAnsi="Arial" w:cs="Arial"/>
                <w:bCs/>
                <w:sz w:val="20"/>
                <w:szCs w:val="20"/>
              </w:rPr>
              <w:t>5</w:t>
            </w:r>
          </w:p>
        </w:tc>
        <w:tc>
          <w:tcPr>
            <w:tcW w:w="283" w:type="dxa"/>
            <w:vMerge/>
            <w:tcBorders>
              <w:left w:val="nil"/>
              <w:right w:val="nil"/>
            </w:tcBorders>
            <w:vAlign w:val="center"/>
            <w:hideMark/>
          </w:tcPr>
          <w:p w14:paraId="771749D5" w14:textId="77777777" w:rsidR="00911CD9" w:rsidRPr="00DC5B6E" w:rsidRDefault="00911CD9" w:rsidP="00911CD9">
            <w:pPr>
              <w:jc w:val="center"/>
              <w:rPr>
                <w:rFonts w:ascii="Arial" w:hAnsi="Arial" w:cs="Arial"/>
                <w:b/>
                <w:bCs/>
                <w:sz w:val="20"/>
                <w:szCs w:val="20"/>
              </w:rPr>
            </w:pPr>
          </w:p>
        </w:tc>
        <w:tc>
          <w:tcPr>
            <w:tcW w:w="3827" w:type="dxa"/>
            <w:gridSpan w:val="3"/>
            <w:tcBorders>
              <w:top w:val="nil"/>
              <w:left w:val="nil"/>
              <w:bottom w:val="nil"/>
              <w:right w:val="nil"/>
            </w:tcBorders>
            <w:vAlign w:val="bottom"/>
            <w:hideMark/>
          </w:tcPr>
          <w:p w14:paraId="5378572E" w14:textId="1EA24AA5" w:rsidR="00911CD9" w:rsidRPr="00DC5B6E" w:rsidRDefault="00050020" w:rsidP="00911CD9">
            <w:pPr>
              <w:jc w:val="center"/>
              <w:rPr>
                <w:rFonts w:ascii="Arial" w:hAnsi="Arial" w:cs="Arial"/>
                <w:b/>
                <w:bCs/>
                <w:sz w:val="20"/>
                <w:szCs w:val="20"/>
              </w:rPr>
            </w:pPr>
            <w:r w:rsidRPr="00DC5B6E">
              <w:rPr>
                <w:rFonts w:ascii="Arial" w:hAnsi="Arial" w:cs="Arial"/>
                <w:b/>
                <w:bCs/>
                <w:sz w:val="20"/>
                <w:szCs w:val="20"/>
              </w:rPr>
              <w:t>31 March 202</w:t>
            </w:r>
            <w:r w:rsidR="0074402F">
              <w:rPr>
                <w:rFonts w:ascii="Arial" w:hAnsi="Arial" w:cs="Arial"/>
                <w:b/>
                <w:bCs/>
                <w:sz w:val="20"/>
                <w:szCs w:val="20"/>
              </w:rPr>
              <w:t>6</w:t>
            </w:r>
          </w:p>
        </w:tc>
      </w:tr>
      <w:tr w:rsidR="00DC5B6E" w:rsidRPr="00DC5B6E" w14:paraId="4CA673C2" w14:textId="77777777" w:rsidTr="004A3AC2">
        <w:trPr>
          <w:trHeight w:val="60"/>
          <w:jc w:val="center"/>
        </w:trPr>
        <w:tc>
          <w:tcPr>
            <w:tcW w:w="2127" w:type="dxa"/>
            <w:tcBorders>
              <w:top w:val="nil"/>
              <w:left w:val="nil"/>
              <w:bottom w:val="nil"/>
              <w:right w:val="nil"/>
            </w:tcBorders>
            <w:shd w:val="clear" w:color="000000" w:fill="FFFFFF"/>
            <w:vAlign w:val="bottom"/>
            <w:hideMark/>
          </w:tcPr>
          <w:p w14:paraId="2B6FB9EE" w14:textId="77777777" w:rsidR="00867645" w:rsidRPr="00DC5B6E" w:rsidRDefault="00867645" w:rsidP="00DF3ECC">
            <w:pPr>
              <w:jc w:val="center"/>
              <w:rPr>
                <w:rFonts w:ascii="Arial" w:hAnsi="Arial" w:cs="Arial"/>
                <w:b/>
                <w:bCs/>
                <w:sz w:val="20"/>
                <w:szCs w:val="20"/>
              </w:rPr>
            </w:pPr>
            <w:r w:rsidRPr="00DC5B6E">
              <w:rPr>
                <w:rFonts w:ascii="Arial" w:hAnsi="Arial" w:cs="Arial"/>
                <w:b/>
                <w:bCs/>
                <w:sz w:val="20"/>
                <w:szCs w:val="20"/>
              </w:rPr>
              <w:t> </w:t>
            </w:r>
          </w:p>
        </w:tc>
        <w:tc>
          <w:tcPr>
            <w:tcW w:w="1559" w:type="dxa"/>
            <w:tcBorders>
              <w:top w:val="nil"/>
              <w:left w:val="nil"/>
              <w:bottom w:val="nil"/>
              <w:right w:val="nil"/>
            </w:tcBorders>
            <w:shd w:val="clear" w:color="000000" w:fill="FFFFFF"/>
            <w:vAlign w:val="bottom"/>
            <w:hideMark/>
          </w:tcPr>
          <w:p w14:paraId="783CA1C5" w14:textId="77777777" w:rsidR="00867645" w:rsidRPr="00DC5B6E" w:rsidRDefault="00867645" w:rsidP="00DF3ECC">
            <w:pPr>
              <w:jc w:val="center"/>
              <w:rPr>
                <w:rFonts w:ascii="Arial" w:hAnsi="Arial" w:cs="Arial"/>
                <w:bCs/>
                <w:sz w:val="20"/>
                <w:szCs w:val="20"/>
              </w:rPr>
            </w:pPr>
            <w:r w:rsidRPr="00DC5B6E">
              <w:rPr>
                <w:rFonts w:ascii="Arial" w:hAnsi="Arial" w:cs="Arial"/>
                <w:bCs/>
                <w:sz w:val="20"/>
                <w:szCs w:val="20"/>
              </w:rPr>
              <w:t>£000</w:t>
            </w:r>
          </w:p>
        </w:tc>
        <w:tc>
          <w:tcPr>
            <w:tcW w:w="1276" w:type="dxa"/>
            <w:tcBorders>
              <w:top w:val="nil"/>
              <w:left w:val="nil"/>
              <w:bottom w:val="nil"/>
              <w:right w:val="nil"/>
            </w:tcBorders>
            <w:shd w:val="clear" w:color="000000" w:fill="FFFFFF"/>
            <w:vAlign w:val="bottom"/>
            <w:hideMark/>
          </w:tcPr>
          <w:p w14:paraId="4916F941" w14:textId="77777777" w:rsidR="00867645" w:rsidRPr="00DC5B6E" w:rsidRDefault="00867645" w:rsidP="00DF3ECC">
            <w:pPr>
              <w:jc w:val="center"/>
              <w:rPr>
                <w:rFonts w:ascii="Arial" w:hAnsi="Arial" w:cs="Arial"/>
                <w:bCs/>
                <w:sz w:val="20"/>
                <w:szCs w:val="20"/>
              </w:rPr>
            </w:pPr>
            <w:r w:rsidRPr="00DC5B6E">
              <w:rPr>
                <w:rFonts w:ascii="Arial" w:hAnsi="Arial" w:cs="Arial"/>
                <w:bCs/>
                <w:sz w:val="20"/>
                <w:szCs w:val="20"/>
              </w:rPr>
              <w:t>£000</w:t>
            </w:r>
          </w:p>
        </w:tc>
        <w:tc>
          <w:tcPr>
            <w:tcW w:w="1134" w:type="dxa"/>
            <w:tcBorders>
              <w:top w:val="nil"/>
              <w:left w:val="nil"/>
              <w:bottom w:val="nil"/>
              <w:right w:val="nil"/>
            </w:tcBorders>
            <w:shd w:val="clear" w:color="000000" w:fill="FFFFFF"/>
            <w:vAlign w:val="bottom"/>
            <w:hideMark/>
          </w:tcPr>
          <w:p w14:paraId="116501AA" w14:textId="77777777" w:rsidR="00867645" w:rsidRPr="00DC5B6E" w:rsidRDefault="00867645" w:rsidP="00DF3ECC">
            <w:pPr>
              <w:jc w:val="center"/>
              <w:rPr>
                <w:rFonts w:ascii="Arial" w:hAnsi="Arial" w:cs="Arial"/>
                <w:bCs/>
                <w:sz w:val="20"/>
                <w:szCs w:val="20"/>
              </w:rPr>
            </w:pPr>
            <w:r w:rsidRPr="00DC5B6E">
              <w:rPr>
                <w:rFonts w:ascii="Arial" w:hAnsi="Arial" w:cs="Arial"/>
                <w:bCs/>
                <w:sz w:val="20"/>
                <w:szCs w:val="20"/>
              </w:rPr>
              <w:t>£000</w:t>
            </w:r>
          </w:p>
        </w:tc>
        <w:tc>
          <w:tcPr>
            <w:tcW w:w="283" w:type="dxa"/>
            <w:vMerge/>
            <w:tcBorders>
              <w:left w:val="nil"/>
              <w:right w:val="nil"/>
            </w:tcBorders>
            <w:shd w:val="clear" w:color="000000" w:fill="FFFFFF"/>
            <w:vAlign w:val="bottom"/>
            <w:hideMark/>
          </w:tcPr>
          <w:p w14:paraId="6AFDA26F" w14:textId="77777777" w:rsidR="00867645" w:rsidRPr="00DC5B6E" w:rsidRDefault="00867645" w:rsidP="00DF3ECC">
            <w:pPr>
              <w:jc w:val="center"/>
              <w:rPr>
                <w:rFonts w:ascii="Arial" w:hAnsi="Arial" w:cs="Arial"/>
                <w:b/>
                <w:bCs/>
                <w:sz w:val="20"/>
                <w:szCs w:val="20"/>
              </w:rPr>
            </w:pPr>
          </w:p>
        </w:tc>
        <w:tc>
          <w:tcPr>
            <w:tcW w:w="1269" w:type="dxa"/>
            <w:tcBorders>
              <w:top w:val="nil"/>
              <w:left w:val="nil"/>
              <w:bottom w:val="nil"/>
              <w:right w:val="nil"/>
            </w:tcBorders>
            <w:shd w:val="clear" w:color="000000" w:fill="FFFFFF"/>
            <w:vAlign w:val="bottom"/>
            <w:hideMark/>
          </w:tcPr>
          <w:p w14:paraId="1F4D67B3" w14:textId="77777777" w:rsidR="00867645" w:rsidRPr="00DC5B6E" w:rsidRDefault="00867645" w:rsidP="00DF3ECC">
            <w:pPr>
              <w:jc w:val="center"/>
              <w:rPr>
                <w:rFonts w:ascii="Arial" w:hAnsi="Arial" w:cs="Arial"/>
                <w:b/>
                <w:bCs/>
                <w:sz w:val="20"/>
                <w:szCs w:val="20"/>
              </w:rPr>
            </w:pPr>
            <w:r w:rsidRPr="00DC5B6E">
              <w:rPr>
                <w:rFonts w:ascii="Arial" w:hAnsi="Arial" w:cs="Arial"/>
                <w:b/>
                <w:bCs/>
                <w:sz w:val="20"/>
                <w:szCs w:val="20"/>
              </w:rPr>
              <w:t>£000</w:t>
            </w:r>
          </w:p>
        </w:tc>
        <w:tc>
          <w:tcPr>
            <w:tcW w:w="1141" w:type="dxa"/>
            <w:tcBorders>
              <w:top w:val="nil"/>
              <w:left w:val="nil"/>
              <w:bottom w:val="nil"/>
              <w:right w:val="nil"/>
            </w:tcBorders>
            <w:shd w:val="clear" w:color="000000" w:fill="FFFFFF"/>
            <w:vAlign w:val="bottom"/>
            <w:hideMark/>
          </w:tcPr>
          <w:p w14:paraId="778FFCBD" w14:textId="77777777" w:rsidR="00867645" w:rsidRPr="00DC5B6E" w:rsidRDefault="00867645" w:rsidP="00DF3ECC">
            <w:pPr>
              <w:jc w:val="center"/>
              <w:rPr>
                <w:rFonts w:ascii="Arial" w:hAnsi="Arial" w:cs="Arial"/>
                <w:b/>
                <w:bCs/>
                <w:sz w:val="20"/>
                <w:szCs w:val="20"/>
              </w:rPr>
            </w:pPr>
            <w:r w:rsidRPr="00DC5B6E">
              <w:rPr>
                <w:rFonts w:ascii="Arial" w:hAnsi="Arial" w:cs="Arial"/>
                <w:b/>
                <w:bCs/>
                <w:sz w:val="20"/>
                <w:szCs w:val="20"/>
              </w:rPr>
              <w:t>£000</w:t>
            </w:r>
          </w:p>
        </w:tc>
        <w:tc>
          <w:tcPr>
            <w:tcW w:w="1417" w:type="dxa"/>
            <w:tcBorders>
              <w:top w:val="nil"/>
              <w:left w:val="nil"/>
              <w:bottom w:val="nil"/>
              <w:right w:val="nil"/>
            </w:tcBorders>
            <w:shd w:val="clear" w:color="000000" w:fill="FFFFFF"/>
            <w:vAlign w:val="bottom"/>
            <w:hideMark/>
          </w:tcPr>
          <w:p w14:paraId="69DFE022" w14:textId="77777777" w:rsidR="00867645" w:rsidRPr="00DC5B6E" w:rsidRDefault="00867645" w:rsidP="00DF3ECC">
            <w:pPr>
              <w:jc w:val="center"/>
              <w:rPr>
                <w:rFonts w:ascii="Arial" w:hAnsi="Arial" w:cs="Arial"/>
                <w:b/>
                <w:bCs/>
                <w:sz w:val="20"/>
                <w:szCs w:val="20"/>
              </w:rPr>
            </w:pPr>
            <w:r w:rsidRPr="00DC5B6E">
              <w:rPr>
                <w:rFonts w:ascii="Arial" w:hAnsi="Arial" w:cs="Arial"/>
                <w:b/>
                <w:bCs/>
                <w:sz w:val="20"/>
                <w:szCs w:val="20"/>
              </w:rPr>
              <w:t>£000</w:t>
            </w:r>
          </w:p>
        </w:tc>
      </w:tr>
      <w:tr w:rsidR="00C14852" w:rsidRPr="00DC5B6E" w14:paraId="20EBAD59" w14:textId="77777777" w:rsidTr="004A3AC2">
        <w:trPr>
          <w:trHeight w:val="57"/>
          <w:jc w:val="center"/>
        </w:trPr>
        <w:tc>
          <w:tcPr>
            <w:tcW w:w="2127" w:type="dxa"/>
            <w:tcBorders>
              <w:top w:val="nil"/>
              <w:left w:val="nil"/>
              <w:bottom w:val="nil"/>
              <w:right w:val="nil"/>
            </w:tcBorders>
            <w:vAlign w:val="bottom"/>
            <w:hideMark/>
          </w:tcPr>
          <w:p w14:paraId="28B3B989" w14:textId="037C37B5" w:rsidR="00C14852" w:rsidRPr="00DC5B6E" w:rsidRDefault="00C14852" w:rsidP="00C14852">
            <w:pPr>
              <w:rPr>
                <w:rFonts w:ascii="Arial" w:hAnsi="Arial" w:cs="Arial"/>
                <w:sz w:val="20"/>
                <w:szCs w:val="20"/>
              </w:rPr>
            </w:pPr>
            <w:r w:rsidRPr="00DC5B6E">
              <w:rPr>
                <w:rFonts w:ascii="Arial" w:hAnsi="Arial" w:cs="Arial"/>
                <w:sz w:val="20"/>
                <w:szCs w:val="20"/>
              </w:rPr>
              <w:t xml:space="preserve">Bonds   </w:t>
            </w:r>
          </w:p>
        </w:tc>
        <w:tc>
          <w:tcPr>
            <w:tcW w:w="1559" w:type="dxa"/>
            <w:tcBorders>
              <w:top w:val="nil"/>
              <w:left w:val="nil"/>
              <w:bottom w:val="nil"/>
              <w:right w:val="nil"/>
            </w:tcBorders>
            <w:shd w:val="clear" w:color="000000" w:fill="FFFFFF"/>
            <w:vAlign w:val="center"/>
          </w:tcPr>
          <w:p w14:paraId="11E1915E" w14:textId="1E8F68D8" w:rsidR="00C14852" w:rsidRPr="0074402F" w:rsidRDefault="00C14852" w:rsidP="00C14852">
            <w:pPr>
              <w:jc w:val="right"/>
              <w:rPr>
                <w:rFonts w:ascii="Arial" w:hAnsi="Arial" w:cs="Arial"/>
                <w:sz w:val="20"/>
                <w:szCs w:val="20"/>
              </w:rPr>
            </w:pPr>
            <w:r w:rsidRPr="0074402F">
              <w:rPr>
                <w:rFonts w:ascii="Arial" w:hAnsi="Arial" w:cs="Arial"/>
                <w:sz w:val="20"/>
                <w:szCs w:val="20"/>
              </w:rPr>
              <w:t>124,645</w:t>
            </w:r>
          </w:p>
        </w:tc>
        <w:tc>
          <w:tcPr>
            <w:tcW w:w="1276" w:type="dxa"/>
            <w:tcBorders>
              <w:top w:val="nil"/>
              <w:left w:val="nil"/>
              <w:bottom w:val="nil"/>
              <w:right w:val="nil"/>
            </w:tcBorders>
          </w:tcPr>
          <w:p w14:paraId="15927966" w14:textId="468DCE2B" w:rsidR="00C14852" w:rsidRPr="00DC5B6E" w:rsidRDefault="00C14852" w:rsidP="00C14852">
            <w:pPr>
              <w:jc w:val="right"/>
              <w:rPr>
                <w:rFonts w:ascii="Arial" w:hAnsi="Arial" w:cs="Arial"/>
                <w:bCs/>
                <w:sz w:val="20"/>
                <w:szCs w:val="20"/>
              </w:rPr>
            </w:pPr>
            <w:r w:rsidRPr="00DC5B6E">
              <w:rPr>
                <w:rFonts w:ascii="Arial" w:hAnsi="Arial" w:cs="Arial"/>
                <w:bCs/>
                <w:sz w:val="20"/>
                <w:szCs w:val="20"/>
              </w:rPr>
              <w:t>-</w:t>
            </w:r>
          </w:p>
        </w:tc>
        <w:tc>
          <w:tcPr>
            <w:tcW w:w="1134" w:type="dxa"/>
            <w:tcBorders>
              <w:top w:val="nil"/>
              <w:left w:val="nil"/>
              <w:bottom w:val="nil"/>
              <w:right w:val="nil"/>
            </w:tcBorders>
          </w:tcPr>
          <w:p w14:paraId="2F480503" w14:textId="59DCD08B" w:rsidR="00C14852" w:rsidRPr="00DC5B6E" w:rsidRDefault="00C14852" w:rsidP="00C14852">
            <w:pPr>
              <w:jc w:val="right"/>
              <w:rPr>
                <w:rFonts w:ascii="Arial" w:hAnsi="Arial" w:cs="Arial"/>
                <w:bCs/>
                <w:sz w:val="20"/>
                <w:szCs w:val="20"/>
              </w:rPr>
            </w:pPr>
            <w:r w:rsidRPr="00DC5B6E">
              <w:rPr>
                <w:rFonts w:ascii="Arial" w:hAnsi="Arial" w:cs="Arial"/>
                <w:bCs/>
                <w:sz w:val="20"/>
                <w:szCs w:val="20"/>
              </w:rPr>
              <w:t>-</w:t>
            </w:r>
          </w:p>
        </w:tc>
        <w:tc>
          <w:tcPr>
            <w:tcW w:w="283" w:type="dxa"/>
            <w:vMerge/>
            <w:tcBorders>
              <w:left w:val="nil"/>
              <w:right w:val="nil"/>
            </w:tcBorders>
            <w:vAlign w:val="bottom"/>
            <w:hideMark/>
          </w:tcPr>
          <w:p w14:paraId="78F51E73" w14:textId="77777777" w:rsidR="00C14852" w:rsidRPr="00DC5B6E" w:rsidRDefault="00C14852" w:rsidP="00C14852">
            <w:pPr>
              <w:jc w:val="right"/>
              <w:rPr>
                <w:rFonts w:ascii="Arial" w:hAnsi="Arial" w:cs="Arial"/>
                <w:sz w:val="20"/>
                <w:szCs w:val="20"/>
              </w:rPr>
            </w:pPr>
          </w:p>
        </w:tc>
        <w:tc>
          <w:tcPr>
            <w:tcW w:w="1269" w:type="dxa"/>
            <w:tcBorders>
              <w:top w:val="nil"/>
              <w:left w:val="nil"/>
              <w:bottom w:val="nil"/>
              <w:right w:val="nil"/>
            </w:tcBorders>
            <w:shd w:val="clear" w:color="000000" w:fill="FFFFFF"/>
            <w:vAlign w:val="center"/>
          </w:tcPr>
          <w:p w14:paraId="6E9E243A" w14:textId="356E06A8" w:rsidR="00C14852" w:rsidRPr="00DC5B6E" w:rsidRDefault="00C14852" w:rsidP="00C14852">
            <w:pPr>
              <w:jc w:val="right"/>
              <w:rPr>
                <w:rFonts w:ascii="Arial" w:hAnsi="Arial" w:cs="Arial"/>
                <w:b/>
                <w:sz w:val="20"/>
                <w:szCs w:val="20"/>
              </w:rPr>
            </w:pPr>
            <w:r>
              <w:rPr>
                <w:rFonts w:ascii="Arial" w:hAnsi="Arial" w:cs="Arial"/>
                <w:b/>
                <w:bCs/>
                <w:color w:val="000000"/>
                <w:sz w:val="20"/>
                <w:szCs w:val="20"/>
              </w:rPr>
              <w:t>150,18</w:t>
            </w:r>
            <w:r w:rsidR="00797524">
              <w:rPr>
                <w:rFonts w:ascii="Arial" w:hAnsi="Arial" w:cs="Arial"/>
                <w:b/>
                <w:bCs/>
                <w:color w:val="000000"/>
                <w:sz w:val="20"/>
                <w:szCs w:val="20"/>
              </w:rPr>
              <w:t>6</w:t>
            </w:r>
          </w:p>
        </w:tc>
        <w:tc>
          <w:tcPr>
            <w:tcW w:w="1141" w:type="dxa"/>
            <w:tcBorders>
              <w:top w:val="nil"/>
              <w:left w:val="nil"/>
              <w:bottom w:val="nil"/>
              <w:right w:val="nil"/>
            </w:tcBorders>
            <w:vAlign w:val="center"/>
          </w:tcPr>
          <w:p w14:paraId="43E0A80D" w14:textId="392554DA" w:rsidR="00C14852" w:rsidRPr="00DC5B6E" w:rsidRDefault="00C14852" w:rsidP="00C14852">
            <w:pPr>
              <w:jc w:val="right"/>
              <w:rPr>
                <w:rFonts w:ascii="Arial" w:hAnsi="Arial" w:cs="Arial"/>
                <w:b/>
                <w:sz w:val="20"/>
                <w:szCs w:val="20"/>
              </w:rPr>
            </w:pPr>
            <w:r w:rsidRPr="00DC5B6E">
              <w:rPr>
                <w:rFonts w:ascii="Arial" w:hAnsi="Arial" w:cs="Arial"/>
                <w:b/>
                <w:sz w:val="20"/>
                <w:szCs w:val="20"/>
              </w:rPr>
              <w:t>-</w:t>
            </w:r>
          </w:p>
        </w:tc>
        <w:tc>
          <w:tcPr>
            <w:tcW w:w="1417" w:type="dxa"/>
            <w:tcBorders>
              <w:top w:val="nil"/>
              <w:left w:val="nil"/>
              <w:bottom w:val="nil"/>
              <w:right w:val="nil"/>
            </w:tcBorders>
            <w:vAlign w:val="center"/>
          </w:tcPr>
          <w:p w14:paraId="1C9BD29E" w14:textId="42AB9D27" w:rsidR="00C14852" w:rsidRPr="00DC5B6E" w:rsidRDefault="00C14852" w:rsidP="00C14852">
            <w:pPr>
              <w:jc w:val="right"/>
              <w:rPr>
                <w:rFonts w:ascii="Arial" w:hAnsi="Arial" w:cs="Arial"/>
                <w:b/>
                <w:sz w:val="20"/>
                <w:szCs w:val="20"/>
              </w:rPr>
            </w:pPr>
            <w:r w:rsidRPr="00DC5B6E">
              <w:rPr>
                <w:rFonts w:ascii="Arial" w:hAnsi="Arial" w:cs="Arial"/>
                <w:b/>
                <w:sz w:val="20"/>
                <w:szCs w:val="20"/>
              </w:rPr>
              <w:t>-</w:t>
            </w:r>
          </w:p>
        </w:tc>
      </w:tr>
      <w:tr w:rsidR="00C14852" w:rsidRPr="00DC5B6E" w14:paraId="30E786F2" w14:textId="77777777" w:rsidTr="004A3AC2">
        <w:trPr>
          <w:trHeight w:val="57"/>
          <w:jc w:val="center"/>
        </w:trPr>
        <w:tc>
          <w:tcPr>
            <w:tcW w:w="2127" w:type="dxa"/>
            <w:tcBorders>
              <w:top w:val="nil"/>
              <w:left w:val="nil"/>
              <w:bottom w:val="nil"/>
              <w:right w:val="nil"/>
            </w:tcBorders>
            <w:vAlign w:val="bottom"/>
            <w:hideMark/>
          </w:tcPr>
          <w:p w14:paraId="0C6600C8" w14:textId="77777777" w:rsidR="00C14852" w:rsidRPr="00DC5B6E" w:rsidRDefault="00C14852" w:rsidP="00C14852">
            <w:pPr>
              <w:rPr>
                <w:rFonts w:ascii="Arial" w:hAnsi="Arial" w:cs="Arial"/>
                <w:sz w:val="20"/>
                <w:szCs w:val="20"/>
              </w:rPr>
            </w:pPr>
            <w:r w:rsidRPr="00DC5B6E">
              <w:rPr>
                <w:rFonts w:ascii="Arial" w:hAnsi="Arial" w:cs="Arial"/>
                <w:sz w:val="20"/>
                <w:szCs w:val="20"/>
              </w:rPr>
              <w:t>Equities</w:t>
            </w:r>
          </w:p>
        </w:tc>
        <w:tc>
          <w:tcPr>
            <w:tcW w:w="1559" w:type="dxa"/>
            <w:tcBorders>
              <w:top w:val="nil"/>
              <w:left w:val="nil"/>
              <w:bottom w:val="nil"/>
              <w:right w:val="nil"/>
            </w:tcBorders>
            <w:shd w:val="clear" w:color="000000" w:fill="FFFFFF"/>
            <w:vAlign w:val="center"/>
          </w:tcPr>
          <w:p w14:paraId="4038BD24" w14:textId="23D28F6E" w:rsidR="00C14852" w:rsidRPr="0074402F" w:rsidRDefault="00C14852" w:rsidP="00C14852">
            <w:pPr>
              <w:jc w:val="right"/>
              <w:rPr>
                <w:rFonts w:ascii="Arial" w:hAnsi="Arial" w:cs="Arial"/>
                <w:sz w:val="20"/>
                <w:szCs w:val="20"/>
              </w:rPr>
            </w:pPr>
            <w:r w:rsidRPr="0074402F">
              <w:rPr>
                <w:rFonts w:ascii="Arial" w:hAnsi="Arial" w:cs="Arial"/>
                <w:sz w:val="20"/>
                <w:szCs w:val="20"/>
              </w:rPr>
              <w:t>583,466</w:t>
            </w:r>
          </w:p>
        </w:tc>
        <w:tc>
          <w:tcPr>
            <w:tcW w:w="1276" w:type="dxa"/>
            <w:tcBorders>
              <w:top w:val="nil"/>
              <w:left w:val="nil"/>
              <w:bottom w:val="nil"/>
              <w:right w:val="nil"/>
            </w:tcBorders>
          </w:tcPr>
          <w:p w14:paraId="5BBCE8AA" w14:textId="492B1A31" w:rsidR="00C14852" w:rsidRPr="00DC5B6E" w:rsidRDefault="00C14852" w:rsidP="00C14852">
            <w:pPr>
              <w:jc w:val="right"/>
              <w:rPr>
                <w:rFonts w:ascii="Arial" w:hAnsi="Arial" w:cs="Arial"/>
                <w:bCs/>
                <w:sz w:val="20"/>
                <w:szCs w:val="20"/>
              </w:rPr>
            </w:pPr>
            <w:r w:rsidRPr="00DC5B6E">
              <w:rPr>
                <w:rFonts w:ascii="Arial" w:hAnsi="Arial" w:cs="Arial"/>
                <w:bCs/>
                <w:sz w:val="20"/>
                <w:szCs w:val="20"/>
              </w:rPr>
              <w:t>-</w:t>
            </w:r>
          </w:p>
        </w:tc>
        <w:tc>
          <w:tcPr>
            <w:tcW w:w="1134" w:type="dxa"/>
            <w:tcBorders>
              <w:top w:val="nil"/>
              <w:left w:val="nil"/>
              <w:bottom w:val="nil"/>
              <w:right w:val="nil"/>
            </w:tcBorders>
          </w:tcPr>
          <w:p w14:paraId="7936B2BF" w14:textId="07394D40" w:rsidR="00C14852" w:rsidRPr="00DC5B6E" w:rsidRDefault="00C14852" w:rsidP="00C14852">
            <w:pPr>
              <w:jc w:val="right"/>
              <w:rPr>
                <w:rFonts w:ascii="Arial" w:hAnsi="Arial" w:cs="Arial"/>
                <w:bCs/>
                <w:sz w:val="20"/>
                <w:szCs w:val="20"/>
              </w:rPr>
            </w:pPr>
            <w:r w:rsidRPr="00DC5B6E">
              <w:rPr>
                <w:rFonts w:ascii="Arial" w:hAnsi="Arial" w:cs="Arial"/>
                <w:bCs/>
                <w:sz w:val="20"/>
                <w:szCs w:val="20"/>
              </w:rPr>
              <w:t>-</w:t>
            </w:r>
          </w:p>
        </w:tc>
        <w:tc>
          <w:tcPr>
            <w:tcW w:w="283" w:type="dxa"/>
            <w:vMerge/>
            <w:tcBorders>
              <w:left w:val="nil"/>
              <w:right w:val="nil"/>
            </w:tcBorders>
            <w:vAlign w:val="bottom"/>
            <w:hideMark/>
          </w:tcPr>
          <w:p w14:paraId="4274464B" w14:textId="77777777" w:rsidR="00C14852" w:rsidRPr="00DC5B6E" w:rsidRDefault="00C14852" w:rsidP="00C14852">
            <w:pPr>
              <w:jc w:val="right"/>
              <w:rPr>
                <w:rFonts w:ascii="Arial" w:hAnsi="Arial" w:cs="Arial"/>
                <w:sz w:val="20"/>
                <w:szCs w:val="20"/>
              </w:rPr>
            </w:pPr>
          </w:p>
        </w:tc>
        <w:tc>
          <w:tcPr>
            <w:tcW w:w="1269" w:type="dxa"/>
            <w:tcBorders>
              <w:top w:val="nil"/>
              <w:left w:val="nil"/>
              <w:bottom w:val="nil"/>
              <w:right w:val="nil"/>
            </w:tcBorders>
            <w:shd w:val="clear" w:color="000000" w:fill="FFFFFF"/>
            <w:vAlign w:val="center"/>
          </w:tcPr>
          <w:p w14:paraId="01B97D4C" w14:textId="028FDA86" w:rsidR="00C14852" w:rsidRPr="00DC5B6E" w:rsidRDefault="00C14852" w:rsidP="00C14852">
            <w:pPr>
              <w:jc w:val="right"/>
              <w:rPr>
                <w:rFonts w:ascii="Arial" w:hAnsi="Arial" w:cs="Arial"/>
                <w:b/>
                <w:sz w:val="20"/>
                <w:szCs w:val="20"/>
              </w:rPr>
            </w:pPr>
            <w:r>
              <w:rPr>
                <w:rFonts w:ascii="Arial" w:hAnsi="Arial" w:cs="Arial"/>
                <w:b/>
                <w:bCs/>
                <w:color w:val="000000"/>
                <w:sz w:val="20"/>
                <w:szCs w:val="20"/>
              </w:rPr>
              <w:t>763,805</w:t>
            </w:r>
          </w:p>
        </w:tc>
        <w:tc>
          <w:tcPr>
            <w:tcW w:w="1141" w:type="dxa"/>
            <w:tcBorders>
              <w:top w:val="nil"/>
              <w:left w:val="nil"/>
              <w:bottom w:val="nil"/>
              <w:right w:val="nil"/>
            </w:tcBorders>
            <w:vAlign w:val="center"/>
          </w:tcPr>
          <w:p w14:paraId="44087C1D" w14:textId="683511E0" w:rsidR="00C14852" w:rsidRPr="00DC5B6E" w:rsidRDefault="00C14852" w:rsidP="00C14852">
            <w:pPr>
              <w:jc w:val="right"/>
              <w:rPr>
                <w:rFonts w:ascii="Arial" w:hAnsi="Arial" w:cs="Arial"/>
                <w:b/>
                <w:sz w:val="20"/>
                <w:szCs w:val="20"/>
              </w:rPr>
            </w:pPr>
            <w:r w:rsidRPr="00DC5B6E">
              <w:rPr>
                <w:rFonts w:ascii="Arial" w:hAnsi="Arial" w:cs="Arial"/>
                <w:b/>
                <w:sz w:val="20"/>
                <w:szCs w:val="20"/>
              </w:rPr>
              <w:t>-</w:t>
            </w:r>
          </w:p>
        </w:tc>
        <w:tc>
          <w:tcPr>
            <w:tcW w:w="1417" w:type="dxa"/>
            <w:tcBorders>
              <w:top w:val="nil"/>
              <w:left w:val="nil"/>
              <w:bottom w:val="nil"/>
              <w:right w:val="nil"/>
            </w:tcBorders>
            <w:vAlign w:val="center"/>
          </w:tcPr>
          <w:p w14:paraId="148E4486" w14:textId="3FD4562B" w:rsidR="00C14852" w:rsidRPr="00DC5B6E" w:rsidRDefault="00C14852" w:rsidP="00C14852">
            <w:pPr>
              <w:jc w:val="right"/>
              <w:rPr>
                <w:rFonts w:ascii="Arial" w:hAnsi="Arial" w:cs="Arial"/>
                <w:b/>
                <w:sz w:val="20"/>
                <w:szCs w:val="20"/>
              </w:rPr>
            </w:pPr>
            <w:r w:rsidRPr="00DC5B6E">
              <w:rPr>
                <w:rFonts w:ascii="Arial" w:hAnsi="Arial" w:cs="Arial"/>
                <w:b/>
                <w:sz w:val="20"/>
                <w:szCs w:val="20"/>
              </w:rPr>
              <w:t>-</w:t>
            </w:r>
          </w:p>
        </w:tc>
      </w:tr>
      <w:tr w:rsidR="00C14852" w:rsidRPr="00DC5B6E" w14:paraId="0838B8AC" w14:textId="77777777" w:rsidTr="004A3AC2">
        <w:trPr>
          <w:trHeight w:val="110"/>
          <w:jc w:val="center"/>
        </w:trPr>
        <w:tc>
          <w:tcPr>
            <w:tcW w:w="2127" w:type="dxa"/>
            <w:tcBorders>
              <w:top w:val="nil"/>
              <w:left w:val="nil"/>
              <w:bottom w:val="nil"/>
              <w:right w:val="nil"/>
            </w:tcBorders>
            <w:vAlign w:val="bottom"/>
          </w:tcPr>
          <w:p w14:paraId="3D30C995" w14:textId="61FBFD6F" w:rsidR="00C14852" w:rsidRPr="00DC5B6E" w:rsidRDefault="00C14852" w:rsidP="00C14852">
            <w:pPr>
              <w:rPr>
                <w:rFonts w:ascii="Arial" w:hAnsi="Arial" w:cs="Arial"/>
                <w:sz w:val="20"/>
                <w:szCs w:val="20"/>
              </w:rPr>
            </w:pPr>
            <w:r w:rsidRPr="00DC5B6E">
              <w:rPr>
                <w:rFonts w:ascii="Arial" w:hAnsi="Arial" w:cs="Arial"/>
                <w:sz w:val="20"/>
                <w:szCs w:val="20"/>
              </w:rPr>
              <w:t xml:space="preserve">Property Unit Trusts </w:t>
            </w:r>
          </w:p>
        </w:tc>
        <w:tc>
          <w:tcPr>
            <w:tcW w:w="1559" w:type="dxa"/>
            <w:tcBorders>
              <w:top w:val="nil"/>
              <w:left w:val="nil"/>
              <w:bottom w:val="nil"/>
              <w:right w:val="nil"/>
            </w:tcBorders>
            <w:shd w:val="clear" w:color="000000" w:fill="FFFFFF"/>
            <w:vAlign w:val="center"/>
          </w:tcPr>
          <w:p w14:paraId="13B2208A" w14:textId="110F57E9" w:rsidR="00C14852" w:rsidRPr="0074402F" w:rsidRDefault="00C14852" w:rsidP="00C14852">
            <w:pPr>
              <w:jc w:val="right"/>
              <w:rPr>
                <w:rFonts w:ascii="Arial" w:hAnsi="Arial" w:cs="Arial"/>
                <w:sz w:val="20"/>
                <w:szCs w:val="20"/>
              </w:rPr>
            </w:pPr>
            <w:r w:rsidRPr="0074402F">
              <w:rPr>
                <w:rFonts w:ascii="Arial" w:hAnsi="Arial" w:cs="Arial"/>
                <w:sz w:val="20"/>
                <w:szCs w:val="20"/>
              </w:rPr>
              <w:t>96,601</w:t>
            </w:r>
          </w:p>
        </w:tc>
        <w:tc>
          <w:tcPr>
            <w:tcW w:w="1276" w:type="dxa"/>
            <w:tcBorders>
              <w:top w:val="nil"/>
              <w:left w:val="nil"/>
              <w:bottom w:val="nil"/>
              <w:right w:val="nil"/>
            </w:tcBorders>
          </w:tcPr>
          <w:p w14:paraId="33970595" w14:textId="1598AA16" w:rsidR="00C14852" w:rsidRPr="00DC5B6E" w:rsidRDefault="00C14852" w:rsidP="00C14852">
            <w:pPr>
              <w:jc w:val="right"/>
              <w:rPr>
                <w:rFonts w:ascii="Arial" w:hAnsi="Arial" w:cs="Arial"/>
                <w:bCs/>
                <w:sz w:val="20"/>
                <w:szCs w:val="20"/>
              </w:rPr>
            </w:pPr>
            <w:r w:rsidRPr="00DC5B6E">
              <w:rPr>
                <w:rFonts w:ascii="Arial" w:hAnsi="Arial" w:cs="Arial"/>
                <w:bCs/>
                <w:sz w:val="20"/>
                <w:szCs w:val="20"/>
              </w:rPr>
              <w:t>-</w:t>
            </w:r>
          </w:p>
        </w:tc>
        <w:tc>
          <w:tcPr>
            <w:tcW w:w="1134" w:type="dxa"/>
            <w:tcBorders>
              <w:top w:val="nil"/>
              <w:left w:val="nil"/>
              <w:bottom w:val="nil"/>
              <w:right w:val="nil"/>
            </w:tcBorders>
          </w:tcPr>
          <w:p w14:paraId="43BDE87D" w14:textId="3C55412E" w:rsidR="00C14852" w:rsidRPr="00DC5B6E" w:rsidRDefault="00C14852" w:rsidP="00C14852">
            <w:pPr>
              <w:jc w:val="right"/>
              <w:rPr>
                <w:rFonts w:ascii="Arial" w:hAnsi="Arial" w:cs="Arial"/>
                <w:bCs/>
                <w:sz w:val="20"/>
                <w:szCs w:val="20"/>
              </w:rPr>
            </w:pPr>
            <w:r w:rsidRPr="00DC5B6E">
              <w:rPr>
                <w:rFonts w:ascii="Arial" w:hAnsi="Arial" w:cs="Arial"/>
                <w:bCs/>
                <w:sz w:val="20"/>
                <w:szCs w:val="20"/>
              </w:rPr>
              <w:t>-</w:t>
            </w:r>
          </w:p>
        </w:tc>
        <w:tc>
          <w:tcPr>
            <w:tcW w:w="283" w:type="dxa"/>
            <w:vMerge/>
            <w:tcBorders>
              <w:left w:val="nil"/>
              <w:right w:val="nil"/>
            </w:tcBorders>
            <w:vAlign w:val="bottom"/>
            <w:hideMark/>
          </w:tcPr>
          <w:p w14:paraId="678CE890" w14:textId="77777777" w:rsidR="00C14852" w:rsidRPr="00DC5B6E" w:rsidRDefault="00C14852" w:rsidP="00C14852">
            <w:pPr>
              <w:jc w:val="right"/>
              <w:rPr>
                <w:rFonts w:ascii="Arial" w:hAnsi="Arial" w:cs="Arial"/>
                <w:sz w:val="20"/>
                <w:szCs w:val="20"/>
              </w:rPr>
            </w:pPr>
          </w:p>
        </w:tc>
        <w:tc>
          <w:tcPr>
            <w:tcW w:w="1269" w:type="dxa"/>
            <w:tcBorders>
              <w:top w:val="nil"/>
              <w:left w:val="nil"/>
              <w:bottom w:val="nil"/>
              <w:right w:val="nil"/>
            </w:tcBorders>
            <w:shd w:val="clear" w:color="000000" w:fill="FFFFFF"/>
            <w:vAlign w:val="center"/>
          </w:tcPr>
          <w:p w14:paraId="23C2BE65" w14:textId="160A6506" w:rsidR="00C14852" w:rsidRPr="00DC5B6E" w:rsidRDefault="00C14852" w:rsidP="00C14852">
            <w:pPr>
              <w:jc w:val="right"/>
              <w:rPr>
                <w:rFonts w:ascii="Arial" w:hAnsi="Arial" w:cs="Arial"/>
                <w:b/>
                <w:sz w:val="20"/>
                <w:szCs w:val="20"/>
              </w:rPr>
            </w:pPr>
            <w:r>
              <w:rPr>
                <w:rFonts w:ascii="Arial" w:hAnsi="Arial" w:cs="Arial"/>
                <w:b/>
                <w:bCs/>
                <w:color w:val="000000"/>
                <w:sz w:val="20"/>
                <w:szCs w:val="20"/>
              </w:rPr>
              <w:t>97,</w:t>
            </w:r>
            <w:r w:rsidR="002A780A">
              <w:rPr>
                <w:rFonts w:ascii="Arial" w:hAnsi="Arial" w:cs="Arial"/>
                <w:b/>
                <w:bCs/>
                <w:color w:val="000000"/>
                <w:sz w:val="20"/>
                <w:szCs w:val="20"/>
              </w:rPr>
              <w:t>306</w:t>
            </w:r>
          </w:p>
        </w:tc>
        <w:tc>
          <w:tcPr>
            <w:tcW w:w="1141" w:type="dxa"/>
            <w:tcBorders>
              <w:top w:val="nil"/>
              <w:left w:val="nil"/>
              <w:bottom w:val="nil"/>
              <w:right w:val="nil"/>
            </w:tcBorders>
            <w:vAlign w:val="center"/>
          </w:tcPr>
          <w:p w14:paraId="010EF99E" w14:textId="56FBA0AE" w:rsidR="00C14852" w:rsidRPr="00DC5B6E" w:rsidRDefault="00C14852" w:rsidP="00C14852">
            <w:pPr>
              <w:jc w:val="right"/>
              <w:rPr>
                <w:rFonts w:ascii="Arial" w:hAnsi="Arial" w:cs="Arial"/>
                <w:b/>
                <w:sz w:val="20"/>
                <w:szCs w:val="20"/>
              </w:rPr>
            </w:pPr>
            <w:r w:rsidRPr="00DC5B6E">
              <w:rPr>
                <w:rFonts w:ascii="Arial" w:hAnsi="Arial" w:cs="Arial"/>
                <w:b/>
                <w:sz w:val="20"/>
                <w:szCs w:val="20"/>
              </w:rPr>
              <w:t>-</w:t>
            </w:r>
          </w:p>
        </w:tc>
        <w:tc>
          <w:tcPr>
            <w:tcW w:w="1417" w:type="dxa"/>
            <w:tcBorders>
              <w:top w:val="nil"/>
              <w:left w:val="nil"/>
              <w:bottom w:val="nil"/>
              <w:right w:val="nil"/>
            </w:tcBorders>
            <w:vAlign w:val="center"/>
          </w:tcPr>
          <w:p w14:paraId="368ADC78" w14:textId="4FFA9141" w:rsidR="00C14852" w:rsidRPr="00DC5B6E" w:rsidRDefault="00C14852" w:rsidP="00C14852">
            <w:pPr>
              <w:jc w:val="right"/>
              <w:rPr>
                <w:rFonts w:ascii="Arial" w:hAnsi="Arial" w:cs="Arial"/>
                <w:b/>
                <w:sz w:val="20"/>
                <w:szCs w:val="20"/>
              </w:rPr>
            </w:pPr>
            <w:r w:rsidRPr="00DC5B6E">
              <w:rPr>
                <w:rFonts w:ascii="Arial" w:hAnsi="Arial" w:cs="Arial"/>
                <w:b/>
                <w:sz w:val="20"/>
                <w:szCs w:val="20"/>
              </w:rPr>
              <w:t>-</w:t>
            </w:r>
          </w:p>
        </w:tc>
      </w:tr>
      <w:tr w:rsidR="00C14852" w:rsidRPr="00DC5B6E" w14:paraId="0AFB50CE" w14:textId="77777777" w:rsidTr="004A3AC2">
        <w:trPr>
          <w:trHeight w:val="110"/>
          <w:jc w:val="center"/>
        </w:trPr>
        <w:tc>
          <w:tcPr>
            <w:tcW w:w="2127" w:type="dxa"/>
            <w:tcBorders>
              <w:top w:val="nil"/>
              <w:left w:val="nil"/>
              <w:bottom w:val="nil"/>
              <w:right w:val="nil"/>
            </w:tcBorders>
            <w:vAlign w:val="bottom"/>
          </w:tcPr>
          <w:p w14:paraId="76F9ACBC" w14:textId="33993FF3" w:rsidR="00C14852" w:rsidRPr="00DC5B6E" w:rsidRDefault="00C14852" w:rsidP="00C14852">
            <w:pPr>
              <w:rPr>
                <w:rFonts w:ascii="Arial" w:hAnsi="Arial" w:cs="Arial"/>
                <w:sz w:val="20"/>
                <w:szCs w:val="20"/>
              </w:rPr>
            </w:pPr>
            <w:r w:rsidRPr="00DC5B6E">
              <w:rPr>
                <w:rFonts w:ascii="Arial" w:hAnsi="Arial" w:cs="Arial"/>
                <w:sz w:val="20"/>
                <w:szCs w:val="20"/>
              </w:rPr>
              <w:t>Pooled Investments</w:t>
            </w:r>
          </w:p>
        </w:tc>
        <w:tc>
          <w:tcPr>
            <w:tcW w:w="1559" w:type="dxa"/>
            <w:tcBorders>
              <w:top w:val="nil"/>
              <w:left w:val="nil"/>
              <w:bottom w:val="nil"/>
              <w:right w:val="nil"/>
            </w:tcBorders>
            <w:shd w:val="clear" w:color="000000" w:fill="FFFFFF"/>
            <w:vAlign w:val="center"/>
          </w:tcPr>
          <w:p w14:paraId="6364ACC5" w14:textId="30235466" w:rsidR="00C14852" w:rsidRPr="0074402F" w:rsidRDefault="00C14852" w:rsidP="00C14852">
            <w:pPr>
              <w:jc w:val="right"/>
              <w:rPr>
                <w:rFonts w:ascii="Arial" w:hAnsi="Arial" w:cs="Arial"/>
                <w:sz w:val="20"/>
                <w:szCs w:val="20"/>
              </w:rPr>
            </w:pPr>
            <w:r w:rsidRPr="0074402F">
              <w:rPr>
                <w:rFonts w:ascii="Arial" w:hAnsi="Arial" w:cs="Arial"/>
                <w:sz w:val="20"/>
                <w:szCs w:val="20"/>
              </w:rPr>
              <w:t>451,719</w:t>
            </w:r>
          </w:p>
        </w:tc>
        <w:tc>
          <w:tcPr>
            <w:tcW w:w="1276" w:type="dxa"/>
            <w:tcBorders>
              <w:top w:val="nil"/>
              <w:left w:val="nil"/>
              <w:bottom w:val="nil"/>
              <w:right w:val="nil"/>
            </w:tcBorders>
          </w:tcPr>
          <w:p w14:paraId="2844E0CD" w14:textId="1CC1D121" w:rsidR="00C14852" w:rsidRPr="00DC5B6E" w:rsidRDefault="00C14852" w:rsidP="00C14852">
            <w:pPr>
              <w:jc w:val="right"/>
              <w:rPr>
                <w:rFonts w:ascii="Arial" w:hAnsi="Arial" w:cs="Arial"/>
                <w:bCs/>
                <w:sz w:val="20"/>
                <w:szCs w:val="20"/>
              </w:rPr>
            </w:pPr>
            <w:r w:rsidRPr="00DC5B6E">
              <w:rPr>
                <w:rFonts w:ascii="Arial" w:hAnsi="Arial" w:cs="Arial"/>
                <w:bCs/>
                <w:sz w:val="20"/>
                <w:szCs w:val="20"/>
              </w:rPr>
              <w:t>-</w:t>
            </w:r>
          </w:p>
        </w:tc>
        <w:tc>
          <w:tcPr>
            <w:tcW w:w="1134" w:type="dxa"/>
            <w:tcBorders>
              <w:top w:val="nil"/>
              <w:left w:val="nil"/>
              <w:bottom w:val="nil"/>
              <w:right w:val="nil"/>
            </w:tcBorders>
          </w:tcPr>
          <w:p w14:paraId="7570ED24" w14:textId="2DB24CA4" w:rsidR="00C14852" w:rsidRPr="00DC5B6E" w:rsidRDefault="00C14852" w:rsidP="00C14852">
            <w:pPr>
              <w:jc w:val="right"/>
              <w:rPr>
                <w:rFonts w:ascii="Arial" w:hAnsi="Arial" w:cs="Arial"/>
                <w:bCs/>
                <w:sz w:val="20"/>
                <w:szCs w:val="20"/>
              </w:rPr>
            </w:pPr>
            <w:r w:rsidRPr="00DC5B6E">
              <w:rPr>
                <w:rFonts w:ascii="Arial" w:hAnsi="Arial" w:cs="Arial"/>
                <w:bCs/>
                <w:sz w:val="20"/>
                <w:szCs w:val="20"/>
              </w:rPr>
              <w:t>-</w:t>
            </w:r>
          </w:p>
        </w:tc>
        <w:tc>
          <w:tcPr>
            <w:tcW w:w="283" w:type="dxa"/>
            <w:vMerge/>
            <w:tcBorders>
              <w:left w:val="nil"/>
              <w:right w:val="nil"/>
            </w:tcBorders>
            <w:vAlign w:val="bottom"/>
          </w:tcPr>
          <w:p w14:paraId="084661A9" w14:textId="77777777" w:rsidR="00C14852" w:rsidRPr="00DC5B6E" w:rsidRDefault="00C14852" w:rsidP="00C14852">
            <w:pPr>
              <w:jc w:val="right"/>
              <w:rPr>
                <w:rFonts w:ascii="Arial" w:hAnsi="Arial" w:cs="Arial"/>
                <w:sz w:val="20"/>
                <w:szCs w:val="20"/>
              </w:rPr>
            </w:pPr>
          </w:p>
        </w:tc>
        <w:tc>
          <w:tcPr>
            <w:tcW w:w="1269" w:type="dxa"/>
            <w:tcBorders>
              <w:top w:val="nil"/>
              <w:left w:val="nil"/>
              <w:bottom w:val="nil"/>
              <w:right w:val="nil"/>
            </w:tcBorders>
            <w:shd w:val="clear" w:color="000000" w:fill="FFFFFF"/>
            <w:vAlign w:val="center"/>
          </w:tcPr>
          <w:p w14:paraId="0F1D534F" w14:textId="2125AFC0" w:rsidR="00C14852" w:rsidRPr="00DC5B6E" w:rsidRDefault="00C14852" w:rsidP="00C14852">
            <w:pPr>
              <w:jc w:val="right"/>
              <w:rPr>
                <w:rFonts w:ascii="Arial" w:hAnsi="Arial" w:cs="Arial"/>
                <w:b/>
                <w:sz w:val="20"/>
                <w:szCs w:val="20"/>
              </w:rPr>
            </w:pPr>
            <w:r>
              <w:rPr>
                <w:rFonts w:ascii="Arial" w:hAnsi="Arial" w:cs="Arial"/>
                <w:b/>
                <w:bCs/>
                <w:color w:val="000000"/>
                <w:sz w:val="20"/>
                <w:szCs w:val="20"/>
              </w:rPr>
              <w:t>421,33</w:t>
            </w:r>
            <w:r w:rsidR="00453B22">
              <w:rPr>
                <w:rFonts w:ascii="Arial" w:hAnsi="Arial" w:cs="Arial"/>
                <w:b/>
                <w:bCs/>
                <w:color w:val="000000"/>
                <w:sz w:val="20"/>
                <w:szCs w:val="20"/>
              </w:rPr>
              <w:t>4</w:t>
            </w:r>
          </w:p>
        </w:tc>
        <w:tc>
          <w:tcPr>
            <w:tcW w:w="1141" w:type="dxa"/>
            <w:tcBorders>
              <w:top w:val="nil"/>
              <w:left w:val="nil"/>
              <w:bottom w:val="nil"/>
              <w:right w:val="nil"/>
            </w:tcBorders>
            <w:vAlign w:val="center"/>
          </w:tcPr>
          <w:p w14:paraId="7311B90A" w14:textId="0E50190B" w:rsidR="00C14852" w:rsidRPr="00DC5B6E" w:rsidRDefault="00C14852" w:rsidP="00C14852">
            <w:pPr>
              <w:jc w:val="right"/>
              <w:rPr>
                <w:rFonts w:ascii="Arial" w:hAnsi="Arial" w:cs="Arial"/>
                <w:b/>
                <w:sz w:val="20"/>
                <w:szCs w:val="20"/>
              </w:rPr>
            </w:pPr>
            <w:r w:rsidRPr="00DC5B6E">
              <w:rPr>
                <w:rFonts w:ascii="Arial" w:hAnsi="Arial" w:cs="Arial"/>
                <w:b/>
                <w:sz w:val="20"/>
                <w:szCs w:val="20"/>
              </w:rPr>
              <w:t>-</w:t>
            </w:r>
          </w:p>
        </w:tc>
        <w:tc>
          <w:tcPr>
            <w:tcW w:w="1417" w:type="dxa"/>
            <w:tcBorders>
              <w:top w:val="nil"/>
              <w:left w:val="nil"/>
              <w:bottom w:val="nil"/>
              <w:right w:val="nil"/>
            </w:tcBorders>
            <w:vAlign w:val="center"/>
          </w:tcPr>
          <w:p w14:paraId="09F4AF72" w14:textId="5AA33816" w:rsidR="00C14852" w:rsidRPr="00DC5B6E" w:rsidRDefault="00C14852" w:rsidP="00C14852">
            <w:pPr>
              <w:jc w:val="right"/>
              <w:rPr>
                <w:rFonts w:ascii="Arial" w:hAnsi="Arial" w:cs="Arial"/>
                <w:b/>
                <w:sz w:val="20"/>
                <w:szCs w:val="20"/>
              </w:rPr>
            </w:pPr>
            <w:r w:rsidRPr="00DC5B6E">
              <w:rPr>
                <w:rFonts w:ascii="Arial" w:hAnsi="Arial" w:cs="Arial"/>
                <w:b/>
                <w:sz w:val="20"/>
                <w:szCs w:val="20"/>
              </w:rPr>
              <w:t>-</w:t>
            </w:r>
          </w:p>
        </w:tc>
      </w:tr>
      <w:tr w:rsidR="00C14852" w:rsidRPr="00DC5B6E" w14:paraId="1A2A4F55" w14:textId="77777777" w:rsidTr="004A3AC2">
        <w:trPr>
          <w:trHeight w:val="110"/>
          <w:jc w:val="center"/>
        </w:trPr>
        <w:tc>
          <w:tcPr>
            <w:tcW w:w="2127" w:type="dxa"/>
            <w:tcBorders>
              <w:top w:val="nil"/>
              <w:left w:val="nil"/>
              <w:bottom w:val="nil"/>
              <w:right w:val="nil"/>
            </w:tcBorders>
            <w:vAlign w:val="bottom"/>
          </w:tcPr>
          <w:p w14:paraId="484CEF6B" w14:textId="56BC32BB" w:rsidR="00C14852" w:rsidRPr="00CC1252" w:rsidRDefault="00C14852" w:rsidP="00C14852">
            <w:pPr>
              <w:rPr>
                <w:rFonts w:ascii="Arial" w:hAnsi="Arial" w:cs="Arial"/>
                <w:sz w:val="20"/>
                <w:szCs w:val="20"/>
              </w:rPr>
            </w:pPr>
            <w:r w:rsidRPr="00CC1252">
              <w:rPr>
                <w:rFonts w:ascii="Arial" w:hAnsi="Arial" w:cs="Arial"/>
                <w:sz w:val="20"/>
                <w:szCs w:val="20"/>
              </w:rPr>
              <w:t>Private Equity</w:t>
            </w:r>
          </w:p>
        </w:tc>
        <w:tc>
          <w:tcPr>
            <w:tcW w:w="1559" w:type="dxa"/>
            <w:tcBorders>
              <w:top w:val="nil"/>
              <w:left w:val="nil"/>
              <w:bottom w:val="nil"/>
              <w:right w:val="nil"/>
            </w:tcBorders>
            <w:shd w:val="clear" w:color="000000" w:fill="FFFFFF"/>
            <w:vAlign w:val="center"/>
          </w:tcPr>
          <w:p w14:paraId="4A89A813" w14:textId="380EF70D" w:rsidR="00C14852" w:rsidRPr="00CC1252" w:rsidRDefault="00CC1252" w:rsidP="00C14852">
            <w:pPr>
              <w:jc w:val="right"/>
              <w:rPr>
                <w:rFonts w:ascii="Arial" w:hAnsi="Arial" w:cs="Arial"/>
                <w:sz w:val="20"/>
                <w:szCs w:val="20"/>
              </w:rPr>
            </w:pPr>
            <w:r w:rsidRPr="00CC1252">
              <w:rPr>
                <w:rFonts w:ascii="Arial" w:hAnsi="Arial" w:cs="Arial"/>
                <w:sz w:val="20"/>
                <w:szCs w:val="20"/>
              </w:rPr>
              <w:t>143,741</w:t>
            </w:r>
          </w:p>
        </w:tc>
        <w:tc>
          <w:tcPr>
            <w:tcW w:w="1276" w:type="dxa"/>
            <w:tcBorders>
              <w:top w:val="nil"/>
              <w:left w:val="nil"/>
              <w:bottom w:val="nil"/>
              <w:right w:val="nil"/>
            </w:tcBorders>
          </w:tcPr>
          <w:p w14:paraId="1E01B054" w14:textId="5280AF3C" w:rsidR="00C14852" w:rsidRPr="00CC1252" w:rsidRDefault="00C14852" w:rsidP="00C14852">
            <w:pPr>
              <w:jc w:val="right"/>
              <w:rPr>
                <w:rFonts w:ascii="Arial" w:hAnsi="Arial" w:cs="Arial"/>
                <w:bCs/>
                <w:sz w:val="20"/>
                <w:szCs w:val="20"/>
              </w:rPr>
            </w:pPr>
            <w:r w:rsidRPr="00CC1252">
              <w:rPr>
                <w:rFonts w:ascii="Arial" w:hAnsi="Arial" w:cs="Arial"/>
                <w:bCs/>
                <w:sz w:val="20"/>
                <w:szCs w:val="20"/>
              </w:rPr>
              <w:t>-</w:t>
            </w:r>
          </w:p>
        </w:tc>
        <w:tc>
          <w:tcPr>
            <w:tcW w:w="1134" w:type="dxa"/>
            <w:tcBorders>
              <w:top w:val="nil"/>
              <w:left w:val="nil"/>
              <w:bottom w:val="nil"/>
              <w:right w:val="nil"/>
            </w:tcBorders>
          </w:tcPr>
          <w:p w14:paraId="41D64EAC" w14:textId="2C32FBA2" w:rsidR="00C14852" w:rsidRPr="00CC1252" w:rsidRDefault="00C14852" w:rsidP="00C14852">
            <w:pPr>
              <w:jc w:val="right"/>
              <w:rPr>
                <w:rFonts w:ascii="Arial" w:hAnsi="Arial" w:cs="Arial"/>
                <w:bCs/>
                <w:sz w:val="20"/>
                <w:szCs w:val="20"/>
              </w:rPr>
            </w:pPr>
            <w:r w:rsidRPr="00CC1252">
              <w:rPr>
                <w:rFonts w:ascii="Arial" w:hAnsi="Arial" w:cs="Arial"/>
                <w:bCs/>
                <w:sz w:val="20"/>
                <w:szCs w:val="20"/>
              </w:rPr>
              <w:t>-</w:t>
            </w:r>
          </w:p>
        </w:tc>
        <w:tc>
          <w:tcPr>
            <w:tcW w:w="283" w:type="dxa"/>
            <w:vMerge/>
            <w:tcBorders>
              <w:left w:val="nil"/>
              <w:right w:val="nil"/>
            </w:tcBorders>
            <w:vAlign w:val="bottom"/>
          </w:tcPr>
          <w:p w14:paraId="5594F340" w14:textId="77777777" w:rsidR="00C14852" w:rsidRPr="00CC1252" w:rsidRDefault="00C14852" w:rsidP="00C14852">
            <w:pPr>
              <w:jc w:val="right"/>
              <w:rPr>
                <w:rFonts w:ascii="Arial" w:hAnsi="Arial" w:cs="Arial"/>
                <w:sz w:val="20"/>
                <w:szCs w:val="20"/>
              </w:rPr>
            </w:pPr>
          </w:p>
        </w:tc>
        <w:tc>
          <w:tcPr>
            <w:tcW w:w="1269" w:type="dxa"/>
            <w:tcBorders>
              <w:top w:val="nil"/>
              <w:left w:val="nil"/>
              <w:bottom w:val="nil"/>
              <w:right w:val="nil"/>
            </w:tcBorders>
            <w:shd w:val="clear" w:color="000000" w:fill="FFFFFF"/>
            <w:vAlign w:val="center"/>
          </w:tcPr>
          <w:p w14:paraId="4E44C520" w14:textId="0DBC7266" w:rsidR="00C14852" w:rsidRPr="00CC1252" w:rsidRDefault="00CC1252" w:rsidP="00C14852">
            <w:pPr>
              <w:jc w:val="right"/>
              <w:rPr>
                <w:rFonts w:ascii="Arial" w:hAnsi="Arial" w:cs="Arial"/>
                <w:b/>
                <w:sz w:val="20"/>
                <w:szCs w:val="20"/>
              </w:rPr>
            </w:pPr>
            <w:r w:rsidRPr="00CC1252">
              <w:rPr>
                <w:rFonts w:ascii="Arial" w:hAnsi="Arial" w:cs="Arial"/>
                <w:b/>
                <w:bCs/>
                <w:color w:val="000000"/>
                <w:sz w:val="20"/>
                <w:szCs w:val="20"/>
              </w:rPr>
              <w:t>155,136</w:t>
            </w:r>
          </w:p>
        </w:tc>
        <w:tc>
          <w:tcPr>
            <w:tcW w:w="1141" w:type="dxa"/>
            <w:tcBorders>
              <w:top w:val="nil"/>
              <w:left w:val="nil"/>
              <w:bottom w:val="nil"/>
              <w:right w:val="nil"/>
            </w:tcBorders>
            <w:vAlign w:val="center"/>
          </w:tcPr>
          <w:p w14:paraId="3F4B4586" w14:textId="31DD68B4" w:rsidR="00C14852" w:rsidRPr="00CC1252" w:rsidRDefault="00C14852" w:rsidP="00C14852">
            <w:pPr>
              <w:jc w:val="right"/>
              <w:rPr>
                <w:rFonts w:ascii="Arial" w:hAnsi="Arial" w:cs="Arial"/>
                <w:b/>
                <w:sz w:val="20"/>
                <w:szCs w:val="20"/>
              </w:rPr>
            </w:pPr>
            <w:r w:rsidRPr="00CC1252">
              <w:rPr>
                <w:rFonts w:ascii="Arial" w:hAnsi="Arial" w:cs="Arial"/>
                <w:b/>
                <w:sz w:val="20"/>
                <w:szCs w:val="20"/>
              </w:rPr>
              <w:t>-</w:t>
            </w:r>
          </w:p>
        </w:tc>
        <w:tc>
          <w:tcPr>
            <w:tcW w:w="1417" w:type="dxa"/>
            <w:tcBorders>
              <w:top w:val="nil"/>
              <w:left w:val="nil"/>
              <w:bottom w:val="nil"/>
              <w:right w:val="nil"/>
            </w:tcBorders>
            <w:vAlign w:val="center"/>
          </w:tcPr>
          <w:p w14:paraId="45B70AE8" w14:textId="4CB8AFFE" w:rsidR="00C14852" w:rsidRPr="00CC1252" w:rsidRDefault="00C14852" w:rsidP="00C14852">
            <w:pPr>
              <w:jc w:val="right"/>
              <w:rPr>
                <w:rFonts w:ascii="Arial" w:hAnsi="Arial" w:cs="Arial"/>
                <w:b/>
                <w:sz w:val="20"/>
                <w:szCs w:val="20"/>
              </w:rPr>
            </w:pPr>
            <w:r w:rsidRPr="00CC1252">
              <w:rPr>
                <w:rFonts w:ascii="Arial" w:hAnsi="Arial" w:cs="Arial"/>
                <w:b/>
                <w:sz w:val="20"/>
                <w:szCs w:val="20"/>
              </w:rPr>
              <w:t>-</w:t>
            </w:r>
          </w:p>
        </w:tc>
      </w:tr>
      <w:tr w:rsidR="00925E4D" w:rsidRPr="00DC5B6E" w14:paraId="00B31FCE" w14:textId="77777777" w:rsidTr="004A3AC2">
        <w:trPr>
          <w:trHeight w:val="57"/>
          <w:jc w:val="center"/>
        </w:trPr>
        <w:tc>
          <w:tcPr>
            <w:tcW w:w="2127" w:type="dxa"/>
            <w:tcBorders>
              <w:top w:val="nil"/>
              <w:left w:val="nil"/>
              <w:bottom w:val="nil"/>
              <w:right w:val="nil"/>
            </w:tcBorders>
            <w:vAlign w:val="bottom"/>
            <w:hideMark/>
          </w:tcPr>
          <w:p w14:paraId="03114B98" w14:textId="1A9C5265" w:rsidR="00925E4D" w:rsidRPr="00CC1252" w:rsidRDefault="00925E4D" w:rsidP="00925E4D">
            <w:pPr>
              <w:rPr>
                <w:rFonts w:ascii="Arial" w:hAnsi="Arial" w:cs="Arial"/>
                <w:sz w:val="20"/>
                <w:szCs w:val="20"/>
              </w:rPr>
            </w:pPr>
            <w:r w:rsidRPr="00CC1252">
              <w:rPr>
                <w:rFonts w:ascii="Arial" w:hAnsi="Arial" w:cs="Arial"/>
                <w:sz w:val="20"/>
                <w:szCs w:val="20"/>
              </w:rPr>
              <w:t>Cash deposits held with Custodian</w:t>
            </w:r>
          </w:p>
        </w:tc>
        <w:tc>
          <w:tcPr>
            <w:tcW w:w="1559" w:type="dxa"/>
            <w:tcBorders>
              <w:top w:val="nil"/>
              <w:left w:val="nil"/>
              <w:bottom w:val="nil"/>
              <w:right w:val="nil"/>
            </w:tcBorders>
            <w:vAlign w:val="center"/>
          </w:tcPr>
          <w:p w14:paraId="25852BAE" w14:textId="77777777" w:rsidR="00925E4D" w:rsidRPr="00CC1252" w:rsidRDefault="00925E4D" w:rsidP="00925E4D">
            <w:pPr>
              <w:jc w:val="right"/>
              <w:rPr>
                <w:rFonts w:ascii="Arial" w:hAnsi="Arial" w:cs="Arial"/>
                <w:sz w:val="20"/>
                <w:szCs w:val="20"/>
              </w:rPr>
            </w:pPr>
          </w:p>
          <w:p w14:paraId="498DC708" w14:textId="00E96863" w:rsidR="00925E4D" w:rsidRPr="00CC1252" w:rsidRDefault="00925E4D" w:rsidP="00925E4D">
            <w:pPr>
              <w:jc w:val="right"/>
              <w:rPr>
                <w:rFonts w:ascii="Arial" w:hAnsi="Arial" w:cs="Arial"/>
                <w:sz w:val="20"/>
                <w:szCs w:val="20"/>
              </w:rPr>
            </w:pPr>
            <w:r w:rsidRPr="00CC1252">
              <w:rPr>
                <w:rFonts w:ascii="Arial" w:hAnsi="Arial" w:cs="Arial"/>
                <w:sz w:val="20"/>
                <w:szCs w:val="20"/>
              </w:rPr>
              <w:t>-</w:t>
            </w:r>
          </w:p>
        </w:tc>
        <w:tc>
          <w:tcPr>
            <w:tcW w:w="1276" w:type="dxa"/>
            <w:tcBorders>
              <w:top w:val="nil"/>
              <w:left w:val="nil"/>
              <w:bottom w:val="nil"/>
              <w:right w:val="nil"/>
            </w:tcBorders>
          </w:tcPr>
          <w:p w14:paraId="1521A398" w14:textId="77777777" w:rsidR="00925E4D" w:rsidRPr="00CC1252" w:rsidRDefault="00925E4D" w:rsidP="00925E4D">
            <w:pPr>
              <w:jc w:val="right"/>
              <w:rPr>
                <w:rFonts w:ascii="Arial" w:hAnsi="Arial" w:cs="Arial"/>
                <w:bCs/>
                <w:sz w:val="20"/>
                <w:szCs w:val="20"/>
              </w:rPr>
            </w:pPr>
          </w:p>
          <w:p w14:paraId="5F195C51" w14:textId="04D09845" w:rsidR="00925E4D" w:rsidRPr="00CC1252" w:rsidRDefault="00925E4D" w:rsidP="00925E4D">
            <w:pPr>
              <w:jc w:val="right"/>
              <w:rPr>
                <w:rFonts w:ascii="Arial" w:hAnsi="Arial" w:cs="Arial"/>
                <w:bCs/>
                <w:sz w:val="20"/>
                <w:szCs w:val="20"/>
              </w:rPr>
            </w:pPr>
            <w:r w:rsidRPr="00CC1252">
              <w:rPr>
                <w:rFonts w:ascii="Arial" w:hAnsi="Arial" w:cs="Arial"/>
                <w:bCs/>
                <w:sz w:val="20"/>
                <w:szCs w:val="20"/>
              </w:rPr>
              <w:t>37,058</w:t>
            </w:r>
          </w:p>
        </w:tc>
        <w:tc>
          <w:tcPr>
            <w:tcW w:w="1134" w:type="dxa"/>
            <w:tcBorders>
              <w:top w:val="nil"/>
              <w:left w:val="nil"/>
              <w:bottom w:val="nil"/>
              <w:right w:val="nil"/>
            </w:tcBorders>
          </w:tcPr>
          <w:p w14:paraId="66C41E1C" w14:textId="77777777" w:rsidR="00925E4D" w:rsidRPr="00CC1252" w:rsidRDefault="00925E4D" w:rsidP="00925E4D">
            <w:pPr>
              <w:jc w:val="right"/>
              <w:rPr>
                <w:rFonts w:ascii="Arial" w:hAnsi="Arial" w:cs="Arial"/>
                <w:bCs/>
                <w:sz w:val="20"/>
                <w:szCs w:val="20"/>
              </w:rPr>
            </w:pPr>
          </w:p>
          <w:p w14:paraId="6AF77B2C" w14:textId="7EC500FE" w:rsidR="00925E4D" w:rsidRPr="00CC1252" w:rsidRDefault="00925E4D" w:rsidP="00925E4D">
            <w:pPr>
              <w:jc w:val="right"/>
              <w:rPr>
                <w:rFonts w:ascii="Arial" w:hAnsi="Arial" w:cs="Arial"/>
                <w:bCs/>
                <w:sz w:val="20"/>
                <w:szCs w:val="20"/>
              </w:rPr>
            </w:pPr>
            <w:r w:rsidRPr="00CC1252">
              <w:rPr>
                <w:rFonts w:ascii="Arial" w:hAnsi="Arial" w:cs="Arial"/>
                <w:bCs/>
                <w:sz w:val="20"/>
                <w:szCs w:val="20"/>
              </w:rPr>
              <w:t>-</w:t>
            </w:r>
          </w:p>
        </w:tc>
        <w:tc>
          <w:tcPr>
            <w:tcW w:w="283" w:type="dxa"/>
            <w:vMerge/>
            <w:tcBorders>
              <w:left w:val="nil"/>
              <w:right w:val="nil"/>
            </w:tcBorders>
            <w:vAlign w:val="bottom"/>
            <w:hideMark/>
          </w:tcPr>
          <w:p w14:paraId="333D2878" w14:textId="77777777" w:rsidR="00925E4D" w:rsidRPr="00CC1252" w:rsidRDefault="00925E4D" w:rsidP="00925E4D">
            <w:pPr>
              <w:jc w:val="right"/>
              <w:rPr>
                <w:rFonts w:ascii="Arial" w:hAnsi="Arial" w:cs="Arial"/>
                <w:sz w:val="20"/>
                <w:szCs w:val="20"/>
              </w:rPr>
            </w:pPr>
          </w:p>
        </w:tc>
        <w:tc>
          <w:tcPr>
            <w:tcW w:w="1269" w:type="dxa"/>
            <w:tcBorders>
              <w:top w:val="nil"/>
              <w:left w:val="nil"/>
              <w:bottom w:val="nil"/>
              <w:right w:val="nil"/>
            </w:tcBorders>
            <w:vAlign w:val="center"/>
          </w:tcPr>
          <w:p w14:paraId="4C464335" w14:textId="3A5D589C" w:rsidR="00925E4D" w:rsidRPr="00CC1252" w:rsidRDefault="00925E4D" w:rsidP="00925E4D">
            <w:pPr>
              <w:jc w:val="right"/>
              <w:rPr>
                <w:rFonts w:ascii="Arial" w:hAnsi="Arial" w:cs="Arial"/>
                <w:b/>
                <w:sz w:val="20"/>
                <w:szCs w:val="20"/>
              </w:rPr>
            </w:pPr>
            <w:r w:rsidRPr="00CC1252">
              <w:rPr>
                <w:rFonts w:ascii="Arial" w:hAnsi="Arial" w:cs="Arial"/>
                <w:b/>
                <w:sz w:val="20"/>
                <w:szCs w:val="20"/>
              </w:rPr>
              <w:t>-</w:t>
            </w:r>
          </w:p>
        </w:tc>
        <w:tc>
          <w:tcPr>
            <w:tcW w:w="1141" w:type="dxa"/>
            <w:tcBorders>
              <w:top w:val="nil"/>
              <w:left w:val="nil"/>
              <w:bottom w:val="nil"/>
              <w:right w:val="nil"/>
            </w:tcBorders>
            <w:vAlign w:val="center"/>
          </w:tcPr>
          <w:p w14:paraId="3E8D2A43" w14:textId="5BB8020B" w:rsidR="00925E4D" w:rsidRPr="00CC1252" w:rsidRDefault="00925E4D" w:rsidP="00925E4D">
            <w:pPr>
              <w:jc w:val="right"/>
              <w:rPr>
                <w:rFonts w:ascii="Arial" w:hAnsi="Arial" w:cs="Arial"/>
                <w:b/>
                <w:sz w:val="20"/>
                <w:szCs w:val="20"/>
              </w:rPr>
            </w:pPr>
            <w:r w:rsidRPr="00CC1252">
              <w:rPr>
                <w:rFonts w:ascii="Arial" w:hAnsi="Arial" w:cs="Arial"/>
                <w:b/>
                <w:bCs/>
                <w:color w:val="000000"/>
                <w:sz w:val="20"/>
                <w:szCs w:val="20"/>
              </w:rPr>
              <w:t>21,557</w:t>
            </w:r>
          </w:p>
        </w:tc>
        <w:tc>
          <w:tcPr>
            <w:tcW w:w="1417" w:type="dxa"/>
            <w:tcBorders>
              <w:top w:val="nil"/>
              <w:left w:val="nil"/>
              <w:bottom w:val="nil"/>
              <w:right w:val="nil"/>
            </w:tcBorders>
            <w:vAlign w:val="center"/>
          </w:tcPr>
          <w:p w14:paraId="1AC51D48" w14:textId="77777777" w:rsidR="00925E4D" w:rsidRPr="00CC1252" w:rsidRDefault="00925E4D" w:rsidP="00925E4D">
            <w:pPr>
              <w:jc w:val="right"/>
              <w:rPr>
                <w:rFonts w:ascii="Arial" w:hAnsi="Arial" w:cs="Arial"/>
                <w:b/>
                <w:sz w:val="20"/>
                <w:szCs w:val="20"/>
              </w:rPr>
            </w:pPr>
          </w:p>
          <w:p w14:paraId="489B164B" w14:textId="6854DD92" w:rsidR="00925E4D" w:rsidRPr="00CC1252" w:rsidRDefault="00925E4D" w:rsidP="00925E4D">
            <w:pPr>
              <w:jc w:val="right"/>
              <w:rPr>
                <w:rFonts w:ascii="Arial" w:hAnsi="Arial" w:cs="Arial"/>
                <w:b/>
                <w:sz w:val="20"/>
                <w:szCs w:val="20"/>
              </w:rPr>
            </w:pPr>
            <w:r w:rsidRPr="00CC1252">
              <w:rPr>
                <w:rFonts w:ascii="Arial" w:hAnsi="Arial" w:cs="Arial"/>
                <w:b/>
                <w:sz w:val="20"/>
                <w:szCs w:val="20"/>
              </w:rPr>
              <w:t>-</w:t>
            </w:r>
          </w:p>
        </w:tc>
      </w:tr>
      <w:tr w:rsidR="00925E4D" w:rsidRPr="00DC5B6E" w14:paraId="28487E88" w14:textId="77777777" w:rsidTr="004A3AC2">
        <w:trPr>
          <w:trHeight w:val="57"/>
          <w:jc w:val="center"/>
        </w:trPr>
        <w:tc>
          <w:tcPr>
            <w:tcW w:w="2127" w:type="dxa"/>
            <w:tcBorders>
              <w:top w:val="nil"/>
              <w:left w:val="nil"/>
              <w:bottom w:val="nil"/>
              <w:right w:val="nil"/>
            </w:tcBorders>
            <w:vAlign w:val="bottom"/>
          </w:tcPr>
          <w:p w14:paraId="6153BF01" w14:textId="4D97A81A" w:rsidR="00925E4D" w:rsidRPr="00CC1252" w:rsidRDefault="00925E4D" w:rsidP="00925E4D">
            <w:pPr>
              <w:rPr>
                <w:rFonts w:ascii="Arial" w:hAnsi="Arial" w:cs="Arial"/>
                <w:sz w:val="20"/>
                <w:szCs w:val="20"/>
              </w:rPr>
            </w:pPr>
            <w:r w:rsidRPr="00CC1252">
              <w:rPr>
                <w:rFonts w:ascii="Arial" w:hAnsi="Arial" w:cs="Arial"/>
                <w:sz w:val="20"/>
                <w:szCs w:val="20"/>
              </w:rPr>
              <w:t>Infrastructure</w:t>
            </w:r>
          </w:p>
        </w:tc>
        <w:tc>
          <w:tcPr>
            <w:tcW w:w="1559" w:type="dxa"/>
            <w:tcBorders>
              <w:top w:val="nil"/>
              <w:left w:val="nil"/>
              <w:bottom w:val="nil"/>
              <w:right w:val="nil"/>
            </w:tcBorders>
            <w:vAlign w:val="center"/>
          </w:tcPr>
          <w:p w14:paraId="64D3837F" w14:textId="4521A8D1" w:rsidR="00925E4D" w:rsidRPr="00CC1252" w:rsidRDefault="00925E4D" w:rsidP="00925E4D">
            <w:pPr>
              <w:jc w:val="right"/>
              <w:rPr>
                <w:rFonts w:ascii="Arial" w:hAnsi="Arial" w:cs="Arial"/>
                <w:sz w:val="20"/>
                <w:szCs w:val="20"/>
              </w:rPr>
            </w:pPr>
            <w:r w:rsidRPr="00CC1252">
              <w:rPr>
                <w:rFonts w:ascii="Arial" w:hAnsi="Arial" w:cs="Arial"/>
                <w:sz w:val="20"/>
                <w:szCs w:val="20"/>
              </w:rPr>
              <w:t>89,750</w:t>
            </w:r>
          </w:p>
        </w:tc>
        <w:tc>
          <w:tcPr>
            <w:tcW w:w="1276" w:type="dxa"/>
            <w:tcBorders>
              <w:top w:val="nil"/>
              <w:left w:val="nil"/>
              <w:bottom w:val="nil"/>
              <w:right w:val="nil"/>
            </w:tcBorders>
          </w:tcPr>
          <w:p w14:paraId="21687BD3" w14:textId="0C513D53" w:rsidR="00925E4D" w:rsidRPr="00CC1252" w:rsidRDefault="00925E4D" w:rsidP="00925E4D">
            <w:pPr>
              <w:jc w:val="right"/>
              <w:rPr>
                <w:rFonts w:ascii="Arial" w:hAnsi="Arial" w:cs="Arial"/>
                <w:bCs/>
                <w:sz w:val="20"/>
                <w:szCs w:val="20"/>
              </w:rPr>
            </w:pPr>
            <w:r w:rsidRPr="00CC1252">
              <w:rPr>
                <w:rFonts w:ascii="Arial" w:hAnsi="Arial" w:cs="Arial"/>
                <w:bCs/>
                <w:sz w:val="20"/>
                <w:szCs w:val="20"/>
              </w:rPr>
              <w:t>-</w:t>
            </w:r>
          </w:p>
        </w:tc>
        <w:tc>
          <w:tcPr>
            <w:tcW w:w="1134" w:type="dxa"/>
            <w:tcBorders>
              <w:top w:val="nil"/>
              <w:left w:val="nil"/>
              <w:bottom w:val="nil"/>
              <w:right w:val="nil"/>
            </w:tcBorders>
          </w:tcPr>
          <w:p w14:paraId="40631B94" w14:textId="7ADF5D61" w:rsidR="00925E4D" w:rsidRPr="00CC1252" w:rsidRDefault="00925E4D" w:rsidP="00925E4D">
            <w:pPr>
              <w:jc w:val="right"/>
              <w:rPr>
                <w:rFonts w:ascii="Arial" w:hAnsi="Arial" w:cs="Arial"/>
                <w:bCs/>
                <w:sz w:val="20"/>
                <w:szCs w:val="20"/>
              </w:rPr>
            </w:pPr>
            <w:r w:rsidRPr="00CC1252">
              <w:rPr>
                <w:rFonts w:ascii="Arial" w:hAnsi="Arial" w:cs="Arial"/>
                <w:bCs/>
                <w:sz w:val="20"/>
                <w:szCs w:val="20"/>
              </w:rPr>
              <w:t>-</w:t>
            </w:r>
          </w:p>
        </w:tc>
        <w:tc>
          <w:tcPr>
            <w:tcW w:w="283" w:type="dxa"/>
            <w:vMerge/>
            <w:tcBorders>
              <w:left w:val="nil"/>
              <w:right w:val="nil"/>
            </w:tcBorders>
            <w:vAlign w:val="bottom"/>
          </w:tcPr>
          <w:p w14:paraId="3525D302" w14:textId="77777777" w:rsidR="00925E4D" w:rsidRPr="00CC1252" w:rsidRDefault="00925E4D" w:rsidP="00925E4D">
            <w:pPr>
              <w:jc w:val="right"/>
              <w:rPr>
                <w:rFonts w:ascii="Arial" w:hAnsi="Arial" w:cs="Arial"/>
                <w:sz w:val="20"/>
                <w:szCs w:val="20"/>
              </w:rPr>
            </w:pPr>
          </w:p>
        </w:tc>
        <w:tc>
          <w:tcPr>
            <w:tcW w:w="1269" w:type="dxa"/>
            <w:tcBorders>
              <w:top w:val="nil"/>
              <w:left w:val="nil"/>
              <w:bottom w:val="nil"/>
              <w:right w:val="nil"/>
            </w:tcBorders>
            <w:vAlign w:val="center"/>
          </w:tcPr>
          <w:p w14:paraId="071CD031" w14:textId="66BACEA1" w:rsidR="00925E4D" w:rsidRPr="00CC1252" w:rsidRDefault="00925E4D" w:rsidP="00925E4D">
            <w:pPr>
              <w:jc w:val="right"/>
              <w:rPr>
                <w:rFonts w:ascii="Arial" w:hAnsi="Arial" w:cs="Arial"/>
                <w:b/>
                <w:sz w:val="20"/>
                <w:szCs w:val="20"/>
              </w:rPr>
            </w:pPr>
            <w:r w:rsidRPr="00CC1252">
              <w:rPr>
                <w:rFonts w:ascii="Arial" w:hAnsi="Arial" w:cs="Arial"/>
                <w:b/>
                <w:bCs/>
                <w:color w:val="000000"/>
                <w:sz w:val="20"/>
                <w:szCs w:val="20"/>
              </w:rPr>
              <w:t>73,582</w:t>
            </w:r>
          </w:p>
        </w:tc>
        <w:tc>
          <w:tcPr>
            <w:tcW w:w="1141" w:type="dxa"/>
            <w:tcBorders>
              <w:top w:val="nil"/>
              <w:left w:val="nil"/>
              <w:bottom w:val="nil"/>
              <w:right w:val="nil"/>
            </w:tcBorders>
            <w:vAlign w:val="center"/>
          </w:tcPr>
          <w:p w14:paraId="776BA0D1" w14:textId="1558C54D" w:rsidR="00925E4D" w:rsidRPr="00CC1252" w:rsidRDefault="00925E4D" w:rsidP="00925E4D">
            <w:pPr>
              <w:jc w:val="right"/>
              <w:rPr>
                <w:rFonts w:ascii="Arial" w:hAnsi="Arial" w:cs="Arial"/>
                <w:b/>
                <w:sz w:val="20"/>
                <w:szCs w:val="20"/>
              </w:rPr>
            </w:pPr>
            <w:r w:rsidRPr="00CC1252">
              <w:rPr>
                <w:rFonts w:ascii="Arial" w:hAnsi="Arial" w:cs="Arial"/>
                <w:b/>
                <w:sz w:val="20"/>
                <w:szCs w:val="20"/>
              </w:rPr>
              <w:t>-</w:t>
            </w:r>
          </w:p>
        </w:tc>
        <w:tc>
          <w:tcPr>
            <w:tcW w:w="1417" w:type="dxa"/>
            <w:tcBorders>
              <w:top w:val="nil"/>
              <w:left w:val="nil"/>
              <w:bottom w:val="nil"/>
              <w:right w:val="nil"/>
            </w:tcBorders>
            <w:vAlign w:val="center"/>
          </w:tcPr>
          <w:p w14:paraId="77057AE4" w14:textId="7DB664D4" w:rsidR="00925E4D" w:rsidRPr="00CC1252" w:rsidRDefault="00925E4D" w:rsidP="00925E4D">
            <w:pPr>
              <w:jc w:val="right"/>
              <w:rPr>
                <w:rFonts w:ascii="Arial" w:hAnsi="Arial" w:cs="Arial"/>
                <w:b/>
                <w:sz w:val="20"/>
                <w:szCs w:val="20"/>
              </w:rPr>
            </w:pPr>
            <w:r w:rsidRPr="00CC1252">
              <w:rPr>
                <w:rFonts w:ascii="Arial" w:hAnsi="Arial" w:cs="Arial"/>
                <w:b/>
                <w:sz w:val="20"/>
                <w:szCs w:val="20"/>
              </w:rPr>
              <w:t>-</w:t>
            </w:r>
          </w:p>
        </w:tc>
      </w:tr>
      <w:tr w:rsidR="00925E4D" w:rsidRPr="00DC5B6E" w14:paraId="7F4DAE6F" w14:textId="77777777" w:rsidTr="004A3AC2">
        <w:trPr>
          <w:trHeight w:val="57"/>
          <w:jc w:val="center"/>
        </w:trPr>
        <w:tc>
          <w:tcPr>
            <w:tcW w:w="2127" w:type="dxa"/>
            <w:tcBorders>
              <w:top w:val="nil"/>
              <w:left w:val="nil"/>
              <w:bottom w:val="nil"/>
              <w:right w:val="nil"/>
            </w:tcBorders>
            <w:vAlign w:val="bottom"/>
            <w:hideMark/>
          </w:tcPr>
          <w:p w14:paraId="72D7CC2B" w14:textId="77777777" w:rsidR="00925E4D" w:rsidRPr="00CC1252" w:rsidRDefault="00925E4D" w:rsidP="00925E4D">
            <w:pPr>
              <w:rPr>
                <w:rFonts w:ascii="Arial" w:hAnsi="Arial" w:cs="Arial"/>
                <w:sz w:val="20"/>
                <w:szCs w:val="20"/>
              </w:rPr>
            </w:pPr>
            <w:r w:rsidRPr="00CC1252">
              <w:rPr>
                <w:rFonts w:ascii="Arial" w:hAnsi="Arial" w:cs="Arial"/>
                <w:sz w:val="20"/>
                <w:szCs w:val="20"/>
              </w:rPr>
              <w:t xml:space="preserve">Other investments </w:t>
            </w:r>
          </w:p>
        </w:tc>
        <w:tc>
          <w:tcPr>
            <w:tcW w:w="1559" w:type="dxa"/>
            <w:tcBorders>
              <w:top w:val="nil"/>
              <w:left w:val="nil"/>
              <w:bottom w:val="nil"/>
              <w:right w:val="nil"/>
            </w:tcBorders>
            <w:vAlign w:val="center"/>
          </w:tcPr>
          <w:p w14:paraId="5BC07F83" w14:textId="02DB830F" w:rsidR="00925E4D" w:rsidRPr="00CC1252" w:rsidRDefault="00925E4D" w:rsidP="00925E4D">
            <w:pPr>
              <w:jc w:val="right"/>
              <w:rPr>
                <w:rFonts w:ascii="Arial" w:hAnsi="Arial" w:cs="Arial"/>
                <w:sz w:val="20"/>
                <w:szCs w:val="20"/>
              </w:rPr>
            </w:pPr>
            <w:r w:rsidRPr="00CC1252">
              <w:rPr>
                <w:rFonts w:ascii="Arial" w:hAnsi="Arial" w:cs="Arial"/>
                <w:sz w:val="20"/>
                <w:szCs w:val="20"/>
              </w:rPr>
              <w:t>150</w:t>
            </w:r>
          </w:p>
        </w:tc>
        <w:tc>
          <w:tcPr>
            <w:tcW w:w="1276" w:type="dxa"/>
            <w:tcBorders>
              <w:top w:val="nil"/>
              <w:left w:val="nil"/>
              <w:bottom w:val="nil"/>
              <w:right w:val="nil"/>
            </w:tcBorders>
          </w:tcPr>
          <w:p w14:paraId="02E8AD92" w14:textId="23AA5DCA" w:rsidR="00925E4D" w:rsidRPr="00CC1252" w:rsidRDefault="00925E4D" w:rsidP="00925E4D">
            <w:pPr>
              <w:jc w:val="right"/>
              <w:rPr>
                <w:rFonts w:ascii="Arial" w:hAnsi="Arial" w:cs="Arial"/>
                <w:bCs/>
                <w:sz w:val="20"/>
                <w:szCs w:val="20"/>
              </w:rPr>
            </w:pPr>
            <w:r w:rsidRPr="00CC1252">
              <w:rPr>
                <w:rFonts w:ascii="Arial" w:hAnsi="Arial" w:cs="Arial"/>
                <w:bCs/>
                <w:sz w:val="20"/>
                <w:szCs w:val="20"/>
              </w:rPr>
              <w:t>-</w:t>
            </w:r>
          </w:p>
        </w:tc>
        <w:tc>
          <w:tcPr>
            <w:tcW w:w="1134" w:type="dxa"/>
            <w:tcBorders>
              <w:top w:val="nil"/>
              <w:left w:val="nil"/>
              <w:bottom w:val="nil"/>
              <w:right w:val="nil"/>
            </w:tcBorders>
          </w:tcPr>
          <w:p w14:paraId="33575983" w14:textId="660E4028" w:rsidR="00925E4D" w:rsidRPr="00CC1252" w:rsidRDefault="00925E4D" w:rsidP="00925E4D">
            <w:pPr>
              <w:jc w:val="right"/>
              <w:rPr>
                <w:rFonts w:ascii="Arial" w:hAnsi="Arial" w:cs="Arial"/>
                <w:bCs/>
                <w:sz w:val="20"/>
                <w:szCs w:val="20"/>
              </w:rPr>
            </w:pPr>
            <w:r w:rsidRPr="00CC1252">
              <w:rPr>
                <w:rFonts w:ascii="Arial" w:hAnsi="Arial" w:cs="Arial"/>
                <w:bCs/>
                <w:sz w:val="20"/>
                <w:szCs w:val="20"/>
              </w:rPr>
              <w:t>-</w:t>
            </w:r>
          </w:p>
        </w:tc>
        <w:tc>
          <w:tcPr>
            <w:tcW w:w="283" w:type="dxa"/>
            <w:vMerge/>
            <w:tcBorders>
              <w:left w:val="nil"/>
              <w:right w:val="nil"/>
            </w:tcBorders>
            <w:vAlign w:val="bottom"/>
            <w:hideMark/>
          </w:tcPr>
          <w:p w14:paraId="3911B528" w14:textId="77777777" w:rsidR="00925E4D" w:rsidRPr="00CC1252" w:rsidRDefault="00925E4D" w:rsidP="00925E4D">
            <w:pPr>
              <w:jc w:val="right"/>
              <w:rPr>
                <w:rFonts w:ascii="Arial" w:hAnsi="Arial" w:cs="Arial"/>
                <w:sz w:val="20"/>
                <w:szCs w:val="20"/>
              </w:rPr>
            </w:pPr>
          </w:p>
        </w:tc>
        <w:tc>
          <w:tcPr>
            <w:tcW w:w="1269" w:type="dxa"/>
            <w:tcBorders>
              <w:top w:val="nil"/>
              <w:left w:val="nil"/>
              <w:bottom w:val="nil"/>
              <w:right w:val="nil"/>
            </w:tcBorders>
            <w:vAlign w:val="center"/>
          </w:tcPr>
          <w:p w14:paraId="775FA3B5" w14:textId="2795D905" w:rsidR="00925E4D" w:rsidRPr="00CC1252" w:rsidRDefault="00925E4D" w:rsidP="00925E4D">
            <w:pPr>
              <w:jc w:val="right"/>
              <w:rPr>
                <w:rFonts w:ascii="Arial" w:hAnsi="Arial" w:cs="Arial"/>
                <w:b/>
                <w:sz w:val="20"/>
                <w:szCs w:val="20"/>
              </w:rPr>
            </w:pPr>
            <w:r w:rsidRPr="00CC1252">
              <w:rPr>
                <w:rFonts w:ascii="Arial" w:hAnsi="Arial" w:cs="Arial"/>
                <w:b/>
                <w:bCs/>
                <w:color w:val="000000"/>
                <w:sz w:val="20"/>
                <w:szCs w:val="20"/>
              </w:rPr>
              <w:t>220</w:t>
            </w:r>
          </w:p>
        </w:tc>
        <w:tc>
          <w:tcPr>
            <w:tcW w:w="1141" w:type="dxa"/>
            <w:tcBorders>
              <w:top w:val="nil"/>
              <w:left w:val="nil"/>
              <w:bottom w:val="nil"/>
              <w:right w:val="nil"/>
            </w:tcBorders>
            <w:vAlign w:val="center"/>
          </w:tcPr>
          <w:p w14:paraId="2B185157" w14:textId="0995CC5B" w:rsidR="00925E4D" w:rsidRPr="00CC1252" w:rsidRDefault="00925E4D" w:rsidP="00925E4D">
            <w:pPr>
              <w:jc w:val="right"/>
              <w:rPr>
                <w:rFonts w:ascii="Arial" w:hAnsi="Arial" w:cs="Arial"/>
                <w:b/>
                <w:sz w:val="20"/>
                <w:szCs w:val="20"/>
              </w:rPr>
            </w:pPr>
            <w:r w:rsidRPr="00CC1252">
              <w:rPr>
                <w:rFonts w:ascii="Arial" w:hAnsi="Arial" w:cs="Arial"/>
                <w:b/>
                <w:sz w:val="20"/>
                <w:szCs w:val="20"/>
              </w:rPr>
              <w:t>-</w:t>
            </w:r>
          </w:p>
        </w:tc>
        <w:tc>
          <w:tcPr>
            <w:tcW w:w="1417" w:type="dxa"/>
            <w:tcBorders>
              <w:top w:val="nil"/>
              <w:left w:val="nil"/>
              <w:bottom w:val="nil"/>
              <w:right w:val="nil"/>
            </w:tcBorders>
            <w:vAlign w:val="center"/>
          </w:tcPr>
          <w:p w14:paraId="5EF53060" w14:textId="59471E16" w:rsidR="00925E4D" w:rsidRPr="00CC1252" w:rsidRDefault="00925E4D" w:rsidP="00925E4D">
            <w:pPr>
              <w:jc w:val="right"/>
              <w:rPr>
                <w:rFonts w:ascii="Arial" w:hAnsi="Arial" w:cs="Arial"/>
                <w:b/>
                <w:sz w:val="20"/>
                <w:szCs w:val="20"/>
              </w:rPr>
            </w:pPr>
            <w:r w:rsidRPr="00CC1252">
              <w:rPr>
                <w:rFonts w:ascii="Arial" w:hAnsi="Arial" w:cs="Arial"/>
                <w:b/>
                <w:sz w:val="20"/>
                <w:szCs w:val="20"/>
              </w:rPr>
              <w:t>-</w:t>
            </w:r>
          </w:p>
        </w:tc>
      </w:tr>
      <w:tr w:rsidR="00925E4D" w:rsidRPr="00DC5B6E" w14:paraId="706B086B" w14:textId="77777777" w:rsidTr="004A3AC2">
        <w:trPr>
          <w:trHeight w:val="57"/>
          <w:jc w:val="center"/>
        </w:trPr>
        <w:tc>
          <w:tcPr>
            <w:tcW w:w="2127" w:type="dxa"/>
            <w:tcBorders>
              <w:top w:val="nil"/>
              <w:left w:val="nil"/>
              <w:bottom w:val="nil"/>
              <w:right w:val="nil"/>
            </w:tcBorders>
            <w:vAlign w:val="bottom"/>
          </w:tcPr>
          <w:p w14:paraId="5A367779" w14:textId="68AAF0C9" w:rsidR="00925E4D" w:rsidRPr="00CC1252" w:rsidRDefault="00925E4D" w:rsidP="00925E4D">
            <w:pPr>
              <w:rPr>
                <w:rFonts w:ascii="Arial" w:hAnsi="Arial" w:cs="Arial"/>
                <w:sz w:val="20"/>
                <w:szCs w:val="20"/>
              </w:rPr>
            </w:pPr>
            <w:r w:rsidRPr="00CC1252">
              <w:rPr>
                <w:rFonts w:ascii="Arial" w:hAnsi="Arial" w:cs="Arial"/>
                <w:sz w:val="20"/>
                <w:szCs w:val="20"/>
              </w:rPr>
              <w:t>Derivatives</w:t>
            </w:r>
          </w:p>
        </w:tc>
        <w:tc>
          <w:tcPr>
            <w:tcW w:w="1559" w:type="dxa"/>
            <w:tcBorders>
              <w:top w:val="nil"/>
              <w:left w:val="nil"/>
              <w:bottom w:val="nil"/>
              <w:right w:val="nil"/>
            </w:tcBorders>
            <w:vAlign w:val="center"/>
          </w:tcPr>
          <w:p w14:paraId="769243FB" w14:textId="7E07D00C" w:rsidR="00925E4D" w:rsidRPr="00CC1252" w:rsidRDefault="00925E4D" w:rsidP="00925E4D">
            <w:pPr>
              <w:jc w:val="right"/>
              <w:rPr>
                <w:rFonts w:ascii="Arial" w:hAnsi="Arial" w:cs="Arial"/>
                <w:sz w:val="20"/>
                <w:szCs w:val="20"/>
              </w:rPr>
            </w:pPr>
            <w:r w:rsidRPr="00CC1252">
              <w:rPr>
                <w:rFonts w:ascii="Arial" w:hAnsi="Arial" w:cs="Arial"/>
                <w:sz w:val="20"/>
                <w:szCs w:val="20"/>
              </w:rPr>
              <w:t>272</w:t>
            </w:r>
          </w:p>
        </w:tc>
        <w:tc>
          <w:tcPr>
            <w:tcW w:w="1276" w:type="dxa"/>
            <w:tcBorders>
              <w:top w:val="nil"/>
              <w:left w:val="nil"/>
              <w:bottom w:val="nil"/>
              <w:right w:val="nil"/>
            </w:tcBorders>
          </w:tcPr>
          <w:p w14:paraId="6446EB05" w14:textId="77777777" w:rsidR="00925E4D" w:rsidRPr="00CC1252" w:rsidRDefault="00925E4D" w:rsidP="00925E4D">
            <w:pPr>
              <w:jc w:val="right"/>
              <w:rPr>
                <w:rFonts w:ascii="Arial" w:hAnsi="Arial" w:cs="Arial"/>
                <w:bCs/>
                <w:sz w:val="20"/>
                <w:szCs w:val="20"/>
              </w:rPr>
            </w:pPr>
          </w:p>
        </w:tc>
        <w:tc>
          <w:tcPr>
            <w:tcW w:w="1134" w:type="dxa"/>
            <w:tcBorders>
              <w:top w:val="nil"/>
              <w:left w:val="nil"/>
              <w:bottom w:val="nil"/>
              <w:right w:val="nil"/>
            </w:tcBorders>
          </w:tcPr>
          <w:p w14:paraId="0FB2FBF5" w14:textId="77777777" w:rsidR="00925E4D" w:rsidRPr="00CC1252" w:rsidRDefault="00925E4D" w:rsidP="00925E4D">
            <w:pPr>
              <w:jc w:val="right"/>
              <w:rPr>
                <w:rFonts w:ascii="Arial" w:hAnsi="Arial" w:cs="Arial"/>
                <w:bCs/>
                <w:sz w:val="20"/>
                <w:szCs w:val="20"/>
              </w:rPr>
            </w:pPr>
          </w:p>
        </w:tc>
        <w:tc>
          <w:tcPr>
            <w:tcW w:w="283" w:type="dxa"/>
            <w:vMerge/>
            <w:tcBorders>
              <w:left w:val="nil"/>
              <w:right w:val="nil"/>
            </w:tcBorders>
            <w:vAlign w:val="bottom"/>
          </w:tcPr>
          <w:p w14:paraId="60789103" w14:textId="77777777" w:rsidR="00925E4D" w:rsidRPr="00CC1252" w:rsidRDefault="00925E4D" w:rsidP="00925E4D">
            <w:pPr>
              <w:jc w:val="right"/>
              <w:rPr>
                <w:rFonts w:ascii="Arial" w:hAnsi="Arial" w:cs="Arial"/>
                <w:sz w:val="20"/>
                <w:szCs w:val="20"/>
              </w:rPr>
            </w:pPr>
          </w:p>
        </w:tc>
        <w:tc>
          <w:tcPr>
            <w:tcW w:w="1269" w:type="dxa"/>
            <w:tcBorders>
              <w:top w:val="nil"/>
              <w:left w:val="nil"/>
              <w:bottom w:val="nil"/>
              <w:right w:val="nil"/>
            </w:tcBorders>
            <w:vAlign w:val="center"/>
          </w:tcPr>
          <w:p w14:paraId="0C6003F9" w14:textId="3AB36930" w:rsidR="00925E4D" w:rsidRPr="00CC1252" w:rsidRDefault="00925E4D" w:rsidP="00925E4D">
            <w:pPr>
              <w:jc w:val="right"/>
              <w:rPr>
                <w:rFonts w:ascii="Arial" w:hAnsi="Arial" w:cs="Arial"/>
                <w:b/>
                <w:sz w:val="20"/>
                <w:szCs w:val="20"/>
              </w:rPr>
            </w:pPr>
            <w:r w:rsidRPr="00CC1252">
              <w:rPr>
                <w:rFonts w:ascii="Arial" w:hAnsi="Arial" w:cs="Arial"/>
                <w:b/>
                <w:bCs/>
                <w:color w:val="000000"/>
                <w:sz w:val="20"/>
                <w:szCs w:val="20"/>
              </w:rPr>
              <w:t>947</w:t>
            </w:r>
          </w:p>
        </w:tc>
        <w:tc>
          <w:tcPr>
            <w:tcW w:w="1141" w:type="dxa"/>
            <w:tcBorders>
              <w:top w:val="nil"/>
              <w:left w:val="nil"/>
              <w:bottom w:val="nil"/>
              <w:right w:val="nil"/>
            </w:tcBorders>
            <w:vAlign w:val="center"/>
          </w:tcPr>
          <w:p w14:paraId="5A851FCD" w14:textId="77777777" w:rsidR="00925E4D" w:rsidRPr="00CC1252" w:rsidRDefault="00925E4D" w:rsidP="00925E4D">
            <w:pPr>
              <w:jc w:val="right"/>
              <w:rPr>
                <w:rFonts w:ascii="Arial" w:hAnsi="Arial" w:cs="Arial"/>
                <w:b/>
                <w:bCs/>
                <w:sz w:val="20"/>
                <w:szCs w:val="20"/>
              </w:rPr>
            </w:pPr>
          </w:p>
        </w:tc>
        <w:tc>
          <w:tcPr>
            <w:tcW w:w="1417" w:type="dxa"/>
            <w:tcBorders>
              <w:top w:val="nil"/>
              <w:left w:val="nil"/>
              <w:bottom w:val="nil"/>
              <w:right w:val="nil"/>
            </w:tcBorders>
            <w:vAlign w:val="center"/>
          </w:tcPr>
          <w:p w14:paraId="4021EC17" w14:textId="77777777" w:rsidR="00925E4D" w:rsidRPr="00CC1252" w:rsidRDefault="00925E4D" w:rsidP="00925E4D">
            <w:pPr>
              <w:jc w:val="right"/>
              <w:rPr>
                <w:rFonts w:ascii="Arial" w:hAnsi="Arial" w:cs="Arial"/>
                <w:b/>
                <w:sz w:val="20"/>
                <w:szCs w:val="20"/>
              </w:rPr>
            </w:pPr>
          </w:p>
        </w:tc>
      </w:tr>
      <w:tr w:rsidR="00925E4D" w:rsidRPr="00DC5B6E" w14:paraId="341CFE5F" w14:textId="77777777" w:rsidTr="004A3AC2">
        <w:trPr>
          <w:trHeight w:val="60"/>
          <w:jc w:val="center"/>
        </w:trPr>
        <w:tc>
          <w:tcPr>
            <w:tcW w:w="2127" w:type="dxa"/>
            <w:tcBorders>
              <w:top w:val="nil"/>
              <w:left w:val="nil"/>
              <w:bottom w:val="nil"/>
              <w:right w:val="nil"/>
            </w:tcBorders>
            <w:vAlign w:val="bottom"/>
            <w:hideMark/>
          </w:tcPr>
          <w:p w14:paraId="6229D72D" w14:textId="00D0FBC5" w:rsidR="00925E4D" w:rsidRPr="00CC1252" w:rsidRDefault="00925E4D" w:rsidP="00925E4D">
            <w:pPr>
              <w:rPr>
                <w:rFonts w:ascii="Arial" w:hAnsi="Arial" w:cs="Arial"/>
                <w:b/>
                <w:bCs/>
                <w:sz w:val="20"/>
                <w:szCs w:val="20"/>
              </w:rPr>
            </w:pPr>
            <w:r w:rsidRPr="00CC1252">
              <w:rPr>
                <w:rFonts w:ascii="Arial" w:hAnsi="Arial" w:cs="Arial"/>
                <w:b/>
                <w:bCs/>
                <w:sz w:val="20"/>
                <w:szCs w:val="20"/>
              </w:rPr>
              <w:t>Total Investment Assets</w:t>
            </w:r>
          </w:p>
        </w:tc>
        <w:tc>
          <w:tcPr>
            <w:tcW w:w="1559" w:type="dxa"/>
            <w:tcBorders>
              <w:top w:val="single" w:sz="8" w:space="0" w:color="auto"/>
              <w:left w:val="nil"/>
              <w:bottom w:val="single" w:sz="8" w:space="0" w:color="auto"/>
              <w:right w:val="nil"/>
            </w:tcBorders>
            <w:shd w:val="clear" w:color="000000" w:fill="FFFFFF"/>
            <w:vAlign w:val="center"/>
          </w:tcPr>
          <w:p w14:paraId="7A30C71D" w14:textId="652C00A6" w:rsidR="00925E4D" w:rsidRPr="00CC1252" w:rsidRDefault="00925E4D" w:rsidP="00925E4D">
            <w:pPr>
              <w:jc w:val="right"/>
              <w:rPr>
                <w:rFonts w:ascii="Arial" w:hAnsi="Arial" w:cs="Arial"/>
                <w:sz w:val="20"/>
                <w:szCs w:val="20"/>
              </w:rPr>
            </w:pPr>
            <w:r w:rsidRPr="00CC1252">
              <w:rPr>
                <w:rFonts w:ascii="Arial" w:hAnsi="Arial" w:cs="Arial"/>
                <w:sz w:val="20"/>
                <w:szCs w:val="20"/>
              </w:rPr>
              <w:t>1,490,344</w:t>
            </w:r>
          </w:p>
        </w:tc>
        <w:tc>
          <w:tcPr>
            <w:tcW w:w="1276" w:type="dxa"/>
            <w:tcBorders>
              <w:top w:val="single" w:sz="8" w:space="0" w:color="auto"/>
              <w:left w:val="nil"/>
              <w:bottom w:val="single" w:sz="8" w:space="0" w:color="auto"/>
              <w:right w:val="nil"/>
            </w:tcBorders>
            <w:shd w:val="clear" w:color="000000" w:fill="FFFFFF"/>
            <w:vAlign w:val="center"/>
          </w:tcPr>
          <w:p w14:paraId="3C53A7B6" w14:textId="278945AB" w:rsidR="00925E4D" w:rsidRPr="00CC1252" w:rsidRDefault="00925E4D" w:rsidP="00925E4D">
            <w:pPr>
              <w:jc w:val="right"/>
              <w:rPr>
                <w:rFonts w:ascii="Arial" w:hAnsi="Arial" w:cs="Arial"/>
                <w:bCs/>
                <w:sz w:val="20"/>
                <w:szCs w:val="20"/>
              </w:rPr>
            </w:pPr>
            <w:r w:rsidRPr="00CC1252">
              <w:rPr>
                <w:rFonts w:ascii="Arial" w:hAnsi="Arial" w:cs="Arial"/>
                <w:bCs/>
                <w:sz w:val="20"/>
                <w:szCs w:val="20"/>
              </w:rPr>
              <w:t>37,058</w:t>
            </w:r>
          </w:p>
        </w:tc>
        <w:tc>
          <w:tcPr>
            <w:tcW w:w="1134" w:type="dxa"/>
            <w:tcBorders>
              <w:top w:val="single" w:sz="4" w:space="0" w:color="auto"/>
              <w:left w:val="nil"/>
              <w:bottom w:val="single" w:sz="4" w:space="0" w:color="auto"/>
              <w:right w:val="nil"/>
            </w:tcBorders>
          </w:tcPr>
          <w:p w14:paraId="7055B47A" w14:textId="00A3C6E3" w:rsidR="00925E4D" w:rsidRPr="00CC1252" w:rsidRDefault="00925E4D" w:rsidP="00925E4D">
            <w:pPr>
              <w:jc w:val="right"/>
              <w:rPr>
                <w:rFonts w:ascii="Arial" w:hAnsi="Arial" w:cs="Arial"/>
                <w:bCs/>
                <w:sz w:val="20"/>
                <w:szCs w:val="20"/>
              </w:rPr>
            </w:pPr>
            <w:r w:rsidRPr="00CC1252">
              <w:rPr>
                <w:rFonts w:ascii="Arial" w:hAnsi="Arial" w:cs="Arial"/>
                <w:bCs/>
                <w:sz w:val="20"/>
                <w:szCs w:val="20"/>
              </w:rPr>
              <w:t>-</w:t>
            </w:r>
          </w:p>
        </w:tc>
        <w:tc>
          <w:tcPr>
            <w:tcW w:w="283" w:type="dxa"/>
            <w:vMerge/>
            <w:tcBorders>
              <w:left w:val="nil"/>
              <w:right w:val="nil"/>
            </w:tcBorders>
            <w:vAlign w:val="bottom"/>
            <w:hideMark/>
          </w:tcPr>
          <w:p w14:paraId="22F9917A" w14:textId="77777777" w:rsidR="00925E4D" w:rsidRPr="00CC1252" w:rsidRDefault="00925E4D" w:rsidP="00925E4D">
            <w:pPr>
              <w:jc w:val="right"/>
              <w:rPr>
                <w:rFonts w:ascii="Arial" w:hAnsi="Arial" w:cs="Arial"/>
                <w:sz w:val="20"/>
                <w:szCs w:val="20"/>
              </w:rPr>
            </w:pPr>
          </w:p>
        </w:tc>
        <w:tc>
          <w:tcPr>
            <w:tcW w:w="1269" w:type="dxa"/>
            <w:tcBorders>
              <w:top w:val="single" w:sz="8" w:space="0" w:color="auto"/>
              <w:left w:val="nil"/>
              <w:bottom w:val="single" w:sz="8" w:space="0" w:color="auto"/>
              <w:right w:val="nil"/>
            </w:tcBorders>
            <w:shd w:val="clear" w:color="000000" w:fill="FFFFFF"/>
            <w:vAlign w:val="center"/>
          </w:tcPr>
          <w:p w14:paraId="5B4EB130" w14:textId="7D3BC7C8" w:rsidR="00925E4D" w:rsidRPr="00CC1252" w:rsidRDefault="00925E4D" w:rsidP="00925E4D">
            <w:pPr>
              <w:jc w:val="right"/>
              <w:rPr>
                <w:rFonts w:ascii="Arial" w:hAnsi="Arial" w:cs="Arial"/>
                <w:b/>
                <w:sz w:val="20"/>
                <w:szCs w:val="20"/>
              </w:rPr>
            </w:pPr>
            <w:r w:rsidRPr="00CC1252">
              <w:rPr>
                <w:rFonts w:ascii="Arial" w:hAnsi="Arial" w:cs="Arial"/>
                <w:b/>
                <w:sz w:val="20"/>
                <w:szCs w:val="20"/>
              </w:rPr>
              <w:t>1,662,</w:t>
            </w:r>
            <w:r w:rsidR="00544E10">
              <w:rPr>
                <w:rFonts w:ascii="Arial" w:hAnsi="Arial" w:cs="Arial"/>
                <w:b/>
                <w:sz w:val="20"/>
                <w:szCs w:val="20"/>
              </w:rPr>
              <w:t>516</w:t>
            </w:r>
          </w:p>
        </w:tc>
        <w:tc>
          <w:tcPr>
            <w:tcW w:w="1141" w:type="dxa"/>
            <w:tcBorders>
              <w:top w:val="single" w:sz="8" w:space="0" w:color="auto"/>
              <w:left w:val="nil"/>
              <w:bottom w:val="single" w:sz="8" w:space="0" w:color="auto"/>
              <w:right w:val="nil"/>
            </w:tcBorders>
            <w:shd w:val="clear" w:color="000000" w:fill="FFFFFF"/>
            <w:vAlign w:val="center"/>
          </w:tcPr>
          <w:p w14:paraId="74F05D4B" w14:textId="50C714EB" w:rsidR="00925E4D" w:rsidRPr="00CC1252" w:rsidRDefault="00D2274F" w:rsidP="00925E4D">
            <w:pPr>
              <w:jc w:val="right"/>
              <w:rPr>
                <w:rFonts w:ascii="Arial" w:hAnsi="Arial" w:cs="Arial"/>
                <w:b/>
                <w:sz w:val="20"/>
                <w:szCs w:val="20"/>
              </w:rPr>
            </w:pPr>
            <w:r w:rsidRPr="00CC1252">
              <w:rPr>
                <w:rFonts w:ascii="Arial" w:hAnsi="Arial" w:cs="Arial"/>
                <w:b/>
                <w:sz w:val="20"/>
                <w:szCs w:val="20"/>
              </w:rPr>
              <w:t>21,557</w:t>
            </w:r>
          </w:p>
        </w:tc>
        <w:tc>
          <w:tcPr>
            <w:tcW w:w="1417" w:type="dxa"/>
            <w:tcBorders>
              <w:top w:val="single" w:sz="4" w:space="0" w:color="auto"/>
              <w:left w:val="nil"/>
              <w:bottom w:val="single" w:sz="4" w:space="0" w:color="auto"/>
              <w:right w:val="nil"/>
            </w:tcBorders>
            <w:vAlign w:val="center"/>
          </w:tcPr>
          <w:p w14:paraId="443804CD" w14:textId="3D5A21C3" w:rsidR="00925E4D" w:rsidRPr="00CC1252" w:rsidRDefault="00925E4D" w:rsidP="00925E4D">
            <w:pPr>
              <w:jc w:val="right"/>
              <w:rPr>
                <w:rFonts w:ascii="Arial" w:hAnsi="Arial" w:cs="Arial"/>
                <w:b/>
                <w:sz w:val="20"/>
                <w:szCs w:val="20"/>
              </w:rPr>
            </w:pPr>
            <w:r w:rsidRPr="00CC1252">
              <w:rPr>
                <w:rFonts w:ascii="Arial" w:hAnsi="Arial" w:cs="Arial"/>
                <w:b/>
                <w:bCs/>
                <w:sz w:val="20"/>
                <w:szCs w:val="20"/>
              </w:rPr>
              <w:t>-</w:t>
            </w:r>
          </w:p>
        </w:tc>
      </w:tr>
      <w:tr w:rsidR="00925E4D" w:rsidRPr="00DC5B6E" w14:paraId="525DE167" w14:textId="77777777" w:rsidTr="004A3AC2">
        <w:trPr>
          <w:trHeight w:val="57"/>
          <w:jc w:val="center"/>
        </w:trPr>
        <w:tc>
          <w:tcPr>
            <w:tcW w:w="2127" w:type="dxa"/>
            <w:tcBorders>
              <w:top w:val="nil"/>
              <w:left w:val="nil"/>
              <w:bottom w:val="nil"/>
              <w:right w:val="nil"/>
            </w:tcBorders>
            <w:vAlign w:val="bottom"/>
          </w:tcPr>
          <w:p w14:paraId="51A8BFB6" w14:textId="77777777" w:rsidR="00925E4D" w:rsidRPr="00DC5B6E" w:rsidRDefault="00925E4D" w:rsidP="00925E4D">
            <w:pPr>
              <w:rPr>
                <w:rFonts w:ascii="Arial" w:hAnsi="Arial" w:cs="Arial"/>
                <w:b/>
                <w:bCs/>
                <w:sz w:val="20"/>
                <w:szCs w:val="20"/>
              </w:rPr>
            </w:pPr>
          </w:p>
        </w:tc>
        <w:tc>
          <w:tcPr>
            <w:tcW w:w="1559" w:type="dxa"/>
            <w:tcBorders>
              <w:top w:val="nil"/>
              <w:left w:val="nil"/>
              <w:bottom w:val="nil"/>
              <w:right w:val="nil"/>
            </w:tcBorders>
            <w:vAlign w:val="bottom"/>
          </w:tcPr>
          <w:p w14:paraId="51CF9371" w14:textId="07FA1EA8" w:rsidR="00925E4D" w:rsidRPr="00DC5B6E" w:rsidRDefault="00CD2E33" w:rsidP="00925E4D">
            <w:pPr>
              <w:jc w:val="right"/>
              <w:rPr>
                <w:rFonts w:ascii="Arial" w:hAnsi="Arial" w:cs="Arial"/>
                <w:bCs/>
                <w:sz w:val="20"/>
                <w:szCs w:val="20"/>
              </w:rPr>
            </w:pPr>
            <w:r>
              <w:rPr>
                <w:rFonts w:ascii="Arial" w:hAnsi="Arial" w:cs="Arial"/>
                <w:bCs/>
                <w:sz w:val="20"/>
                <w:szCs w:val="20"/>
              </w:rPr>
              <w:t>-</w:t>
            </w:r>
          </w:p>
        </w:tc>
        <w:tc>
          <w:tcPr>
            <w:tcW w:w="1276" w:type="dxa"/>
            <w:tcBorders>
              <w:top w:val="nil"/>
              <w:left w:val="nil"/>
              <w:bottom w:val="nil"/>
              <w:right w:val="nil"/>
            </w:tcBorders>
          </w:tcPr>
          <w:p w14:paraId="2358263A" w14:textId="7A999499" w:rsidR="00925E4D" w:rsidRPr="00DC5B6E" w:rsidRDefault="00CD2E33" w:rsidP="00CD2E33">
            <w:pPr>
              <w:jc w:val="right"/>
              <w:rPr>
                <w:rFonts w:ascii="Arial" w:hAnsi="Arial" w:cs="Arial"/>
                <w:bCs/>
                <w:sz w:val="20"/>
                <w:szCs w:val="20"/>
              </w:rPr>
            </w:pPr>
            <w:r>
              <w:rPr>
                <w:rFonts w:ascii="Arial" w:hAnsi="Arial" w:cs="Arial"/>
                <w:bCs/>
                <w:sz w:val="20"/>
                <w:szCs w:val="20"/>
              </w:rPr>
              <w:t>-</w:t>
            </w:r>
          </w:p>
        </w:tc>
        <w:tc>
          <w:tcPr>
            <w:tcW w:w="1134" w:type="dxa"/>
            <w:tcBorders>
              <w:top w:val="nil"/>
              <w:left w:val="nil"/>
              <w:bottom w:val="nil"/>
              <w:right w:val="nil"/>
            </w:tcBorders>
            <w:shd w:val="clear" w:color="000000" w:fill="FFFFFF"/>
            <w:vAlign w:val="center"/>
          </w:tcPr>
          <w:p w14:paraId="07BF4030" w14:textId="70E69FF3" w:rsidR="00925E4D" w:rsidRPr="00DC5B6E" w:rsidRDefault="00CD2E33" w:rsidP="00925E4D">
            <w:pPr>
              <w:jc w:val="right"/>
              <w:rPr>
                <w:rFonts w:ascii="Arial" w:hAnsi="Arial" w:cs="Arial"/>
                <w:bCs/>
                <w:sz w:val="20"/>
                <w:szCs w:val="20"/>
              </w:rPr>
            </w:pPr>
            <w:r>
              <w:rPr>
                <w:rFonts w:ascii="Arial" w:hAnsi="Arial" w:cs="Arial"/>
                <w:bCs/>
                <w:sz w:val="20"/>
                <w:szCs w:val="20"/>
              </w:rPr>
              <w:t>-</w:t>
            </w:r>
          </w:p>
        </w:tc>
        <w:tc>
          <w:tcPr>
            <w:tcW w:w="283" w:type="dxa"/>
            <w:vMerge/>
            <w:tcBorders>
              <w:left w:val="nil"/>
              <w:right w:val="nil"/>
            </w:tcBorders>
          </w:tcPr>
          <w:p w14:paraId="4F0E1EFE" w14:textId="77777777" w:rsidR="00925E4D" w:rsidRPr="00DC5B6E" w:rsidRDefault="00925E4D" w:rsidP="00925E4D">
            <w:pPr>
              <w:jc w:val="right"/>
              <w:rPr>
                <w:rFonts w:ascii="Arial" w:hAnsi="Arial" w:cs="Arial"/>
                <w:sz w:val="20"/>
                <w:szCs w:val="20"/>
              </w:rPr>
            </w:pPr>
          </w:p>
        </w:tc>
        <w:tc>
          <w:tcPr>
            <w:tcW w:w="1269" w:type="dxa"/>
            <w:tcBorders>
              <w:top w:val="nil"/>
              <w:left w:val="nil"/>
              <w:bottom w:val="nil"/>
              <w:right w:val="nil"/>
            </w:tcBorders>
            <w:vAlign w:val="bottom"/>
          </w:tcPr>
          <w:p w14:paraId="6BC7E0E5" w14:textId="04B72F89" w:rsidR="00925E4D" w:rsidRPr="00DC5B6E" w:rsidRDefault="00281CE8" w:rsidP="00925E4D">
            <w:pPr>
              <w:jc w:val="right"/>
              <w:rPr>
                <w:rFonts w:ascii="Arial" w:hAnsi="Arial" w:cs="Arial"/>
                <w:b/>
                <w:sz w:val="20"/>
                <w:szCs w:val="20"/>
              </w:rPr>
            </w:pPr>
            <w:r>
              <w:rPr>
                <w:rFonts w:ascii="Arial" w:hAnsi="Arial" w:cs="Arial"/>
                <w:b/>
                <w:sz w:val="20"/>
                <w:szCs w:val="20"/>
              </w:rPr>
              <w:t>-</w:t>
            </w:r>
          </w:p>
        </w:tc>
        <w:tc>
          <w:tcPr>
            <w:tcW w:w="1141" w:type="dxa"/>
            <w:tcBorders>
              <w:top w:val="nil"/>
              <w:left w:val="nil"/>
              <w:bottom w:val="nil"/>
              <w:right w:val="nil"/>
            </w:tcBorders>
          </w:tcPr>
          <w:p w14:paraId="6E0B9D3C" w14:textId="2B7CC654" w:rsidR="00925E4D" w:rsidRPr="00DC5B6E" w:rsidRDefault="00281CE8" w:rsidP="00281CE8">
            <w:pPr>
              <w:jc w:val="right"/>
              <w:rPr>
                <w:rFonts w:ascii="Arial" w:hAnsi="Arial" w:cs="Arial"/>
                <w:b/>
                <w:bCs/>
                <w:sz w:val="20"/>
                <w:szCs w:val="20"/>
              </w:rPr>
            </w:pPr>
            <w:r>
              <w:rPr>
                <w:rFonts w:ascii="Arial" w:hAnsi="Arial" w:cs="Arial"/>
                <w:b/>
                <w:bCs/>
                <w:sz w:val="20"/>
                <w:szCs w:val="20"/>
              </w:rPr>
              <w:t>-</w:t>
            </w:r>
          </w:p>
        </w:tc>
        <w:tc>
          <w:tcPr>
            <w:tcW w:w="1417" w:type="dxa"/>
            <w:tcBorders>
              <w:top w:val="nil"/>
              <w:left w:val="nil"/>
              <w:bottom w:val="nil"/>
              <w:right w:val="nil"/>
            </w:tcBorders>
            <w:shd w:val="clear" w:color="000000" w:fill="FFFFFF"/>
            <w:vAlign w:val="center"/>
          </w:tcPr>
          <w:p w14:paraId="4E9C044D" w14:textId="6CD14002" w:rsidR="00925E4D" w:rsidRPr="00DC5B6E" w:rsidRDefault="00281CE8" w:rsidP="00925E4D">
            <w:pPr>
              <w:jc w:val="right"/>
              <w:rPr>
                <w:rFonts w:ascii="Arial" w:hAnsi="Arial" w:cs="Arial"/>
                <w:b/>
                <w:sz w:val="20"/>
                <w:szCs w:val="20"/>
              </w:rPr>
            </w:pPr>
            <w:r>
              <w:rPr>
                <w:rFonts w:ascii="Arial" w:hAnsi="Arial" w:cs="Arial"/>
                <w:b/>
                <w:sz w:val="20"/>
                <w:szCs w:val="20"/>
              </w:rPr>
              <w:t>-</w:t>
            </w:r>
          </w:p>
        </w:tc>
      </w:tr>
      <w:tr w:rsidR="00D432E0" w:rsidRPr="00DC5B6E" w14:paraId="2869BFE8" w14:textId="77777777" w:rsidTr="004A3AC2">
        <w:trPr>
          <w:trHeight w:val="57"/>
          <w:jc w:val="center"/>
        </w:trPr>
        <w:tc>
          <w:tcPr>
            <w:tcW w:w="2127" w:type="dxa"/>
            <w:tcBorders>
              <w:top w:val="nil"/>
              <w:left w:val="nil"/>
              <w:bottom w:val="nil"/>
              <w:right w:val="nil"/>
            </w:tcBorders>
            <w:vAlign w:val="bottom"/>
          </w:tcPr>
          <w:p w14:paraId="5A851D4F" w14:textId="7A4F3BC4" w:rsidR="00D432E0" w:rsidRPr="00DC5B6E" w:rsidRDefault="00D432E0" w:rsidP="00925E4D">
            <w:pPr>
              <w:rPr>
                <w:rFonts w:ascii="Arial" w:hAnsi="Arial" w:cs="Arial"/>
                <w:b/>
                <w:bCs/>
                <w:sz w:val="20"/>
                <w:szCs w:val="20"/>
              </w:rPr>
            </w:pPr>
            <w:r>
              <w:rPr>
                <w:rFonts w:ascii="Arial" w:hAnsi="Arial" w:cs="Arial"/>
                <w:b/>
                <w:bCs/>
                <w:sz w:val="20"/>
                <w:szCs w:val="20"/>
              </w:rPr>
              <w:t>Fin</w:t>
            </w:r>
            <w:r w:rsidR="001825E0">
              <w:rPr>
                <w:rFonts w:ascii="Arial" w:hAnsi="Arial" w:cs="Arial"/>
                <w:b/>
                <w:bCs/>
                <w:sz w:val="20"/>
                <w:szCs w:val="20"/>
              </w:rPr>
              <w:t xml:space="preserve">ancial Assets - </w:t>
            </w:r>
          </w:p>
        </w:tc>
        <w:tc>
          <w:tcPr>
            <w:tcW w:w="1559" w:type="dxa"/>
            <w:tcBorders>
              <w:top w:val="nil"/>
              <w:left w:val="nil"/>
              <w:bottom w:val="nil"/>
              <w:right w:val="nil"/>
            </w:tcBorders>
            <w:vAlign w:val="bottom"/>
          </w:tcPr>
          <w:p w14:paraId="3FC2345E" w14:textId="77777777" w:rsidR="00D432E0" w:rsidRPr="00DC5B6E" w:rsidRDefault="00D432E0" w:rsidP="00925E4D">
            <w:pPr>
              <w:jc w:val="right"/>
              <w:rPr>
                <w:rFonts w:ascii="Arial" w:hAnsi="Arial" w:cs="Arial"/>
                <w:bCs/>
                <w:sz w:val="20"/>
                <w:szCs w:val="20"/>
              </w:rPr>
            </w:pPr>
          </w:p>
        </w:tc>
        <w:tc>
          <w:tcPr>
            <w:tcW w:w="1276" w:type="dxa"/>
            <w:tcBorders>
              <w:top w:val="nil"/>
              <w:left w:val="nil"/>
              <w:bottom w:val="nil"/>
              <w:right w:val="nil"/>
            </w:tcBorders>
          </w:tcPr>
          <w:p w14:paraId="185FDDBB" w14:textId="77777777" w:rsidR="00D432E0" w:rsidRPr="00DC5B6E" w:rsidRDefault="00D432E0" w:rsidP="00925E4D">
            <w:pPr>
              <w:rPr>
                <w:rFonts w:ascii="Arial" w:hAnsi="Arial" w:cs="Arial"/>
                <w:bCs/>
                <w:sz w:val="20"/>
                <w:szCs w:val="20"/>
              </w:rPr>
            </w:pPr>
          </w:p>
        </w:tc>
        <w:tc>
          <w:tcPr>
            <w:tcW w:w="1134" w:type="dxa"/>
            <w:tcBorders>
              <w:top w:val="nil"/>
              <w:left w:val="nil"/>
              <w:bottom w:val="nil"/>
              <w:right w:val="nil"/>
            </w:tcBorders>
            <w:shd w:val="clear" w:color="000000" w:fill="FFFFFF"/>
            <w:vAlign w:val="center"/>
          </w:tcPr>
          <w:p w14:paraId="30CA11C5" w14:textId="58BAF6A8" w:rsidR="00D432E0" w:rsidRPr="00DC5B6E" w:rsidRDefault="00D432E0" w:rsidP="00925E4D">
            <w:pPr>
              <w:jc w:val="right"/>
              <w:rPr>
                <w:rFonts w:ascii="Arial" w:hAnsi="Arial" w:cs="Arial"/>
                <w:bCs/>
                <w:sz w:val="20"/>
                <w:szCs w:val="20"/>
              </w:rPr>
            </w:pPr>
          </w:p>
        </w:tc>
        <w:tc>
          <w:tcPr>
            <w:tcW w:w="283" w:type="dxa"/>
            <w:vMerge/>
            <w:tcBorders>
              <w:left w:val="nil"/>
              <w:right w:val="nil"/>
            </w:tcBorders>
          </w:tcPr>
          <w:p w14:paraId="53188D4E" w14:textId="77777777" w:rsidR="00D432E0" w:rsidRPr="00DC5B6E" w:rsidRDefault="00D432E0" w:rsidP="00925E4D">
            <w:pPr>
              <w:jc w:val="right"/>
              <w:rPr>
                <w:rFonts w:ascii="Arial" w:hAnsi="Arial" w:cs="Arial"/>
                <w:sz w:val="20"/>
                <w:szCs w:val="20"/>
              </w:rPr>
            </w:pPr>
          </w:p>
        </w:tc>
        <w:tc>
          <w:tcPr>
            <w:tcW w:w="1269" w:type="dxa"/>
            <w:tcBorders>
              <w:top w:val="nil"/>
              <w:left w:val="nil"/>
              <w:bottom w:val="nil"/>
              <w:right w:val="nil"/>
            </w:tcBorders>
            <w:vAlign w:val="bottom"/>
          </w:tcPr>
          <w:p w14:paraId="6FF1C1E6" w14:textId="02A74D93" w:rsidR="00D432E0" w:rsidRPr="00DC5B6E" w:rsidRDefault="00D432E0" w:rsidP="00925E4D">
            <w:pPr>
              <w:jc w:val="right"/>
              <w:rPr>
                <w:rFonts w:ascii="Arial" w:hAnsi="Arial" w:cs="Arial"/>
                <w:b/>
                <w:sz w:val="20"/>
                <w:szCs w:val="20"/>
              </w:rPr>
            </w:pPr>
          </w:p>
        </w:tc>
        <w:tc>
          <w:tcPr>
            <w:tcW w:w="1141" w:type="dxa"/>
            <w:tcBorders>
              <w:top w:val="nil"/>
              <w:left w:val="nil"/>
              <w:bottom w:val="nil"/>
              <w:right w:val="nil"/>
            </w:tcBorders>
          </w:tcPr>
          <w:p w14:paraId="28A88938" w14:textId="77777777" w:rsidR="00D432E0" w:rsidRPr="00DC5B6E" w:rsidRDefault="00D432E0" w:rsidP="00925E4D">
            <w:pPr>
              <w:rPr>
                <w:rFonts w:ascii="Arial" w:hAnsi="Arial" w:cs="Arial"/>
                <w:b/>
                <w:bCs/>
                <w:sz w:val="20"/>
                <w:szCs w:val="20"/>
              </w:rPr>
            </w:pPr>
          </w:p>
        </w:tc>
        <w:tc>
          <w:tcPr>
            <w:tcW w:w="1417" w:type="dxa"/>
            <w:tcBorders>
              <w:top w:val="nil"/>
              <w:left w:val="nil"/>
              <w:bottom w:val="nil"/>
              <w:right w:val="nil"/>
            </w:tcBorders>
            <w:shd w:val="clear" w:color="000000" w:fill="FFFFFF"/>
            <w:vAlign w:val="center"/>
          </w:tcPr>
          <w:p w14:paraId="64A4FC23" w14:textId="32916F1C" w:rsidR="00D432E0" w:rsidRPr="00DC5B6E" w:rsidRDefault="00281CE8" w:rsidP="00925E4D">
            <w:pPr>
              <w:jc w:val="right"/>
              <w:rPr>
                <w:rFonts w:ascii="Arial" w:hAnsi="Arial" w:cs="Arial"/>
                <w:b/>
                <w:sz w:val="20"/>
                <w:szCs w:val="20"/>
              </w:rPr>
            </w:pPr>
            <w:r>
              <w:rPr>
                <w:rFonts w:ascii="Arial" w:hAnsi="Arial" w:cs="Arial"/>
                <w:b/>
                <w:sz w:val="20"/>
                <w:szCs w:val="20"/>
              </w:rPr>
              <w:t>-</w:t>
            </w:r>
          </w:p>
        </w:tc>
      </w:tr>
      <w:tr w:rsidR="000013D1" w:rsidRPr="00DC5B6E" w14:paraId="13F09E90" w14:textId="77777777" w:rsidTr="004A3AC2">
        <w:trPr>
          <w:trHeight w:val="57"/>
          <w:jc w:val="center"/>
        </w:trPr>
        <w:tc>
          <w:tcPr>
            <w:tcW w:w="2127" w:type="dxa"/>
            <w:tcBorders>
              <w:top w:val="nil"/>
              <w:left w:val="nil"/>
              <w:bottom w:val="nil"/>
              <w:right w:val="nil"/>
            </w:tcBorders>
            <w:vAlign w:val="bottom"/>
          </w:tcPr>
          <w:p w14:paraId="2DAD4657" w14:textId="3DCD7BF2" w:rsidR="000013D1" w:rsidRPr="001825E0" w:rsidRDefault="000013D1" w:rsidP="00925E4D">
            <w:pPr>
              <w:rPr>
                <w:rFonts w:ascii="Arial" w:hAnsi="Arial" w:cs="Arial"/>
                <w:sz w:val="20"/>
                <w:szCs w:val="20"/>
              </w:rPr>
            </w:pPr>
            <w:r w:rsidRPr="001825E0">
              <w:rPr>
                <w:rFonts w:ascii="Arial" w:hAnsi="Arial" w:cs="Arial"/>
                <w:sz w:val="20"/>
                <w:szCs w:val="20"/>
              </w:rPr>
              <w:t>Debtors</w:t>
            </w:r>
          </w:p>
        </w:tc>
        <w:tc>
          <w:tcPr>
            <w:tcW w:w="1559" w:type="dxa"/>
            <w:tcBorders>
              <w:top w:val="nil"/>
              <w:left w:val="nil"/>
              <w:bottom w:val="nil"/>
              <w:right w:val="nil"/>
            </w:tcBorders>
          </w:tcPr>
          <w:p w14:paraId="6B705650" w14:textId="2176B7E6" w:rsidR="000013D1" w:rsidRPr="00DC5B6E" w:rsidRDefault="00CD2E33" w:rsidP="00925E4D">
            <w:pPr>
              <w:jc w:val="right"/>
              <w:rPr>
                <w:rFonts w:ascii="Arial" w:hAnsi="Arial" w:cs="Arial"/>
                <w:bCs/>
                <w:sz w:val="20"/>
                <w:szCs w:val="20"/>
              </w:rPr>
            </w:pPr>
            <w:r>
              <w:rPr>
                <w:rFonts w:ascii="Arial" w:hAnsi="Arial" w:cs="Arial"/>
                <w:bCs/>
                <w:sz w:val="20"/>
                <w:szCs w:val="20"/>
              </w:rPr>
              <w:t>-</w:t>
            </w:r>
          </w:p>
        </w:tc>
        <w:tc>
          <w:tcPr>
            <w:tcW w:w="1276" w:type="dxa"/>
            <w:tcBorders>
              <w:top w:val="nil"/>
              <w:left w:val="nil"/>
              <w:bottom w:val="nil"/>
              <w:right w:val="nil"/>
            </w:tcBorders>
          </w:tcPr>
          <w:p w14:paraId="4FAC2BAE" w14:textId="4267BEF6" w:rsidR="000013D1" w:rsidRPr="00DC5B6E" w:rsidRDefault="000013D1" w:rsidP="00925E4D">
            <w:pPr>
              <w:jc w:val="right"/>
              <w:rPr>
                <w:rFonts w:ascii="Arial" w:hAnsi="Arial" w:cs="Arial"/>
                <w:bCs/>
                <w:sz w:val="20"/>
                <w:szCs w:val="20"/>
              </w:rPr>
            </w:pPr>
            <w:r w:rsidRPr="000013D1">
              <w:rPr>
                <w:rFonts w:ascii="Arial" w:hAnsi="Arial" w:cs="Arial"/>
                <w:bCs/>
                <w:sz w:val="20"/>
                <w:szCs w:val="20"/>
              </w:rPr>
              <w:t>26,243</w:t>
            </w:r>
          </w:p>
        </w:tc>
        <w:tc>
          <w:tcPr>
            <w:tcW w:w="1134" w:type="dxa"/>
            <w:tcBorders>
              <w:top w:val="nil"/>
              <w:left w:val="nil"/>
              <w:bottom w:val="nil"/>
              <w:right w:val="nil"/>
            </w:tcBorders>
            <w:shd w:val="clear" w:color="000000" w:fill="FFFFFF"/>
            <w:vAlign w:val="bottom"/>
          </w:tcPr>
          <w:p w14:paraId="1B148C5A" w14:textId="17957608" w:rsidR="000013D1" w:rsidRPr="009A5DC2" w:rsidRDefault="00CD2E33" w:rsidP="00925E4D">
            <w:pPr>
              <w:jc w:val="right"/>
              <w:rPr>
                <w:rFonts w:ascii="Arial" w:hAnsi="Arial" w:cs="Arial"/>
                <w:bCs/>
                <w:sz w:val="20"/>
                <w:szCs w:val="20"/>
              </w:rPr>
            </w:pPr>
            <w:r>
              <w:rPr>
                <w:rFonts w:ascii="Arial" w:hAnsi="Arial" w:cs="Arial"/>
                <w:bCs/>
                <w:sz w:val="20"/>
                <w:szCs w:val="20"/>
              </w:rPr>
              <w:t>-</w:t>
            </w:r>
          </w:p>
        </w:tc>
        <w:tc>
          <w:tcPr>
            <w:tcW w:w="283" w:type="dxa"/>
            <w:vMerge/>
            <w:tcBorders>
              <w:left w:val="nil"/>
              <w:bottom w:val="nil"/>
              <w:right w:val="nil"/>
            </w:tcBorders>
            <w:vAlign w:val="bottom"/>
          </w:tcPr>
          <w:p w14:paraId="7E591FE0" w14:textId="77777777" w:rsidR="000013D1" w:rsidRPr="00DC5B6E" w:rsidRDefault="000013D1" w:rsidP="00925E4D">
            <w:pPr>
              <w:jc w:val="right"/>
              <w:rPr>
                <w:rFonts w:ascii="Arial" w:hAnsi="Arial" w:cs="Arial"/>
                <w:sz w:val="20"/>
                <w:szCs w:val="20"/>
              </w:rPr>
            </w:pPr>
          </w:p>
        </w:tc>
        <w:tc>
          <w:tcPr>
            <w:tcW w:w="1269" w:type="dxa"/>
            <w:tcBorders>
              <w:top w:val="nil"/>
              <w:left w:val="nil"/>
              <w:bottom w:val="nil"/>
              <w:right w:val="nil"/>
            </w:tcBorders>
          </w:tcPr>
          <w:p w14:paraId="3C28C3A5" w14:textId="6757B9B8" w:rsidR="000013D1" w:rsidRPr="00DC5B6E" w:rsidRDefault="00281CE8" w:rsidP="00925E4D">
            <w:pPr>
              <w:jc w:val="right"/>
              <w:rPr>
                <w:rFonts w:ascii="Arial" w:hAnsi="Arial" w:cs="Arial"/>
                <w:b/>
                <w:sz w:val="20"/>
                <w:szCs w:val="20"/>
              </w:rPr>
            </w:pPr>
            <w:r>
              <w:rPr>
                <w:rFonts w:ascii="Arial" w:hAnsi="Arial" w:cs="Arial"/>
                <w:b/>
                <w:sz w:val="20"/>
                <w:szCs w:val="20"/>
              </w:rPr>
              <w:t>-</w:t>
            </w:r>
          </w:p>
        </w:tc>
        <w:tc>
          <w:tcPr>
            <w:tcW w:w="1141" w:type="dxa"/>
            <w:tcBorders>
              <w:top w:val="nil"/>
              <w:left w:val="nil"/>
              <w:bottom w:val="nil"/>
              <w:right w:val="nil"/>
            </w:tcBorders>
          </w:tcPr>
          <w:p w14:paraId="02E660BE" w14:textId="50CD075C" w:rsidR="000013D1" w:rsidRPr="00DC5B6E" w:rsidRDefault="000013D1" w:rsidP="00925E4D">
            <w:pPr>
              <w:jc w:val="right"/>
              <w:rPr>
                <w:rFonts w:ascii="Arial" w:hAnsi="Arial" w:cs="Arial"/>
                <w:b/>
                <w:sz w:val="20"/>
                <w:szCs w:val="20"/>
              </w:rPr>
            </w:pPr>
            <w:r w:rsidRPr="000013D1">
              <w:rPr>
                <w:rFonts w:ascii="Arial" w:hAnsi="Arial" w:cs="Arial"/>
                <w:b/>
                <w:sz w:val="20"/>
                <w:szCs w:val="20"/>
              </w:rPr>
              <w:t>24,234</w:t>
            </w:r>
          </w:p>
        </w:tc>
        <w:tc>
          <w:tcPr>
            <w:tcW w:w="1417" w:type="dxa"/>
            <w:tcBorders>
              <w:top w:val="nil"/>
              <w:left w:val="nil"/>
              <w:bottom w:val="nil"/>
              <w:right w:val="nil"/>
            </w:tcBorders>
            <w:shd w:val="clear" w:color="000000" w:fill="FFFFFF"/>
            <w:vAlign w:val="bottom"/>
          </w:tcPr>
          <w:p w14:paraId="5B1A1DA8" w14:textId="10604BAF" w:rsidR="000013D1" w:rsidRPr="00DC5B6E" w:rsidRDefault="00281CE8" w:rsidP="00281CE8">
            <w:pPr>
              <w:jc w:val="right"/>
              <w:rPr>
                <w:rFonts w:ascii="Arial" w:hAnsi="Arial" w:cs="Arial"/>
                <w:b/>
                <w:sz w:val="20"/>
                <w:szCs w:val="20"/>
              </w:rPr>
            </w:pPr>
            <w:r>
              <w:rPr>
                <w:rFonts w:ascii="Arial" w:hAnsi="Arial" w:cs="Arial"/>
                <w:b/>
                <w:sz w:val="20"/>
                <w:szCs w:val="20"/>
              </w:rPr>
              <w:t>-</w:t>
            </w:r>
          </w:p>
        </w:tc>
      </w:tr>
      <w:tr w:rsidR="00925E4D" w:rsidRPr="00DC5B6E" w14:paraId="271ED020" w14:textId="77777777" w:rsidTr="004A3AC2">
        <w:trPr>
          <w:trHeight w:val="57"/>
          <w:jc w:val="center"/>
        </w:trPr>
        <w:tc>
          <w:tcPr>
            <w:tcW w:w="2127" w:type="dxa"/>
            <w:tcBorders>
              <w:top w:val="nil"/>
              <w:left w:val="nil"/>
              <w:bottom w:val="nil"/>
              <w:right w:val="nil"/>
            </w:tcBorders>
            <w:vAlign w:val="bottom"/>
            <w:hideMark/>
          </w:tcPr>
          <w:p w14:paraId="7DC8D6F1" w14:textId="77777777" w:rsidR="00925E4D" w:rsidRPr="00DC5B6E" w:rsidRDefault="00925E4D" w:rsidP="00925E4D">
            <w:pPr>
              <w:rPr>
                <w:rFonts w:ascii="Arial" w:hAnsi="Arial" w:cs="Arial"/>
                <w:sz w:val="20"/>
                <w:szCs w:val="20"/>
              </w:rPr>
            </w:pPr>
            <w:r w:rsidRPr="00DC5B6E">
              <w:rPr>
                <w:rFonts w:ascii="Arial" w:hAnsi="Arial" w:cs="Arial"/>
                <w:b/>
                <w:bCs/>
                <w:sz w:val="20"/>
                <w:szCs w:val="20"/>
              </w:rPr>
              <w:t xml:space="preserve">Financial liabilities - </w:t>
            </w:r>
            <w:r w:rsidRPr="00DC5B6E">
              <w:rPr>
                <w:rFonts w:ascii="Arial" w:hAnsi="Arial" w:cs="Arial"/>
                <w:sz w:val="20"/>
                <w:szCs w:val="20"/>
              </w:rPr>
              <w:t>Creditors</w:t>
            </w:r>
          </w:p>
        </w:tc>
        <w:tc>
          <w:tcPr>
            <w:tcW w:w="1559" w:type="dxa"/>
            <w:tcBorders>
              <w:top w:val="nil"/>
              <w:left w:val="nil"/>
              <w:bottom w:val="nil"/>
              <w:right w:val="nil"/>
            </w:tcBorders>
          </w:tcPr>
          <w:p w14:paraId="2F23B928" w14:textId="77777777" w:rsidR="00925E4D" w:rsidRPr="00DC5B6E" w:rsidRDefault="00925E4D" w:rsidP="00925E4D">
            <w:pPr>
              <w:jc w:val="right"/>
              <w:rPr>
                <w:rFonts w:ascii="Arial" w:hAnsi="Arial" w:cs="Arial"/>
                <w:bCs/>
                <w:sz w:val="20"/>
                <w:szCs w:val="20"/>
              </w:rPr>
            </w:pPr>
          </w:p>
          <w:p w14:paraId="1CEACB0C" w14:textId="0882FB04" w:rsidR="00925E4D" w:rsidRPr="00DC5B6E" w:rsidRDefault="00925E4D" w:rsidP="00925E4D">
            <w:pPr>
              <w:jc w:val="right"/>
              <w:rPr>
                <w:rFonts w:ascii="Arial" w:hAnsi="Arial" w:cs="Arial"/>
                <w:bCs/>
                <w:sz w:val="20"/>
                <w:szCs w:val="20"/>
              </w:rPr>
            </w:pPr>
            <w:r w:rsidRPr="00DC5B6E">
              <w:rPr>
                <w:rFonts w:ascii="Arial" w:hAnsi="Arial" w:cs="Arial"/>
                <w:bCs/>
                <w:sz w:val="20"/>
                <w:szCs w:val="20"/>
              </w:rPr>
              <w:t>-</w:t>
            </w:r>
          </w:p>
        </w:tc>
        <w:tc>
          <w:tcPr>
            <w:tcW w:w="1276" w:type="dxa"/>
            <w:tcBorders>
              <w:top w:val="nil"/>
              <w:left w:val="nil"/>
              <w:bottom w:val="nil"/>
              <w:right w:val="nil"/>
            </w:tcBorders>
          </w:tcPr>
          <w:p w14:paraId="1116D841" w14:textId="77777777" w:rsidR="00925E4D" w:rsidRPr="00DC5B6E" w:rsidRDefault="00925E4D" w:rsidP="00925E4D">
            <w:pPr>
              <w:jc w:val="right"/>
              <w:rPr>
                <w:rFonts w:ascii="Arial" w:hAnsi="Arial" w:cs="Arial"/>
                <w:bCs/>
                <w:sz w:val="20"/>
                <w:szCs w:val="20"/>
              </w:rPr>
            </w:pPr>
          </w:p>
          <w:p w14:paraId="767C499F" w14:textId="3472F4C7" w:rsidR="00925E4D" w:rsidRPr="00DC5B6E" w:rsidRDefault="00925E4D" w:rsidP="00925E4D">
            <w:pPr>
              <w:jc w:val="right"/>
              <w:rPr>
                <w:rFonts w:ascii="Arial" w:hAnsi="Arial" w:cs="Arial"/>
                <w:bCs/>
                <w:sz w:val="20"/>
                <w:szCs w:val="20"/>
              </w:rPr>
            </w:pPr>
            <w:r w:rsidRPr="00DC5B6E">
              <w:rPr>
                <w:rFonts w:ascii="Arial" w:hAnsi="Arial" w:cs="Arial"/>
                <w:bCs/>
                <w:sz w:val="20"/>
                <w:szCs w:val="20"/>
              </w:rPr>
              <w:t>-</w:t>
            </w:r>
          </w:p>
        </w:tc>
        <w:tc>
          <w:tcPr>
            <w:tcW w:w="1134" w:type="dxa"/>
            <w:tcBorders>
              <w:top w:val="nil"/>
              <w:left w:val="nil"/>
              <w:bottom w:val="nil"/>
              <w:right w:val="nil"/>
            </w:tcBorders>
            <w:shd w:val="clear" w:color="000000" w:fill="FFFFFF"/>
            <w:vAlign w:val="bottom"/>
          </w:tcPr>
          <w:p w14:paraId="192156CB" w14:textId="70B83351" w:rsidR="00925E4D" w:rsidRPr="00DC5B6E" w:rsidRDefault="00925E4D" w:rsidP="00925E4D">
            <w:pPr>
              <w:jc w:val="right"/>
              <w:rPr>
                <w:rFonts w:ascii="Arial" w:hAnsi="Arial" w:cs="Arial"/>
                <w:bCs/>
                <w:sz w:val="20"/>
                <w:szCs w:val="20"/>
              </w:rPr>
            </w:pPr>
            <w:r w:rsidRPr="009A5DC2">
              <w:rPr>
                <w:rFonts w:ascii="Arial" w:hAnsi="Arial" w:cs="Arial"/>
                <w:bCs/>
                <w:sz w:val="20"/>
                <w:szCs w:val="20"/>
              </w:rPr>
              <w:t>(2,316)</w:t>
            </w:r>
          </w:p>
        </w:tc>
        <w:tc>
          <w:tcPr>
            <w:tcW w:w="283" w:type="dxa"/>
            <w:vMerge/>
            <w:tcBorders>
              <w:left w:val="nil"/>
              <w:bottom w:val="nil"/>
              <w:right w:val="nil"/>
            </w:tcBorders>
            <w:vAlign w:val="bottom"/>
            <w:hideMark/>
          </w:tcPr>
          <w:p w14:paraId="2F0B714E" w14:textId="77777777" w:rsidR="00925E4D" w:rsidRPr="00DC5B6E" w:rsidRDefault="00925E4D" w:rsidP="00925E4D">
            <w:pPr>
              <w:jc w:val="right"/>
              <w:rPr>
                <w:rFonts w:ascii="Arial" w:hAnsi="Arial" w:cs="Arial"/>
                <w:sz w:val="20"/>
                <w:szCs w:val="20"/>
              </w:rPr>
            </w:pPr>
          </w:p>
        </w:tc>
        <w:tc>
          <w:tcPr>
            <w:tcW w:w="1269" w:type="dxa"/>
            <w:tcBorders>
              <w:top w:val="nil"/>
              <w:left w:val="nil"/>
              <w:bottom w:val="nil"/>
              <w:right w:val="nil"/>
            </w:tcBorders>
          </w:tcPr>
          <w:p w14:paraId="02A51E7A" w14:textId="77777777" w:rsidR="00925E4D" w:rsidRPr="00DC5B6E" w:rsidRDefault="00925E4D" w:rsidP="00925E4D">
            <w:pPr>
              <w:jc w:val="right"/>
              <w:rPr>
                <w:rFonts w:ascii="Arial" w:hAnsi="Arial" w:cs="Arial"/>
                <w:b/>
                <w:sz w:val="20"/>
                <w:szCs w:val="20"/>
              </w:rPr>
            </w:pPr>
          </w:p>
          <w:p w14:paraId="650682B8" w14:textId="138EE76B" w:rsidR="00925E4D" w:rsidRPr="00DC5B6E" w:rsidRDefault="00925E4D" w:rsidP="00925E4D">
            <w:pPr>
              <w:jc w:val="right"/>
              <w:rPr>
                <w:rFonts w:ascii="Arial" w:hAnsi="Arial" w:cs="Arial"/>
                <w:b/>
                <w:sz w:val="20"/>
                <w:szCs w:val="20"/>
              </w:rPr>
            </w:pPr>
            <w:r w:rsidRPr="00DC5B6E">
              <w:rPr>
                <w:rFonts w:ascii="Arial" w:hAnsi="Arial" w:cs="Arial"/>
                <w:b/>
                <w:sz w:val="20"/>
                <w:szCs w:val="20"/>
              </w:rPr>
              <w:t>-</w:t>
            </w:r>
          </w:p>
        </w:tc>
        <w:tc>
          <w:tcPr>
            <w:tcW w:w="1141" w:type="dxa"/>
            <w:tcBorders>
              <w:top w:val="nil"/>
              <w:left w:val="nil"/>
              <w:bottom w:val="nil"/>
              <w:right w:val="nil"/>
            </w:tcBorders>
          </w:tcPr>
          <w:p w14:paraId="4D1CF93E" w14:textId="77777777" w:rsidR="00925E4D" w:rsidRPr="00DC5B6E" w:rsidRDefault="00925E4D" w:rsidP="00925E4D">
            <w:pPr>
              <w:jc w:val="right"/>
              <w:rPr>
                <w:rFonts w:ascii="Arial" w:hAnsi="Arial" w:cs="Arial"/>
                <w:b/>
                <w:sz w:val="20"/>
                <w:szCs w:val="20"/>
              </w:rPr>
            </w:pPr>
          </w:p>
          <w:p w14:paraId="45D1AE53" w14:textId="6B92A3B3" w:rsidR="00925E4D" w:rsidRPr="00DC5B6E" w:rsidRDefault="00925E4D" w:rsidP="00925E4D">
            <w:pPr>
              <w:jc w:val="right"/>
              <w:rPr>
                <w:rFonts w:ascii="Arial" w:hAnsi="Arial" w:cs="Arial"/>
                <w:b/>
                <w:sz w:val="20"/>
                <w:szCs w:val="20"/>
              </w:rPr>
            </w:pPr>
            <w:r w:rsidRPr="00DC5B6E">
              <w:rPr>
                <w:rFonts w:ascii="Arial" w:hAnsi="Arial" w:cs="Arial"/>
                <w:b/>
                <w:sz w:val="20"/>
                <w:szCs w:val="20"/>
              </w:rPr>
              <w:t>-</w:t>
            </w:r>
          </w:p>
        </w:tc>
        <w:tc>
          <w:tcPr>
            <w:tcW w:w="1417" w:type="dxa"/>
            <w:tcBorders>
              <w:top w:val="nil"/>
              <w:left w:val="nil"/>
              <w:bottom w:val="nil"/>
              <w:right w:val="nil"/>
            </w:tcBorders>
            <w:shd w:val="clear" w:color="000000" w:fill="FFFFFF"/>
            <w:vAlign w:val="bottom"/>
          </w:tcPr>
          <w:p w14:paraId="18198C0F" w14:textId="4C8FC07B" w:rsidR="00925E4D" w:rsidRPr="00DC5B6E" w:rsidRDefault="00272CD8" w:rsidP="00925E4D">
            <w:pPr>
              <w:jc w:val="right"/>
              <w:rPr>
                <w:rFonts w:ascii="Arial" w:hAnsi="Arial" w:cs="Arial"/>
                <w:b/>
                <w:sz w:val="20"/>
                <w:szCs w:val="20"/>
              </w:rPr>
            </w:pPr>
            <w:r>
              <w:rPr>
                <w:rFonts w:ascii="Arial" w:hAnsi="Arial" w:cs="Arial"/>
                <w:b/>
                <w:sz w:val="20"/>
                <w:szCs w:val="20"/>
              </w:rPr>
              <w:t>(</w:t>
            </w:r>
            <w:r w:rsidR="007648BB">
              <w:rPr>
                <w:rFonts w:ascii="Arial" w:hAnsi="Arial" w:cs="Arial"/>
                <w:b/>
                <w:sz w:val="20"/>
                <w:szCs w:val="20"/>
              </w:rPr>
              <w:t>2,063</w:t>
            </w:r>
            <w:r>
              <w:rPr>
                <w:rFonts w:ascii="Arial" w:hAnsi="Arial" w:cs="Arial"/>
                <w:b/>
                <w:sz w:val="20"/>
                <w:szCs w:val="20"/>
              </w:rPr>
              <w:t>)</w:t>
            </w:r>
          </w:p>
        </w:tc>
      </w:tr>
      <w:tr w:rsidR="00925E4D" w:rsidRPr="00DC5B6E" w14:paraId="324A7E69" w14:textId="77777777" w:rsidTr="002C1FE7">
        <w:trPr>
          <w:trHeight w:val="235"/>
          <w:jc w:val="center"/>
        </w:trPr>
        <w:tc>
          <w:tcPr>
            <w:tcW w:w="2127" w:type="dxa"/>
            <w:tcBorders>
              <w:top w:val="nil"/>
              <w:left w:val="nil"/>
              <w:bottom w:val="nil"/>
              <w:right w:val="nil"/>
            </w:tcBorders>
            <w:vAlign w:val="bottom"/>
            <w:hideMark/>
          </w:tcPr>
          <w:p w14:paraId="642329B3" w14:textId="77777777" w:rsidR="00925E4D" w:rsidRPr="00DC5B6E" w:rsidRDefault="00925E4D" w:rsidP="00925E4D">
            <w:pPr>
              <w:rPr>
                <w:rFonts w:ascii="Arial" w:hAnsi="Arial" w:cs="Arial"/>
                <w:b/>
                <w:bCs/>
                <w:sz w:val="20"/>
                <w:szCs w:val="20"/>
              </w:rPr>
            </w:pPr>
            <w:r w:rsidRPr="00DC5B6E">
              <w:rPr>
                <w:rFonts w:ascii="Arial" w:hAnsi="Arial" w:cs="Arial"/>
                <w:b/>
                <w:bCs/>
                <w:sz w:val="20"/>
                <w:szCs w:val="20"/>
              </w:rPr>
              <w:t>Total Net Assets</w:t>
            </w:r>
          </w:p>
        </w:tc>
        <w:tc>
          <w:tcPr>
            <w:tcW w:w="1559" w:type="dxa"/>
            <w:tcBorders>
              <w:top w:val="single" w:sz="8" w:space="0" w:color="auto"/>
              <w:left w:val="nil"/>
              <w:bottom w:val="double" w:sz="4" w:space="0" w:color="auto"/>
              <w:right w:val="nil"/>
            </w:tcBorders>
            <w:shd w:val="clear" w:color="000000" w:fill="FFFFFF"/>
            <w:vAlign w:val="center"/>
          </w:tcPr>
          <w:p w14:paraId="34039C35" w14:textId="3FECFDCD" w:rsidR="00925E4D" w:rsidRPr="00DC5B6E" w:rsidRDefault="00925E4D" w:rsidP="00925E4D">
            <w:pPr>
              <w:jc w:val="right"/>
              <w:rPr>
                <w:rFonts w:ascii="Arial" w:hAnsi="Arial" w:cs="Arial"/>
                <w:bCs/>
                <w:sz w:val="20"/>
                <w:szCs w:val="20"/>
              </w:rPr>
            </w:pPr>
            <w:r w:rsidRPr="00DC5B6E">
              <w:rPr>
                <w:rFonts w:ascii="Arial" w:hAnsi="Arial" w:cs="Arial"/>
                <w:bCs/>
                <w:sz w:val="20"/>
                <w:szCs w:val="20"/>
              </w:rPr>
              <w:t>1,4</w:t>
            </w:r>
            <w:r>
              <w:rPr>
                <w:rFonts w:ascii="Arial" w:hAnsi="Arial" w:cs="Arial"/>
                <w:bCs/>
                <w:sz w:val="20"/>
                <w:szCs w:val="20"/>
              </w:rPr>
              <w:t>90,344</w:t>
            </w:r>
          </w:p>
        </w:tc>
        <w:tc>
          <w:tcPr>
            <w:tcW w:w="1276" w:type="dxa"/>
            <w:tcBorders>
              <w:top w:val="single" w:sz="4" w:space="0" w:color="auto"/>
              <w:left w:val="nil"/>
              <w:bottom w:val="double" w:sz="4" w:space="0" w:color="auto"/>
              <w:right w:val="nil"/>
            </w:tcBorders>
            <w:shd w:val="clear" w:color="000000" w:fill="FFFFFF"/>
            <w:vAlign w:val="bottom"/>
          </w:tcPr>
          <w:p w14:paraId="098C717A" w14:textId="53109049" w:rsidR="00925E4D" w:rsidRPr="00DC5B6E" w:rsidRDefault="00925E4D" w:rsidP="00925E4D">
            <w:pPr>
              <w:jc w:val="right"/>
              <w:rPr>
                <w:rFonts w:ascii="Arial" w:hAnsi="Arial" w:cs="Arial"/>
                <w:bCs/>
                <w:sz w:val="20"/>
                <w:szCs w:val="20"/>
              </w:rPr>
            </w:pPr>
            <w:r w:rsidRPr="008F778F">
              <w:rPr>
                <w:rFonts w:ascii="Arial" w:hAnsi="Arial" w:cs="Arial"/>
                <w:bCs/>
                <w:sz w:val="20"/>
                <w:szCs w:val="20"/>
              </w:rPr>
              <w:t>63,301</w:t>
            </w:r>
          </w:p>
        </w:tc>
        <w:tc>
          <w:tcPr>
            <w:tcW w:w="1134" w:type="dxa"/>
            <w:tcBorders>
              <w:top w:val="single" w:sz="4" w:space="0" w:color="auto"/>
              <w:left w:val="nil"/>
              <w:bottom w:val="double" w:sz="4" w:space="0" w:color="auto"/>
              <w:right w:val="nil"/>
            </w:tcBorders>
            <w:shd w:val="clear" w:color="000000" w:fill="FFFFFF"/>
            <w:vAlign w:val="bottom"/>
          </w:tcPr>
          <w:p w14:paraId="6BEA0F16" w14:textId="42C00A03" w:rsidR="00925E4D" w:rsidRPr="00DC5B6E" w:rsidRDefault="00925E4D" w:rsidP="00925E4D">
            <w:pPr>
              <w:jc w:val="right"/>
              <w:rPr>
                <w:rFonts w:ascii="Arial" w:hAnsi="Arial" w:cs="Arial"/>
                <w:bCs/>
                <w:sz w:val="20"/>
                <w:szCs w:val="20"/>
              </w:rPr>
            </w:pPr>
            <w:r w:rsidRPr="009A5DC2">
              <w:rPr>
                <w:rFonts w:ascii="Arial" w:hAnsi="Arial" w:cs="Arial"/>
                <w:bCs/>
                <w:sz w:val="20"/>
                <w:szCs w:val="20"/>
              </w:rPr>
              <w:t>(2,316)</w:t>
            </w:r>
          </w:p>
        </w:tc>
        <w:tc>
          <w:tcPr>
            <w:tcW w:w="283" w:type="dxa"/>
            <w:tcBorders>
              <w:top w:val="nil"/>
              <w:left w:val="nil"/>
              <w:bottom w:val="nil"/>
              <w:right w:val="nil"/>
            </w:tcBorders>
            <w:vAlign w:val="bottom"/>
            <w:hideMark/>
          </w:tcPr>
          <w:p w14:paraId="0D51C0EC" w14:textId="77777777" w:rsidR="00925E4D" w:rsidRPr="00DC5B6E" w:rsidRDefault="00925E4D" w:rsidP="00925E4D">
            <w:pPr>
              <w:jc w:val="right"/>
              <w:rPr>
                <w:rFonts w:ascii="Arial" w:hAnsi="Arial" w:cs="Arial"/>
                <w:b/>
                <w:bCs/>
                <w:sz w:val="20"/>
                <w:szCs w:val="20"/>
              </w:rPr>
            </w:pPr>
          </w:p>
        </w:tc>
        <w:tc>
          <w:tcPr>
            <w:tcW w:w="1269" w:type="dxa"/>
            <w:tcBorders>
              <w:top w:val="single" w:sz="8" w:space="0" w:color="auto"/>
              <w:left w:val="nil"/>
              <w:bottom w:val="double" w:sz="6" w:space="0" w:color="auto"/>
              <w:right w:val="nil"/>
            </w:tcBorders>
            <w:shd w:val="clear" w:color="000000" w:fill="FFFFFF"/>
            <w:vAlign w:val="center"/>
          </w:tcPr>
          <w:p w14:paraId="1462D004" w14:textId="34B738CF" w:rsidR="00925E4D" w:rsidRPr="00DC5B6E" w:rsidRDefault="00EB4096" w:rsidP="00925E4D">
            <w:pPr>
              <w:jc w:val="right"/>
              <w:rPr>
                <w:rFonts w:ascii="Arial" w:hAnsi="Arial" w:cs="Arial"/>
                <w:b/>
                <w:sz w:val="20"/>
                <w:szCs w:val="20"/>
              </w:rPr>
            </w:pPr>
            <w:r>
              <w:rPr>
                <w:rFonts w:ascii="Arial" w:hAnsi="Arial" w:cs="Arial"/>
                <w:b/>
                <w:sz w:val="20"/>
                <w:szCs w:val="20"/>
              </w:rPr>
              <w:t>1,662,</w:t>
            </w:r>
            <w:r w:rsidR="009B01CD">
              <w:rPr>
                <w:rFonts w:ascii="Arial" w:hAnsi="Arial" w:cs="Arial"/>
                <w:b/>
                <w:sz w:val="20"/>
                <w:szCs w:val="20"/>
              </w:rPr>
              <w:t>5</w:t>
            </w:r>
            <w:r>
              <w:rPr>
                <w:rFonts w:ascii="Arial" w:hAnsi="Arial" w:cs="Arial"/>
                <w:b/>
                <w:sz w:val="20"/>
                <w:szCs w:val="20"/>
              </w:rPr>
              <w:t>16</w:t>
            </w:r>
          </w:p>
        </w:tc>
        <w:tc>
          <w:tcPr>
            <w:tcW w:w="1141" w:type="dxa"/>
            <w:tcBorders>
              <w:top w:val="single" w:sz="4" w:space="0" w:color="auto"/>
              <w:left w:val="nil"/>
              <w:bottom w:val="double" w:sz="6" w:space="0" w:color="auto"/>
              <w:right w:val="nil"/>
            </w:tcBorders>
            <w:shd w:val="clear" w:color="000000" w:fill="FFFFFF"/>
            <w:vAlign w:val="center"/>
          </w:tcPr>
          <w:p w14:paraId="2DD2D85C" w14:textId="3CE45AF4" w:rsidR="00925E4D" w:rsidRPr="00DC5B6E" w:rsidRDefault="003B6EF8" w:rsidP="00925E4D">
            <w:pPr>
              <w:jc w:val="right"/>
              <w:rPr>
                <w:rFonts w:ascii="Arial" w:hAnsi="Arial" w:cs="Arial"/>
                <w:b/>
                <w:sz w:val="20"/>
                <w:szCs w:val="20"/>
              </w:rPr>
            </w:pPr>
            <w:r>
              <w:rPr>
                <w:rFonts w:ascii="Arial" w:hAnsi="Arial" w:cs="Arial"/>
                <w:b/>
                <w:sz w:val="20"/>
                <w:szCs w:val="20"/>
              </w:rPr>
              <w:t>45,791</w:t>
            </w:r>
          </w:p>
        </w:tc>
        <w:tc>
          <w:tcPr>
            <w:tcW w:w="1417" w:type="dxa"/>
            <w:tcBorders>
              <w:top w:val="single" w:sz="4" w:space="0" w:color="auto"/>
              <w:left w:val="nil"/>
              <w:bottom w:val="double" w:sz="6" w:space="0" w:color="auto"/>
              <w:right w:val="nil"/>
            </w:tcBorders>
            <w:shd w:val="clear" w:color="000000" w:fill="FFFFFF"/>
            <w:vAlign w:val="center"/>
          </w:tcPr>
          <w:p w14:paraId="0CC31006" w14:textId="4D97E1C8" w:rsidR="00925E4D" w:rsidRPr="00DC5B6E" w:rsidRDefault="00272CD8" w:rsidP="00925E4D">
            <w:pPr>
              <w:jc w:val="right"/>
              <w:rPr>
                <w:rFonts w:ascii="Arial" w:hAnsi="Arial" w:cs="Arial"/>
                <w:b/>
                <w:sz w:val="20"/>
                <w:szCs w:val="20"/>
              </w:rPr>
            </w:pPr>
            <w:r>
              <w:rPr>
                <w:rFonts w:ascii="Arial" w:hAnsi="Arial" w:cs="Arial"/>
                <w:b/>
                <w:sz w:val="20"/>
                <w:szCs w:val="20"/>
              </w:rPr>
              <w:t>(2,063)</w:t>
            </w:r>
          </w:p>
        </w:tc>
      </w:tr>
    </w:tbl>
    <w:p w14:paraId="00C3E5C8" w14:textId="77777777" w:rsidR="008D11FF" w:rsidRDefault="008D11FF" w:rsidP="00332F0D">
      <w:pPr>
        <w:pStyle w:val="BodyTextIndent2"/>
        <w:spacing w:after="0" w:line="240" w:lineRule="auto"/>
        <w:ind w:left="0"/>
        <w:rPr>
          <w:rFonts w:ascii="Arial" w:hAnsi="Arial" w:cs="Arial"/>
          <w:b/>
          <w:sz w:val="22"/>
          <w:szCs w:val="22"/>
        </w:rPr>
      </w:pPr>
    </w:p>
    <w:p w14:paraId="26EA91E7" w14:textId="7B6C31EA" w:rsidR="00CD5C9A" w:rsidRDefault="0030219B" w:rsidP="00332F0D">
      <w:pPr>
        <w:pStyle w:val="BodyTextIndent2"/>
        <w:spacing w:after="0" w:line="240" w:lineRule="auto"/>
        <w:ind w:left="0"/>
        <w:rPr>
          <w:rFonts w:ascii="Arial" w:hAnsi="Arial" w:cs="Arial"/>
          <w:bCs/>
          <w:sz w:val="22"/>
          <w:szCs w:val="22"/>
        </w:rPr>
      </w:pPr>
      <w:r w:rsidRPr="00380B20">
        <w:rPr>
          <w:rFonts w:ascii="Arial" w:hAnsi="Arial" w:cs="Arial"/>
          <w:bCs/>
          <w:sz w:val="22"/>
          <w:szCs w:val="22"/>
        </w:rPr>
        <w:t xml:space="preserve">Carrying value of </w:t>
      </w:r>
      <w:r w:rsidR="00A12154" w:rsidRPr="00380B20">
        <w:rPr>
          <w:rFonts w:ascii="Arial" w:hAnsi="Arial" w:cs="Arial"/>
          <w:bCs/>
          <w:sz w:val="22"/>
          <w:szCs w:val="22"/>
        </w:rPr>
        <w:t>financial</w:t>
      </w:r>
      <w:r w:rsidRPr="00380B20">
        <w:rPr>
          <w:rFonts w:ascii="Arial" w:hAnsi="Arial" w:cs="Arial"/>
          <w:bCs/>
          <w:sz w:val="22"/>
          <w:szCs w:val="22"/>
        </w:rPr>
        <w:t xml:space="preserve"> liabilities </w:t>
      </w:r>
      <w:r w:rsidR="00380B20" w:rsidRPr="00380B20">
        <w:rPr>
          <w:rFonts w:ascii="Arial" w:hAnsi="Arial" w:cs="Arial"/>
          <w:bCs/>
          <w:sz w:val="22"/>
          <w:szCs w:val="22"/>
        </w:rPr>
        <w:t xml:space="preserve">are equal to the fair value. </w:t>
      </w:r>
    </w:p>
    <w:p w14:paraId="58656272" w14:textId="77777777" w:rsidR="008D11FF" w:rsidRPr="00380B20" w:rsidRDefault="008D11FF" w:rsidP="00332F0D">
      <w:pPr>
        <w:pStyle w:val="BodyTextIndent2"/>
        <w:spacing w:after="0" w:line="240" w:lineRule="auto"/>
        <w:ind w:left="0"/>
        <w:rPr>
          <w:rFonts w:ascii="Arial" w:hAnsi="Arial" w:cs="Arial"/>
          <w:bCs/>
          <w:sz w:val="22"/>
          <w:szCs w:val="22"/>
        </w:rPr>
      </w:pPr>
    </w:p>
    <w:p w14:paraId="6F0EF1E2" w14:textId="77777777" w:rsidR="00CD5C9A" w:rsidRDefault="00CD5C9A" w:rsidP="00CD5C9A">
      <w:pPr>
        <w:pStyle w:val="BodyTextIndent2"/>
        <w:spacing w:after="0" w:line="240" w:lineRule="auto"/>
        <w:ind w:left="502"/>
        <w:rPr>
          <w:rFonts w:ascii="Arial" w:hAnsi="Arial" w:cs="Arial"/>
          <w:b/>
          <w:sz w:val="22"/>
          <w:szCs w:val="22"/>
        </w:rPr>
      </w:pPr>
    </w:p>
    <w:p w14:paraId="30CB1D7F" w14:textId="0FEC15D9" w:rsidR="003C45DA" w:rsidRPr="008A0A4E" w:rsidRDefault="003C45DA" w:rsidP="00FC1536">
      <w:pPr>
        <w:pStyle w:val="BodyTextIndent2"/>
        <w:numPr>
          <w:ilvl w:val="0"/>
          <w:numId w:val="24"/>
        </w:numPr>
        <w:spacing w:after="0" w:line="240" w:lineRule="auto"/>
        <w:ind w:left="502"/>
        <w:rPr>
          <w:rFonts w:ascii="Arial" w:hAnsi="Arial" w:cs="Arial"/>
          <w:b/>
          <w:sz w:val="22"/>
          <w:szCs w:val="22"/>
        </w:rPr>
      </w:pPr>
      <w:r w:rsidRPr="008A0A4E">
        <w:rPr>
          <w:rFonts w:ascii="Arial" w:hAnsi="Arial" w:cs="Arial"/>
          <w:b/>
          <w:sz w:val="22"/>
          <w:szCs w:val="22"/>
        </w:rPr>
        <w:t xml:space="preserve">Nature and extent of risks arising from Financial </w:t>
      </w:r>
      <w:r w:rsidR="00FD69DC" w:rsidRPr="008A0A4E">
        <w:rPr>
          <w:rFonts w:ascii="Arial" w:hAnsi="Arial" w:cs="Arial"/>
          <w:b/>
          <w:sz w:val="22"/>
          <w:szCs w:val="22"/>
        </w:rPr>
        <w:t>Instruments.</w:t>
      </w:r>
    </w:p>
    <w:p w14:paraId="7B375432" w14:textId="77777777" w:rsidR="003C45DA" w:rsidRPr="008A0A4E" w:rsidRDefault="003C45DA" w:rsidP="003C45DA">
      <w:pPr>
        <w:ind w:left="709" w:hanging="709"/>
        <w:rPr>
          <w:rFonts w:ascii="Arial" w:hAnsi="Arial" w:cs="Arial"/>
          <w:sz w:val="22"/>
          <w:szCs w:val="22"/>
        </w:rPr>
      </w:pPr>
      <w:r w:rsidRPr="008A0A4E">
        <w:rPr>
          <w:rFonts w:ascii="Arial" w:hAnsi="Arial" w:cs="Arial"/>
          <w:sz w:val="22"/>
          <w:szCs w:val="22"/>
        </w:rPr>
        <w:tab/>
      </w:r>
    </w:p>
    <w:p w14:paraId="14A5F1CF" w14:textId="77777777" w:rsidR="003C45DA" w:rsidRPr="008A0A4E" w:rsidRDefault="003C45DA" w:rsidP="003C45DA">
      <w:pPr>
        <w:ind w:left="360"/>
        <w:jc w:val="both"/>
        <w:rPr>
          <w:rFonts w:ascii="Arial" w:hAnsi="Arial" w:cs="Arial"/>
          <w:sz w:val="22"/>
          <w:szCs w:val="22"/>
        </w:rPr>
      </w:pPr>
      <w:r w:rsidRPr="008A0A4E">
        <w:rPr>
          <w:rFonts w:ascii="Arial" w:hAnsi="Arial" w:cs="Arial"/>
          <w:sz w:val="22"/>
          <w:szCs w:val="22"/>
        </w:rPr>
        <w:t>The Fund activities expose it to a variety of financial risks, including:</w:t>
      </w:r>
    </w:p>
    <w:p w14:paraId="3D3A5E8D" w14:textId="77777777" w:rsidR="003C45DA" w:rsidRPr="008A0A4E" w:rsidRDefault="003C45DA" w:rsidP="00FD69DC">
      <w:pPr>
        <w:ind w:left="720"/>
        <w:jc w:val="both"/>
        <w:rPr>
          <w:rFonts w:ascii="Arial" w:hAnsi="Arial" w:cs="Arial"/>
          <w:sz w:val="22"/>
          <w:szCs w:val="22"/>
        </w:rPr>
      </w:pPr>
    </w:p>
    <w:p w14:paraId="034A2496" w14:textId="77777777" w:rsidR="003C45DA" w:rsidRPr="008A0A4E" w:rsidRDefault="003C45DA" w:rsidP="00FD69DC">
      <w:pPr>
        <w:numPr>
          <w:ilvl w:val="0"/>
          <w:numId w:val="3"/>
        </w:numPr>
        <w:ind w:left="714" w:hanging="289"/>
        <w:jc w:val="both"/>
        <w:rPr>
          <w:rFonts w:ascii="Arial" w:hAnsi="Arial" w:cs="Arial"/>
          <w:sz w:val="22"/>
          <w:szCs w:val="22"/>
        </w:rPr>
      </w:pPr>
      <w:r w:rsidRPr="008A0A4E">
        <w:rPr>
          <w:rFonts w:ascii="Arial" w:hAnsi="Arial" w:cs="Arial"/>
          <w:b/>
          <w:sz w:val="22"/>
          <w:szCs w:val="22"/>
        </w:rPr>
        <w:t>Market risk</w:t>
      </w:r>
      <w:r w:rsidRPr="008A0A4E">
        <w:rPr>
          <w:rFonts w:ascii="Arial" w:hAnsi="Arial" w:cs="Arial"/>
          <w:sz w:val="22"/>
          <w:szCs w:val="22"/>
        </w:rPr>
        <w:t xml:space="preserve"> – the possibility that financial loss might arise from the Fund’s as a result of changes in such measures as interest rates or stock market movements;</w:t>
      </w:r>
    </w:p>
    <w:p w14:paraId="4E6A4E68" w14:textId="77777777" w:rsidR="003C45DA" w:rsidRPr="008A0A4E" w:rsidRDefault="003C45DA" w:rsidP="00FD69DC">
      <w:pPr>
        <w:numPr>
          <w:ilvl w:val="0"/>
          <w:numId w:val="3"/>
        </w:numPr>
        <w:ind w:left="714" w:hanging="289"/>
        <w:jc w:val="both"/>
        <w:rPr>
          <w:rFonts w:ascii="Arial" w:hAnsi="Arial" w:cs="Arial"/>
          <w:sz w:val="22"/>
          <w:szCs w:val="22"/>
        </w:rPr>
      </w:pPr>
      <w:r w:rsidRPr="008A0A4E">
        <w:rPr>
          <w:rFonts w:ascii="Arial" w:hAnsi="Arial" w:cs="Arial"/>
          <w:b/>
          <w:sz w:val="22"/>
          <w:szCs w:val="22"/>
        </w:rPr>
        <w:t>Interest rate risk</w:t>
      </w:r>
      <w:r w:rsidRPr="008A0A4E">
        <w:rPr>
          <w:rFonts w:ascii="Arial" w:hAnsi="Arial" w:cs="Arial"/>
          <w:sz w:val="22"/>
          <w:szCs w:val="22"/>
        </w:rPr>
        <w:t xml:space="preserve"> – the risk that interest rates may rise/fall above expectations;</w:t>
      </w:r>
    </w:p>
    <w:p w14:paraId="5F4EC34C" w14:textId="77777777" w:rsidR="003C45DA" w:rsidRPr="008A0A4E" w:rsidRDefault="003C45DA" w:rsidP="00FD69DC">
      <w:pPr>
        <w:numPr>
          <w:ilvl w:val="0"/>
          <w:numId w:val="3"/>
        </w:numPr>
        <w:ind w:left="714" w:hanging="289"/>
        <w:jc w:val="both"/>
        <w:rPr>
          <w:rFonts w:ascii="Arial" w:hAnsi="Arial" w:cs="Arial"/>
          <w:sz w:val="22"/>
          <w:szCs w:val="22"/>
        </w:rPr>
      </w:pPr>
      <w:r w:rsidRPr="008A0A4E">
        <w:rPr>
          <w:rFonts w:ascii="Arial" w:hAnsi="Arial" w:cs="Arial"/>
          <w:b/>
          <w:sz w:val="22"/>
          <w:szCs w:val="22"/>
        </w:rPr>
        <w:t>Credit risk</w:t>
      </w:r>
      <w:r w:rsidRPr="008A0A4E">
        <w:rPr>
          <w:rFonts w:ascii="Arial" w:hAnsi="Arial" w:cs="Arial"/>
          <w:sz w:val="22"/>
          <w:szCs w:val="22"/>
        </w:rPr>
        <w:t xml:space="preserve"> - the risk that other parties may fail to pay amounts due;</w:t>
      </w:r>
    </w:p>
    <w:p w14:paraId="6BA73171" w14:textId="77777777" w:rsidR="003C45DA" w:rsidRPr="008A0A4E" w:rsidRDefault="003C45DA" w:rsidP="00FD69DC">
      <w:pPr>
        <w:numPr>
          <w:ilvl w:val="0"/>
          <w:numId w:val="3"/>
        </w:numPr>
        <w:ind w:left="714" w:hanging="289"/>
        <w:jc w:val="both"/>
        <w:rPr>
          <w:rFonts w:ascii="Arial" w:hAnsi="Arial" w:cs="Arial"/>
          <w:sz w:val="22"/>
          <w:szCs w:val="22"/>
        </w:rPr>
      </w:pPr>
      <w:r w:rsidRPr="008A0A4E">
        <w:rPr>
          <w:rFonts w:ascii="Arial" w:hAnsi="Arial" w:cs="Arial"/>
          <w:b/>
          <w:sz w:val="22"/>
          <w:szCs w:val="22"/>
        </w:rPr>
        <w:t>Liquidity risk</w:t>
      </w:r>
      <w:r w:rsidRPr="008A0A4E">
        <w:rPr>
          <w:rFonts w:ascii="Arial" w:hAnsi="Arial" w:cs="Arial"/>
          <w:sz w:val="22"/>
          <w:szCs w:val="22"/>
        </w:rPr>
        <w:t xml:space="preserve"> – the risk that the Fund may not have funds available to meets its commitments to make payment; and</w:t>
      </w:r>
    </w:p>
    <w:p w14:paraId="0820BF67" w14:textId="77777777" w:rsidR="003C45DA" w:rsidRPr="008A0A4E" w:rsidRDefault="003C45DA" w:rsidP="00FD69DC">
      <w:pPr>
        <w:numPr>
          <w:ilvl w:val="0"/>
          <w:numId w:val="3"/>
        </w:numPr>
        <w:ind w:left="714" w:hanging="289"/>
        <w:jc w:val="both"/>
        <w:rPr>
          <w:rFonts w:ascii="Arial" w:hAnsi="Arial" w:cs="Arial"/>
          <w:sz w:val="22"/>
          <w:szCs w:val="22"/>
        </w:rPr>
      </w:pPr>
      <w:r w:rsidRPr="008A0A4E">
        <w:rPr>
          <w:rFonts w:ascii="Arial" w:hAnsi="Arial" w:cs="Arial"/>
          <w:b/>
          <w:sz w:val="22"/>
          <w:szCs w:val="22"/>
        </w:rPr>
        <w:t>Refinancing risk</w:t>
      </w:r>
      <w:r w:rsidRPr="008A0A4E">
        <w:rPr>
          <w:rFonts w:ascii="Arial" w:hAnsi="Arial" w:cs="Arial"/>
          <w:sz w:val="22"/>
          <w:szCs w:val="22"/>
        </w:rPr>
        <w:t xml:space="preserve"> – the risk that the Fund might be required to renew a financial instrument on maturity at disadvantageous interest rates or terms. </w:t>
      </w:r>
    </w:p>
    <w:p w14:paraId="6B5B95ED" w14:textId="77777777" w:rsidR="003C45DA" w:rsidRPr="008A0A4E" w:rsidRDefault="003C45DA" w:rsidP="00FD69DC">
      <w:pPr>
        <w:ind w:left="1080"/>
        <w:jc w:val="both"/>
        <w:rPr>
          <w:rFonts w:ascii="Arial" w:hAnsi="Arial" w:cs="Arial"/>
          <w:sz w:val="22"/>
          <w:szCs w:val="22"/>
        </w:rPr>
      </w:pPr>
    </w:p>
    <w:p w14:paraId="33939830" w14:textId="77777777" w:rsidR="003C45DA" w:rsidRPr="008A0A4E" w:rsidRDefault="003C45DA" w:rsidP="003C45DA">
      <w:pPr>
        <w:ind w:left="360"/>
        <w:jc w:val="both"/>
        <w:rPr>
          <w:rFonts w:ascii="Arial" w:hAnsi="Arial" w:cs="Arial"/>
          <w:sz w:val="22"/>
          <w:szCs w:val="22"/>
        </w:rPr>
      </w:pPr>
      <w:r w:rsidRPr="008A0A4E">
        <w:rPr>
          <w:rFonts w:ascii="Arial" w:hAnsi="Arial" w:cs="Arial"/>
          <w:sz w:val="22"/>
          <w:szCs w:val="22"/>
        </w:rPr>
        <w:t xml:space="preserve">The Fund’s primary long-term risk is that the Fund’s assets will fall short of its liabilities (i.e. promised benefits payable to members).  Therefore, the aim of investment risk management is to minimise the risk of an overall reduction in the value of the Fund and to maximise the opportunity for gains across the whole Fund portfolio.  The Fund achieves this through asset diversification to reduce exposure to market risk (price risk, currency risk and interest rate risk) and credit risk to an acceptable level. </w:t>
      </w:r>
    </w:p>
    <w:p w14:paraId="40424347" w14:textId="77777777" w:rsidR="003C45DA" w:rsidRPr="008A0A4E" w:rsidRDefault="003C45DA" w:rsidP="003C45DA">
      <w:pPr>
        <w:ind w:left="360"/>
        <w:jc w:val="both"/>
        <w:rPr>
          <w:rFonts w:ascii="Arial" w:hAnsi="Arial" w:cs="Arial"/>
          <w:sz w:val="22"/>
          <w:szCs w:val="22"/>
        </w:rPr>
      </w:pPr>
    </w:p>
    <w:p w14:paraId="491BCC77" w14:textId="4780DDDC" w:rsidR="003C45DA" w:rsidRPr="008A0A4E" w:rsidRDefault="003C45DA" w:rsidP="003C45DA">
      <w:pPr>
        <w:ind w:left="360"/>
        <w:jc w:val="both"/>
        <w:rPr>
          <w:rFonts w:ascii="Arial" w:hAnsi="Arial" w:cs="Arial"/>
          <w:sz w:val="22"/>
          <w:szCs w:val="22"/>
        </w:rPr>
      </w:pPr>
      <w:r w:rsidRPr="008A0A4E">
        <w:rPr>
          <w:rFonts w:ascii="Arial" w:hAnsi="Arial" w:cs="Arial"/>
          <w:sz w:val="22"/>
          <w:szCs w:val="22"/>
        </w:rPr>
        <w:t xml:space="preserve">In addition, the fund manages its liquidity risk to ensure there is sufficient liquidity to meet the Fund’s forecast cash flows. The Council manages these investment risks as part of its overall pension Fund risk management programme. </w:t>
      </w:r>
    </w:p>
    <w:p w14:paraId="4A7FCA9F" w14:textId="77777777" w:rsidR="003C45DA" w:rsidRPr="008A0A4E" w:rsidRDefault="003C45DA" w:rsidP="003C45DA">
      <w:pPr>
        <w:ind w:left="360"/>
        <w:jc w:val="both"/>
        <w:rPr>
          <w:rFonts w:ascii="Arial" w:hAnsi="Arial" w:cs="Arial"/>
          <w:sz w:val="22"/>
          <w:szCs w:val="22"/>
        </w:rPr>
      </w:pPr>
    </w:p>
    <w:p w14:paraId="6C9D68AD" w14:textId="33565A71" w:rsidR="006E0F67" w:rsidRPr="00333086" w:rsidRDefault="003C45DA" w:rsidP="00333086">
      <w:pPr>
        <w:ind w:left="360"/>
        <w:jc w:val="both"/>
        <w:rPr>
          <w:rFonts w:ascii="Arial" w:hAnsi="Arial" w:cs="Arial"/>
          <w:sz w:val="22"/>
          <w:szCs w:val="22"/>
        </w:rPr>
      </w:pPr>
      <w:r w:rsidRPr="008A0A4E">
        <w:rPr>
          <w:rFonts w:ascii="Arial" w:hAnsi="Arial" w:cs="Arial"/>
          <w:sz w:val="22"/>
          <w:szCs w:val="22"/>
        </w:rPr>
        <w:t xml:space="preserve">Responsibility for the Fund’s risk management strategy rests with the Fund’s Committee. Risk management policies have been established to identify and analyse the risks faced </w:t>
      </w:r>
      <w:r w:rsidRPr="008A0A4E">
        <w:rPr>
          <w:rFonts w:ascii="Arial" w:hAnsi="Arial" w:cs="Arial"/>
          <w:sz w:val="22"/>
          <w:szCs w:val="22"/>
        </w:rPr>
        <w:lastRenderedPageBreak/>
        <w:t xml:space="preserve">by the Council’s pensions operations. Policies are reviewed regularly to reflect changes in activity and in market conditions. </w:t>
      </w:r>
    </w:p>
    <w:p w14:paraId="5321DB8A" w14:textId="77777777" w:rsidR="00FD69DC" w:rsidRDefault="00FD69DC" w:rsidP="003C45DA">
      <w:pPr>
        <w:spacing w:line="20" w:lineRule="atLeast"/>
        <w:ind w:firstLine="360"/>
        <w:rPr>
          <w:rFonts w:ascii="Arial" w:hAnsi="Arial" w:cs="Arial"/>
          <w:b/>
          <w:sz w:val="22"/>
          <w:szCs w:val="22"/>
        </w:rPr>
      </w:pPr>
    </w:p>
    <w:p w14:paraId="455E61BC" w14:textId="41EA433A" w:rsidR="003C45DA" w:rsidRPr="00F928FC" w:rsidRDefault="003C45DA" w:rsidP="003C45DA">
      <w:pPr>
        <w:spacing w:line="20" w:lineRule="atLeast"/>
        <w:ind w:firstLine="360"/>
        <w:rPr>
          <w:rFonts w:ascii="Arial" w:hAnsi="Arial" w:cs="Arial"/>
          <w:b/>
          <w:sz w:val="22"/>
          <w:szCs w:val="22"/>
        </w:rPr>
      </w:pPr>
      <w:r w:rsidRPr="00F928FC">
        <w:rPr>
          <w:rFonts w:ascii="Arial" w:hAnsi="Arial" w:cs="Arial"/>
          <w:b/>
          <w:sz w:val="22"/>
          <w:szCs w:val="22"/>
        </w:rPr>
        <w:t>Risk and risk management</w:t>
      </w:r>
    </w:p>
    <w:p w14:paraId="50D84A54" w14:textId="77777777" w:rsidR="003C45DA" w:rsidRPr="008A0A4E" w:rsidRDefault="003C45DA" w:rsidP="003C45DA">
      <w:pPr>
        <w:spacing w:line="20" w:lineRule="atLeast"/>
        <w:rPr>
          <w:rFonts w:ascii="Arial" w:hAnsi="Arial" w:cs="Arial"/>
          <w:b/>
          <w:sz w:val="22"/>
          <w:szCs w:val="22"/>
        </w:rPr>
      </w:pPr>
    </w:p>
    <w:p w14:paraId="14A85AF9" w14:textId="77777777" w:rsidR="003C45DA" w:rsidRPr="008A0A4E" w:rsidRDefault="003C45DA" w:rsidP="003C45DA">
      <w:pPr>
        <w:spacing w:line="20" w:lineRule="atLeast"/>
        <w:ind w:firstLine="360"/>
        <w:rPr>
          <w:rFonts w:ascii="Arial" w:hAnsi="Arial" w:cs="Arial"/>
          <w:b/>
          <w:sz w:val="22"/>
          <w:szCs w:val="22"/>
        </w:rPr>
      </w:pPr>
      <w:r w:rsidRPr="008A0A4E">
        <w:rPr>
          <w:rFonts w:ascii="Arial" w:hAnsi="Arial" w:cs="Arial"/>
          <w:b/>
          <w:sz w:val="22"/>
          <w:szCs w:val="22"/>
        </w:rPr>
        <w:t>Market risk</w:t>
      </w:r>
    </w:p>
    <w:p w14:paraId="19B6CFDC" w14:textId="77777777" w:rsidR="003C45DA" w:rsidRPr="008A0A4E" w:rsidRDefault="003C45DA" w:rsidP="003C45DA">
      <w:pPr>
        <w:spacing w:line="20" w:lineRule="atLeast"/>
        <w:ind w:firstLine="360"/>
        <w:rPr>
          <w:rFonts w:ascii="Arial" w:hAnsi="Arial" w:cs="Arial"/>
          <w:b/>
          <w:sz w:val="22"/>
          <w:szCs w:val="22"/>
        </w:rPr>
      </w:pPr>
    </w:p>
    <w:p w14:paraId="1550F6C1" w14:textId="77777777" w:rsidR="003C45DA" w:rsidRPr="008A0A4E" w:rsidRDefault="003C45DA" w:rsidP="003C45DA">
      <w:pPr>
        <w:spacing w:line="20" w:lineRule="atLeast"/>
        <w:ind w:left="360"/>
        <w:jc w:val="both"/>
        <w:rPr>
          <w:rFonts w:ascii="Arial" w:hAnsi="Arial" w:cs="Arial"/>
          <w:sz w:val="22"/>
          <w:szCs w:val="22"/>
        </w:rPr>
      </w:pPr>
      <w:r w:rsidRPr="008A0A4E">
        <w:rPr>
          <w:rFonts w:ascii="Arial" w:hAnsi="Arial" w:cs="Arial"/>
          <w:sz w:val="22"/>
          <w:szCs w:val="22"/>
        </w:rPr>
        <w:t>Market risk is the risk of loss from fluctuations in equity prices, from interest and foreign exchange rates and from credit spreads. The Fund is exposed to market risk predominantly from its equity holdings. The level of risk exposure depends on market conditions, expectations of future price and yield movements and the asset mix. The objective of the Fund’s risk management strategy is to identify, manage and control market risk exposure within acceptable parameters, whilst optimising the return on risk.</w:t>
      </w:r>
    </w:p>
    <w:p w14:paraId="5E16F6B2" w14:textId="77777777" w:rsidR="003C45DA" w:rsidRPr="008A0A4E" w:rsidRDefault="003C45DA" w:rsidP="003C45DA">
      <w:pPr>
        <w:spacing w:line="20" w:lineRule="atLeast"/>
        <w:ind w:left="360"/>
        <w:jc w:val="both"/>
        <w:rPr>
          <w:rFonts w:ascii="Arial" w:hAnsi="Arial" w:cs="Arial"/>
          <w:sz w:val="22"/>
          <w:szCs w:val="22"/>
        </w:rPr>
      </w:pPr>
    </w:p>
    <w:p w14:paraId="3202E76D" w14:textId="77777777" w:rsidR="003C45DA" w:rsidRPr="008A0A4E" w:rsidRDefault="003C45DA" w:rsidP="003C45DA">
      <w:pPr>
        <w:spacing w:line="20" w:lineRule="atLeast"/>
        <w:ind w:left="360"/>
        <w:jc w:val="both"/>
        <w:rPr>
          <w:rFonts w:ascii="Arial" w:hAnsi="Arial" w:cs="Arial"/>
          <w:sz w:val="22"/>
          <w:szCs w:val="22"/>
        </w:rPr>
      </w:pPr>
      <w:r w:rsidRPr="008A0A4E">
        <w:rPr>
          <w:rFonts w:ascii="Arial" w:hAnsi="Arial" w:cs="Arial"/>
          <w:sz w:val="22"/>
          <w:szCs w:val="22"/>
        </w:rPr>
        <w:t>In general, excessive volatility in market risk is managed through the diversification of the portfolio in terms of geographical and industry sectors and individual securities. To mitigate market risk, the Council and its investment advisors undertake appropriate monitoring of market conditions and benchmark analysis.  The Fund manages these risks in two ways:</w:t>
      </w:r>
    </w:p>
    <w:p w14:paraId="3475157E" w14:textId="77777777" w:rsidR="003C45DA" w:rsidRPr="008A0A4E" w:rsidRDefault="003C45DA" w:rsidP="003C45DA">
      <w:pPr>
        <w:spacing w:line="20" w:lineRule="atLeast"/>
        <w:ind w:firstLine="360"/>
        <w:jc w:val="both"/>
        <w:rPr>
          <w:rFonts w:ascii="Arial" w:hAnsi="Arial" w:cs="Arial"/>
          <w:sz w:val="22"/>
          <w:szCs w:val="22"/>
        </w:rPr>
      </w:pPr>
    </w:p>
    <w:p w14:paraId="0AC654E6" w14:textId="60D41863" w:rsidR="003C45DA" w:rsidRPr="008A0A4E" w:rsidRDefault="003C45DA" w:rsidP="003C45DA">
      <w:pPr>
        <w:numPr>
          <w:ilvl w:val="0"/>
          <w:numId w:val="6"/>
        </w:numPr>
        <w:spacing w:line="20" w:lineRule="atLeast"/>
        <w:ind w:left="709" w:hanging="283"/>
        <w:jc w:val="both"/>
        <w:rPr>
          <w:rFonts w:ascii="Arial" w:hAnsi="Arial" w:cs="Arial"/>
          <w:sz w:val="22"/>
          <w:szCs w:val="22"/>
        </w:rPr>
      </w:pPr>
      <w:r w:rsidRPr="008A0A4E">
        <w:rPr>
          <w:rFonts w:ascii="Arial" w:hAnsi="Arial" w:cs="Arial"/>
          <w:sz w:val="22"/>
          <w:szCs w:val="22"/>
        </w:rPr>
        <w:t>Fund’s exposure to market risk monitored by reviewing the Fund’s asset allocation</w:t>
      </w:r>
      <w:r w:rsidR="00FD69DC">
        <w:rPr>
          <w:rFonts w:ascii="Arial" w:hAnsi="Arial" w:cs="Arial"/>
          <w:sz w:val="22"/>
          <w:szCs w:val="22"/>
        </w:rPr>
        <w:t>.</w:t>
      </w:r>
    </w:p>
    <w:p w14:paraId="384E6791" w14:textId="2D50BF06" w:rsidR="00F20BD7" w:rsidRDefault="003C45DA" w:rsidP="00104582">
      <w:pPr>
        <w:numPr>
          <w:ilvl w:val="0"/>
          <w:numId w:val="6"/>
        </w:numPr>
        <w:spacing w:line="20" w:lineRule="atLeast"/>
        <w:ind w:left="709" w:hanging="283"/>
        <w:jc w:val="both"/>
        <w:rPr>
          <w:rFonts w:ascii="Arial" w:hAnsi="Arial" w:cs="Arial"/>
          <w:sz w:val="22"/>
          <w:szCs w:val="22"/>
        </w:rPr>
      </w:pPr>
      <w:r w:rsidRPr="008A0A4E">
        <w:rPr>
          <w:rFonts w:ascii="Arial" w:hAnsi="Arial" w:cs="Arial"/>
          <w:sz w:val="22"/>
          <w:szCs w:val="22"/>
        </w:rPr>
        <w:t>Specific risk exposure limited by applying maximum exposure to individual investment.</w:t>
      </w:r>
    </w:p>
    <w:p w14:paraId="49FF4169" w14:textId="77777777" w:rsidR="002D629E" w:rsidRDefault="002D629E" w:rsidP="008038B2">
      <w:pPr>
        <w:spacing w:line="20" w:lineRule="atLeast"/>
        <w:rPr>
          <w:rFonts w:ascii="Arial" w:hAnsi="Arial" w:cs="Arial"/>
          <w:b/>
          <w:sz w:val="22"/>
          <w:szCs w:val="22"/>
        </w:rPr>
      </w:pPr>
    </w:p>
    <w:p w14:paraId="0E20E6C6" w14:textId="3A32CD6A" w:rsidR="003C45DA" w:rsidRPr="00F928FC" w:rsidRDefault="003C45DA" w:rsidP="003C45DA">
      <w:pPr>
        <w:spacing w:line="20" w:lineRule="atLeast"/>
        <w:ind w:firstLine="360"/>
        <w:rPr>
          <w:rFonts w:ascii="Arial" w:hAnsi="Arial" w:cs="Arial"/>
          <w:b/>
          <w:sz w:val="22"/>
          <w:szCs w:val="22"/>
        </w:rPr>
      </w:pPr>
      <w:r w:rsidRPr="00F928FC">
        <w:rPr>
          <w:rFonts w:ascii="Arial" w:hAnsi="Arial" w:cs="Arial"/>
          <w:b/>
          <w:sz w:val="22"/>
          <w:szCs w:val="22"/>
        </w:rPr>
        <w:t>Other price risk</w:t>
      </w:r>
    </w:p>
    <w:p w14:paraId="1F41F414" w14:textId="77777777" w:rsidR="003C45DA" w:rsidRPr="008A0A4E" w:rsidRDefault="003C45DA" w:rsidP="003C45DA">
      <w:pPr>
        <w:spacing w:line="20" w:lineRule="atLeast"/>
        <w:jc w:val="both"/>
        <w:rPr>
          <w:rFonts w:ascii="Arial" w:hAnsi="Arial" w:cs="Arial"/>
          <w:b/>
          <w:sz w:val="22"/>
          <w:szCs w:val="22"/>
        </w:rPr>
      </w:pPr>
    </w:p>
    <w:p w14:paraId="0BF08BCD" w14:textId="0F0C4845" w:rsidR="003C45DA" w:rsidRPr="008A0A4E" w:rsidRDefault="003C45DA" w:rsidP="000963DF">
      <w:pPr>
        <w:spacing w:line="20" w:lineRule="atLeast"/>
        <w:ind w:left="360"/>
        <w:jc w:val="both"/>
        <w:rPr>
          <w:rFonts w:ascii="Arial" w:hAnsi="Arial" w:cs="Arial"/>
          <w:sz w:val="22"/>
          <w:szCs w:val="22"/>
        </w:rPr>
      </w:pPr>
      <w:r w:rsidRPr="008A0A4E">
        <w:rPr>
          <w:rFonts w:ascii="Arial" w:hAnsi="Arial" w:cs="Arial"/>
          <w:sz w:val="22"/>
          <w:szCs w:val="22"/>
        </w:rPr>
        <w:t>Other price risk represents the risk that the value of a financial instrument will fluctuate as a result of changes in market prices (other than those arising from interest rate risk or foreign exchange risk), whether those changes are caused by factors specific to the individual instrument or its issuer or factors affecting all such instruments in the market.</w:t>
      </w:r>
    </w:p>
    <w:p w14:paraId="263000AE" w14:textId="77777777" w:rsidR="003C45DA" w:rsidRPr="008A0A4E" w:rsidRDefault="003C45DA" w:rsidP="003C45DA">
      <w:pPr>
        <w:spacing w:line="20" w:lineRule="atLeast"/>
        <w:ind w:left="360"/>
        <w:jc w:val="both"/>
        <w:rPr>
          <w:rFonts w:ascii="Arial" w:hAnsi="Arial" w:cs="Arial"/>
          <w:sz w:val="22"/>
          <w:szCs w:val="22"/>
        </w:rPr>
      </w:pPr>
      <w:r w:rsidRPr="008A0A4E">
        <w:rPr>
          <w:rFonts w:ascii="Arial" w:hAnsi="Arial" w:cs="Arial"/>
          <w:sz w:val="22"/>
          <w:szCs w:val="22"/>
        </w:rPr>
        <w:t xml:space="preserve">The Fund is exposed to share and derivative price risk.  This arises from investments held by the Fund for which the future price is uncertain.  All securities investments present a risk of loss of capital.  The maximum risk resulting from financial instruments is determined by the fair value of the financial instruments. </w:t>
      </w:r>
    </w:p>
    <w:p w14:paraId="1A96D873" w14:textId="77777777" w:rsidR="003C45DA" w:rsidRPr="008A0A4E" w:rsidRDefault="003C45DA" w:rsidP="003C45DA">
      <w:pPr>
        <w:spacing w:line="20" w:lineRule="atLeast"/>
        <w:jc w:val="both"/>
        <w:rPr>
          <w:rFonts w:ascii="Arial" w:hAnsi="Arial" w:cs="Arial"/>
          <w:sz w:val="22"/>
          <w:szCs w:val="22"/>
        </w:rPr>
      </w:pPr>
    </w:p>
    <w:p w14:paraId="27FA60F6" w14:textId="77777777" w:rsidR="003C45DA" w:rsidRPr="008A0A4E" w:rsidRDefault="003C45DA" w:rsidP="003C45DA">
      <w:pPr>
        <w:spacing w:line="20" w:lineRule="atLeast"/>
        <w:ind w:left="360"/>
        <w:jc w:val="both"/>
        <w:rPr>
          <w:rFonts w:ascii="Arial" w:hAnsi="Arial" w:cs="Arial"/>
          <w:sz w:val="22"/>
          <w:szCs w:val="22"/>
        </w:rPr>
      </w:pPr>
      <w:r w:rsidRPr="008A0A4E">
        <w:rPr>
          <w:rFonts w:ascii="Arial" w:hAnsi="Arial" w:cs="Arial"/>
          <w:sz w:val="22"/>
          <w:szCs w:val="22"/>
        </w:rPr>
        <w:t>The Fund’s investment managers mitigate this price risk through diversification and the selection of securities and other financial instruments is monitored by the Council to ensure it is within limits specified in the Fund investment strategy.</w:t>
      </w:r>
    </w:p>
    <w:p w14:paraId="4B668526" w14:textId="77777777" w:rsidR="003C45DA" w:rsidRPr="008A0A4E" w:rsidRDefault="003C45DA" w:rsidP="003C45DA">
      <w:pPr>
        <w:spacing w:line="20" w:lineRule="atLeast"/>
        <w:ind w:firstLine="360"/>
        <w:jc w:val="both"/>
        <w:rPr>
          <w:rFonts w:ascii="Arial" w:hAnsi="Arial" w:cs="Arial"/>
          <w:b/>
          <w:sz w:val="22"/>
          <w:szCs w:val="22"/>
        </w:rPr>
      </w:pPr>
    </w:p>
    <w:p w14:paraId="370EDD18" w14:textId="77777777" w:rsidR="003C45DA" w:rsidRPr="008A0A4E" w:rsidRDefault="003C45DA" w:rsidP="003C45DA">
      <w:pPr>
        <w:spacing w:line="20" w:lineRule="atLeast"/>
        <w:ind w:firstLine="360"/>
        <w:jc w:val="both"/>
        <w:rPr>
          <w:rFonts w:ascii="Arial" w:hAnsi="Arial" w:cs="Arial"/>
          <w:b/>
          <w:sz w:val="22"/>
          <w:szCs w:val="22"/>
        </w:rPr>
      </w:pPr>
      <w:r w:rsidRPr="008A0A4E">
        <w:rPr>
          <w:rFonts w:ascii="Arial" w:hAnsi="Arial" w:cs="Arial"/>
          <w:b/>
          <w:sz w:val="22"/>
          <w:szCs w:val="22"/>
        </w:rPr>
        <w:t>Other price risk - sensitivity analysis</w:t>
      </w:r>
    </w:p>
    <w:p w14:paraId="5044B6D6" w14:textId="77777777" w:rsidR="003C45DA" w:rsidRPr="008A0A4E" w:rsidRDefault="003C45DA" w:rsidP="003C45DA">
      <w:pPr>
        <w:spacing w:line="20" w:lineRule="atLeast"/>
        <w:ind w:firstLine="360"/>
        <w:jc w:val="both"/>
        <w:rPr>
          <w:rFonts w:ascii="Arial" w:hAnsi="Arial" w:cs="Arial"/>
          <w:b/>
          <w:sz w:val="22"/>
          <w:szCs w:val="22"/>
        </w:rPr>
      </w:pPr>
    </w:p>
    <w:p w14:paraId="772716C4" w14:textId="4CCAA247" w:rsidR="003C45DA" w:rsidRPr="008A0A4E" w:rsidRDefault="003C45DA" w:rsidP="003C45DA">
      <w:pPr>
        <w:spacing w:line="20" w:lineRule="atLeast"/>
        <w:ind w:left="360"/>
        <w:jc w:val="both"/>
        <w:rPr>
          <w:rFonts w:ascii="Arial" w:hAnsi="Arial" w:cs="Arial"/>
          <w:sz w:val="22"/>
          <w:szCs w:val="22"/>
        </w:rPr>
      </w:pPr>
      <w:r w:rsidRPr="008A0A4E">
        <w:rPr>
          <w:rFonts w:ascii="Arial" w:hAnsi="Arial" w:cs="Arial"/>
          <w:sz w:val="22"/>
          <w:szCs w:val="22"/>
        </w:rPr>
        <w:t>Potential price changes are determined based on the observed historical volatility of asset class returns. Ris</w:t>
      </w:r>
      <w:r w:rsidR="00FD69DC">
        <w:rPr>
          <w:rFonts w:ascii="Arial" w:hAnsi="Arial" w:cs="Arial"/>
          <w:sz w:val="22"/>
          <w:szCs w:val="22"/>
        </w:rPr>
        <w:t>k</w:t>
      </w:r>
      <w:r w:rsidR="006F7F9E">
        <w:rPr>
          <w:rFonts w:ascii="Arial" w:hAnsi="Arial" w:cs="Arial"/>
          <w:sz w:val="22"/>
          <w:szCs w:val="22"/>
        </w:rPr>
        <w:tab/>
      </w:r>
      <w:r w:rsidRPr="008A0A4E">
        <w:rPr>
          <w:rFonts w:ascii="Arial" w:hAnsi="Arial" w:cs="Arial"/>
          <w:sz w:val="22"/>
          <w:szCs w:val="22"/>
        </w:rPr>
        <w:t xml:space="preserve"> assets such as equities will display greater potential volatility than bonds as an example, so the overall outcome depends largely on Funds’ asset allocations. </w:t>
      </w:r>
    </w:p>
    <w:p w14:paraId="31A1540A" w14:textId="77777777" w:rsidR="003C45DA" w:rsidRPr="008A0A4E" w:rsidRDefault="003C45DA" w:rsidP="003C45DA">
      <w:pPr>
        <w:jc w:val="both"/>
        <w:rPr>
          <w:rFonts w:ascii="Arial" w:hAnsi="Arial" w:cs="Arial"/>
          <w:sz w:val="22"/>
          <w:szCs w:val="22"/>
        </w:rPr>
      </w:pPr>
    </w:p>
    <w:p w14:paraId="68DCC60D" w14:textId="30851D06" w:rsidR="00C021DE" w:rsidRDefault="003C45DA" w:rsidP="00F76F12">
      <w:pPr>
        <w:ind w:left="360"/>
        <w:jc w:val="both"/>
        <w:rPr>
          <w:rFonts w:ascii="Arial" w:hAnsi="Arial" w:cs="Arial"/>
          <w:sz w:val="22"/>
          <w:szCs w:val="22"/>
        </w:rPr>
      </w:pPr>
      <w:r w:rsidRPr="008A0A4E">
        <w:rPr>
          <w:rFonts w:ascii="Arial" w:hAnsi="Arial" w:cs="Arial"/>
          <w:sz w:val="22"/>
          <w:szCs w:val="22"/>
        </w:rPr>
        <w:t>The potential volatilities are consistent with a one standard deviation movement in the change in value of the assets over the latest three years. This can then be applied to the period end asset mix.  The Council has determined that the following movements in market price risk are reasonably possible for the 20</w:t>
      </w:r>
      <w:r w:rsidR="00FC3CD7">
        <w:rPr>
          <w:rFonts w:ascii="Arial" w:hAnsi="Arial" w:cs="Arial"/>
          <w:sz w:val="22"/>
          <w:szCs w:val="22"/>
        </w:rPr>
        <w:t>2</w:t>
      </w:r>
      <w:r w:rsidR="00E468E3">
        <w:rPr>
          <w:rFonts w:ascii="Arial" w:hAnsi="Arial" w:cs="Arial"/>
          <w:sz w:val="22"/>
          <w:szCs w:val="22"/>
        </w:rPr>
        <w:t>5/26</w:t>
      </w:r>
      <w:r w:rsidRPr="008A0A4E">
        <w:rPr>
          <w:rFonts w:ascii="Arial" w:hAnsi="Arial" w:cs="Arial"/>
          <w:sz w:val="22"/>
          <w:szCs w:val="22"/>
        </w:rPr>
        <w:t xml:space="preserve"> reporting period.</w:t>
      </w:r>
    </w:p>
    <w:p w14:paraId="012D5732" w14:textId="77777777" w:rsidR="00CA60D2" w:rsidRPr="008A0A4E" w:rsidRDefault="00CA60D2" w:rsidP="00F76F12">
      <w:pPr>
        <w:ind w:left="360"/>
        <w:jc w:val="both"/>
        <w:rPr>
          <w:rFonts w:ascii="Arial" w:hAnsi="Arial" w:cs="Arial"/>
          <w:sz w:val="22"/>
          <w:szCs w:val="22"/>
        </w:rPr>
      </w:pPr>
    </w:p>
    <w:p w14:paraId="70F04EAE" w14:textId="77777777" w:rsidR="00C021DE" w:rsidRPr="008A0A4E" w:rsidRDefault="00C021DE" w:rsidP="003C45DA">
      <w:pPr>
        <w:ind w:left="360"/>
        <w:jc w:val="both"/>
        <w:rPr>
          <w:rFonts w:ascii="Arial" w:hAnsi="Arial" w:cs="Arial"/>
          <w:sz w:val="22"/>
          <w:szCs w:val="22"/>
        </w:rPr>
      </w:pPr>
    </w:p>
    <w:tbl>
      <w:tblPr>
        <w:tblW w:w="8633" w:type="dxa"/>
        <w:tblInd w:w="392" w:type="dxa"/>
        <w:tblLook w:val="00A0" w:firstRow="1" w:lastRow="0" w:firstColumn="1" w:lastColumn="0" w:noHBand="0" w:noVBand="0"/>
      </w:tblPr>
      <w:tblGrid>
        <w:gridCol w:w="2354"/>
        <w:gridCol w:w="2642"/>
        <w:gridCol w:w="1411"/>
        <w:gridCol w:w="2226"/>
      </w:tblGrid>
      <w:tr w:rsidR="003C45DA" w:rsidRPr="00FE0B9A" w14:paraId="6384DFBA" w14:textId="77777777" w:rsidTr="00BF3475">
        <w:trPr>
          <w:trHeight w:val="190"/>
        </w:trPr>
        <w:tc>
          <w:tcPr>
            <w:tcW w:w="2354" w:type="dxa"/>
            <w:shd w:val="clear" w:color="000000" w:fill="FFFFFF"/>
            <w:vAlign w:val="bottom"/>
          </w:tcPr>
          <w:p w14:paraId="7C4EF910" w14:textId="77777777" w:rsidR="003C45DA" w:rsidRPr="00FE0B9A" w:rsidRDefault="003C45DA" w:rsidP="00FD69DC">
            <w:pPr>
              <w:jc w:val="center"/>
              <w:rPr>
                <w:rFonts w:ascii="Arial" w:hAnsi="Arial" w:cs="Arial"/>
                <w:b/>
                <w:bCs/>
                <w:color w:val="000000"/>
                <w:sz w:val="22"/>
                <w:szCs w:val="22"/>
              </w:rPr>
            </w:pPr>
            <w:r w:rsidRPr="00FE0B9A">
              <w:rPr>
                <w:rFonts w:ascii="Arial" w:hAnsi="Arial" w:cs="Arial"/>
                <w:b/>
                <w:bCs/>
                <w:color w:val="000000"/>
                <w:sz w:val="22"/>
                <w:szCs w:val="22"/>
              </w:rPr>
              <w:t>Asset Class</w:t>
            </w:r>
          </w:p>
        </w:tc>
        <w:tc>
          <w:tcPr>
            <w:tcW w:w="2642" w:type="dxa"/>
            <w:shd w:val="clear" w:color="000000" w:fill="FFFFFF"/>
            <w:vAlign w:val="bottom"/>
          </w:tcPr>
          <w:p w14:paraId="7CB5DFE2" w14:textId="77777777" w:rsidR="003C45DA" w:rsidRPr="00FE0B9A" w:rsidRDefault="003C45DA" w:rsidP="00FD69DC">
            <w:pPr>
              <w:jc w:val="center"/>
              <w:rPr>
                <w:rFonts w:ascii="Arial" w:hAnsi="Arial" w:cs="Arial"/>
                <w:b/>
                <w:bCs/>
                <w:color w:val="000000"/>
                <w:sz w:val="22"/>
                <w:szCs w:val="22"/>
              </w:rPr>
            </w:pPr>
            <w:r w:rsidRPr="00FE0B9A">
              <w:rPr>
                <w:rFonts w:ascii="Arial" w:hAnsi="Arial" w:cs="Arial"/>
                <w:b/>
                <w:bCs/>
                <w:color w:val="000000"/>
                <w:sz w:val="22"/>
                <w:szCs w:val="22"/>
              </w:rPr>
              <w:t>One Year Expected Volatility (%)</w:t>
            </w:r>
          </w:p>
        </w:tc>
        <w:tc>
          <w:tcPr>
            <w:tcW w:w="1411" w:type="dxa"/>
            <w:vAlign w:val="bottom"/>
          </w:tcPr>
          <w:p w14:paraId="685AD1B7" w14:textId="77777777" w:rsidR="003C45DA" w:rsidRPr="00FE0B9A" w:rsidRDefault="003C45DA" w:rsidP="00FD69DC">
            <w:pPr>
              <w:jc w:val="center"/>
              <w:rPr>
                <w:rFonts w:ascii="Arial" w:hAnsi="Arial" w:cs="Arial"/>
                <w:b/>
                <w:bCs/>
                <w:color w:val="000000"/>
                <w:sz w:val="22"/>
                <w:szCs w:val="22"/>
              </w:rPr>
            </w:pPr>
            <w:r w:rsidRPr="00FE0B9A">
              <w:rPr>
                <w:rFonts w:ascii="Arial" w:hAnsi="Arial" w:cs="Arial"/>
                <w:b/>
                <w:bCs/>
                <w:color w:val="000000"/>
                <w:sz w:val="22"/>
                <w:szCs w:val="22"/>
              </w:rPr>
              <w:t>Asset Class</w:t>
            </w:r>
          </w:p>
        </w:tc>
        <w:tc>
          <w:tcPr>
            <w:tcW w:w="2226" w:type="dxa"/>
            <w:vAlign w:val="bottom"/>
          </w:tcPr>
          <w:p w14:paraId="7F2C59FB" w14:textId="77777777" w:rsidR="003C45DA" w:rsidRPr="00FE0B9A" w:rsidRDefault="003C45DA" w:rsidP="00FD69DC">
            <w:pPr>
              <w:jc w:val="center"/>
              <w:rPr>
                <w:rFonts w:ascii="Arial" w:hAnsi="Arial" w:cs="Arial"/>
                <w:b/>
                <w:bCs/>
                <w:color w:val="000000"/>
                <w:sz w:val="22"/>
                <w:szCs w:val="22"/>
              </w:rPr>
            </w:pPr>
            <w:r w:rsidRPr="00FE0B9A">
              <w:rPr>
                <w:rFonts w:ascii="Arial" w:hAnsi="Arial" w:cs="Arial"/>
                <w:b/>
                <w:bCs/>
                <w:color w:val="000000"/>
                <w:sz w:val="22"/>
                <w:szCs w:val="22"/>
              </w:rPr>
              <w:t>One Year Expected Volatility (%)</w:t>
            </w:r>
          </w:p>
        </w:tc>
      </w:tr>
      <w:tr w:rsidR="00AA1B93" w:rsidRPr="00FE0B9A" w14:paraId="44DF159C" w14:textId="77777777" w:rsidTr="00BF3475">
        <w:trPr>
          <w:trHeight w:val="173"/>
        </w:trPr>
        <w:tc>
          <w:tcPr>
            <w:tcW w:w="2354" w:type="dxa"/>
            <w:noWrap/>
            <w:vAlign w:val="bottom"/>
          </w:tcPr>
          <w:p w14:paraId="0684BDC1" w14:textId="16060DC9" w:rsidR="00AA1B93" w:rsidRPr="00FE0B9A" w:rsidRDefault="00B5574A" w:rsidP="00896703">
            <w:pPr>
              <w:rPr>
                <w:rFonts w:ascii="Arial" w:hAnsi="Arial" w:cs="Arial"/>
                <w:color w:val="000000"/>
                <w:sz w:val="22"/>
                <w:szCs w:val="22"/>
              </w:rPr>
            </w:pPr>
            <w:r w:rsidRPr="00FE0B9A">
              <w:rPr>
                <w:rFonts w:ascii="Arial" w:hAnsi="Arial" w:cs="Arial"/>
                <w:color w:val="000000"/>
                <w:sz w:val="22"/>
                <w:szCs w:val="22"/>
              </w:rPr>
              <w:t>Equities</w:t>
            </w:r>
          </w:p>
        </w:tc>
        <w:tc>
          <w:tcPr>
            <w:tcW w:w="2642" w:type="dxa"/>
            <w:noWrap/>
          </w:tcPr>
          <w:p w14:paraId="2D703F60" w14:textId="354D2A71" w:rsidR="00AA1B93" w:rsidRPr="00FE0B9A" w:rsidRDefault="00AA1B93" w:rsidP="00896703">
            <w:pPr>
              <w:ind w:left="-108"/>
              <w:jc w:val="center"/>
              <w:rPr>
                <w:rFonts w:ascii="Arial" w:hAnsi="Arial" w:cs="Arial"/>
                <w:sz w:val="22"/>
                <w:szCs w:val="22"/>
              </w:rPr>
            </w:pPr>
            <w:r w:rsidRPr="00FE0B9A">
              <w:rPr>
                <w:rFonts w:ascii="Arial" w:hAnsi="Arial" w:cs="Arial"/>
                <w:sz w:val="22"/>
                <w:szCs w:val="22"/>
              </w:rPr>
              <w:t>1</w:t>
            </w:r>
            <w:r w:rsidR="0073625D" w:rsidRPr="00FE0B9A">
              <w:rPr>
                <w:rFonts w:ascii="Arial" w:hAnsi="Arial" w:cs="Arial"/>
                <w:sz w:val="22"/>
                <w:szCs w:val="22"/>
              </w:rPr>
              <w:t>0.8</w:t>
            </w:r>
          </w:p>
        </w:tc>
        <w:tc>
          <w:tcPr>
            <w:tcW w:w="1411" w:type="dxa"/>
          </w:tcPr>
          <w:p w14:paraId="463C0A6F" w14:textId="77777777" w:rsidR="00AA1B93" w:rsidRPr="00FE0B9A" w:rsidRDefault="00AA1B93" w:rsidP="00896703">
            <w:pPr>
              <w:rPr>
                <w:rFonts w:ascii="Arial" w:hAnsi="Arial" w:cs="Arial"/>
                <w:sz w:val="22"/>
                <w:szCs w:val="22"/>
              </w:rPr>
            </w:pPr>
            <w:r w:rsidRPr="00FE0B9A">
              <w:rPr>
                <w:rFonts w:ascii="Arial" w:hAnsi="Arial" w:cs="Arial"/>
                <w:sz w:val="22"/>
                <w:szCs w:val="22"/>
              </w:rPr>
              <w:t>Alternatives</w:t>
            </w:r>
          </w:p>
        </w:tc>
        <w:tc>
          <w:tcPr>
            <w:tcW w:w="2226" w:type="dxa"/>
          </w:tcPr>
          <w:p w14:paraId="086925E2" w14:textId="6715746E" w:rsidR="00AA1B93" w:rsidRPr="00FE0B9A" w:rsidRDefault="00D5293D" w:rsidP="00896703">
            <w:pPr>
              <w:ind w:left="-108"/>
              <w:jc w:val="center"/>
              <w:rPr>
                <w:rFonts w:ascii="Arial" w:hAnsi="Arial" w:cs="Arial"/>
                <w:sz w:val="22"/>
                <w:szCs w:val="22"/>
              </w:rPr>
            </w:pPr>
            <w:r w:rsidRPr="00FE0B9A">
              <w:rPr>
                <w:rFonts w:ascii="Arial" w:hAnsi="Arial" w:cs="Arial"/>
                <w:sz w:val="22"/>
                <w:szCs w:val="22"/>
              </w:rPr>
              <w:t>4.6</w:t>
            </w:r>
          </w:p>
        </w:tc>
      </w:tr>
      <w:tr w:rsidR="00AA1B93" w:rsidRPr="00FE0B9A" w14:paraId="0FC46A42" w14:textId="77777777" w:rsidTr="00BF3475">
        <w:trPr>
          <w:trHeight w:val="173"/>
        </w:trPr>
        <w:tc>
          <w:tcPr>
            <w:tcW w:w="2354" w:type="dxa"/>
            <w:noWrap/>
            <w:vAlign w:val="bottom"/>
          </w:tcPr>
          <w:p w14:paraId="3D4CD897" w14:textId="28B4DFCF" w:rsidR="00AA1B93" w:rsidRPr="00FE0B9A" w:rsidRDefault="00AA1B93" w:rsidP="00896703">
            <w:pPr>
              <w:rPr>
                <w:rFonts w:ascii="Arial" w:hAnsi="Arial" w:cs="Arial"/>
                <w:color w:val="000000"/>
                <w:sz w:val="22"/>
                <w:szCs w:val="22"/>
              </w:rPr>
            </w:pPr>
            <w:r w:rsidRPr="00FE0B9A">
              <w:rPr>
                <w:rFonts w:ascii="Arial" w:hAnsi="Arial" w:cs="Arial"/>
                <w:color w:val="000000"/>
                <w:sz w:val="22"/>
                <w:szCs w:val="22"/>
              </w:rPr>
              <w:t>Bonds</w:t>
            </w:r>
          </w:p>
        </w:tc>
        <w:tc>
          <w:tcPr>
            <w:tcW w:w="2642" w:type="dxa"/>
            <w:noWrap/>
          </w:tcPr>
          <w:p w14:paraId="481DE74E" w14:textId="6E9502F1" w:rsidR="00AA1B93" w:rsidRPr="00FE0B9A" w:rsidRDefault="00D5293D" w:rsidP="00896703">
            <w:pPr>
              <w:ind w:left="-108"/>
              <w:jc w:val="center"/>
              <w:rPr>
                <w:rFonts w:ascii="Arial" w:hAnsi="Arial" w:cs="Arial"/>
                <w:sz w:val="22"/>
                <w:szCs w:val="22"/>
              </w:rPr>
            </w:pPr>
            <w:r w:rsidRPr="00FE0B9A">
              <w:rPr>
                <w:rFonts w:ascii="Arial" w:hAnsi="Arial" w:cs="Arial"/>
                <w:sz w:val="22"/>
                <w:szCs w:val="22"/>
              </w:rPr>
              <w:t>4.9</w:t>
            </w:r>
          </w:p>
        </w:tc>
        <w:tc>
          <w:tcPr>
            <w:tcW w:w="1411" w:type="dxa"/>
          </w:tcPr>
          <w:p w14:paraId="3E3F7BFE" w14:textId="77777777" w:rsidR="00AA1B93" w:rsidRPr="00FE0B9A" w:rsidRDefault="00AA1B93" w:rsidP="00896703">
            <w:pPr>
              <w:rPr>
                <w:rFonts w:ascii="Arial" w:hAnsi="Arial" w:cs="Arial"/>
                <w:color w:val="000000"/>
                <w:sz w:val="22"/>
                <w:szCs w:val="22"/>
              </w:rPr>
            </w:pPr>
            <w:r w:rsidRPr="00FE0B9A">
              <w:rPr>
                <w:rFonts w:ascii="Arial" w:hAnsi="Arial" w:cs="Arial"/>
                <w:color w:val="000000"/>
                <w:sz w:val="22"/>
                <w:szCs w:val="22"/>
              </w:rPr>
              <w:t>Cash</w:t>
            </w:r>
          </w:p>
        </w:tc>
        <w:tc>
          <w:tcPr>
            <w:tcW w:w="2226" w:type="dxa"/>
          </w:tcPr>
          <w:p w14:paraId="2484A541" w14:textId="5756B7D0" w:rsidR="00AA1B93" w:rsidRPr="00FE0B9A" w:rsidRDefault="00D5293D" w:rsidP="00896703">
            <w:pPr>
              <w:ind w:left="-108"/>
              <w:jc w:val="center"/>
              <w:rPr>
                <w:rFonts w:ascii="Arial" w:hAnsi="Arial" w:cs="Arial"/>
                <w:sz w:val="22"/>
                <w:szCs w:val="22"/>
              </w:rPr>
            </w:pPr>
            <w:r w:rsidRPr="00FE0B9A">
              <w:rPr>
                <w:rFonts w:ascii="Arial" w:hAnsi="Arial" w:cs="Arial"/>
                <w:sz w:val="22"/>
                <w:szCs w:val="22"/>
              </w:rPr>
              <w:t>1.7</w:t>
            </w:r>
          </w:p>
        </w:tc>
      </w:tr>
      <w:tr w:rsidR="00AA1B93" w:rsidRPr="00097646" w14:paraId="60ECF8E1" w14:textId="77777777" w:rsidTr="00BF3475">
        <w:trPr>
          <w:trHeight w:val="173"/>
        </w:trPr>
        <w:tc>
          <w:tcPr>
            <w:tcW w:w="2354" w:type="dxa"/>
            <w:noWrap/>
          </w:tcPr>
          <w:p w14:paraId="7D2D2FED" w14:textId="531BE6D8" w:rsidR="003F3C52" w:rsidRPr="00FE0B9A" w:rsidRDefault="00AA1B93" w:rsidP="00896703">
            <w:pPr>
              <w:rPr>
                <w:rFonts w:ascii="Arial" w:hAnsi="Arial" w:cs="Arial"/>
                <w:color w:val="000000"/>
                <w:sz w:val="22"/>
                <w:szCs w:val="22"/>
              </w:rPr>
            </w:pPr>
            <w:r w:rsidRPr="00FE0B9A">
              <w:rPr>
                <w:rFonts w:ascii="Arial" w:hAnsi="Arial" w:cs="Arial"/>
                <w:color w:val="000000"/>
                <w:sz w:val="22"/>
                <w:szCs w:val="22"/>
              </w:rPr>
              <w:t>P</w:t>
            </w:r>
            <w:r w:rsidR="00935BD7" w:rsidRPr="00FE0B9A">
              <w:rPr>
                <w:rFonts w:ascii="Arial" w:hAnsi="Arial" w:cs="Arial"/>
                <w:color w:val="000000"/>
                <w:sz w:val="22"/>
                <w:szCs w:val="22"/>
              </w:rPr>
              <w:t>ooled Property Investments</w:t>
            </w:r>
          </w:p>
        </w:tc>
        <w:tc>
          <w:tcPr>
            <w:tcW w:w="2642" w:type="dxa"/>
            <w:noWrap/>
          </w:tcPr>
          <w:p w14:paraId="4994A204" w14:textId="229DC477" w:rsidR="00AA1B93" w:rsidRPr="00FE0B9A" w:rsidRDefault="00D5293D" w:rsidP="00896703">
            <w:pPr>
              <w:ind w:left="-108"/>
              <w:jc w:val="center"/>
              <w:rPr>
                <w:rFonts w:ascii="Arial" w:hAnsi="Arial" w:cs="Arial"/>
                <w:sz w:val="22"/>
                <w:szCs w:val="22"/>
              </w:rPr>
            </w:pPr>
            <w:r w:rsidRPr="00FE0B9A">
              <w:rPr>
                <w:rFonts w:ascii="Arial" w:hAnsi="Arial" w:cs="Arial"/>
                <w:sz w:val="22"/>
                <w:szCs w:val="22"/>
              </w:rPr>
              <w:t>7.6</w:t>
            </w:r>
          </w:p>
        </w:tc>
        <w:tc>
          <w:tcPr>
            <w:tcW w:w="1411" w:type="dxa"/>
          </w:tcPr>
          <w:p w14:paraId="6618444C" w14:textId="77777777" w:rsidR="00AA1B93" w:rsidRPr="00097646" w:rsidRDefault="00AA1B93" w:rsidP="00896703">
            <w:pPr>
              <w:rPr>
                <w:rFonts w:ascii="Arial" w:hAnsi="Arial" w:cs="Arial"/>
                <w:color w:val="000000"/>
                <w:sz w:val="22"/>
                <w:szCs w:val="22"/>
              </w:rPr>
            </w:pPr>
          </w:p>
        </w:tc>
        <w:tc>
          <w:tcPr>
            <w:tcW w:w="2226" w:type="dxa"/>
          </w:tcPr>
          <w:p w14:paraId="4C011770" w14:textId="77777777" w:rsidR="00AA1B93" w:rsidRPr="00097646" w:rsidRDefault="00AA1B93" w:rsidP="00896703">
            <w:pPr>
              <w:ind w:left="-108"/>
              <w:jc w:val="right"/>
              <w:rPr>
                <w:rFonts w:ascii="Arial" w:hAnsi="Arial" w:cs="Arial"/>
                <w:sz w:val="22"/>
                <w:szCs w:val="22"/>
              </w:rPr>
            </w:pPr>
          </w:p>
        </w:tc>
      </w:tr>
    </w:tbl>
    <w:p w14:paraId="7E14BDBB" w14:textId="77777777" w:rsidR="00AA1B93" w:rsidRPr="008A0A4E" w:rsidRDefault="00AA1B93" w:rsidP="00AA1B93">
      <w:pPr>
        <w:ind w:left="426"/>
        <w:jc w:val="both"/>
        <w:rPr>
          <w:rFonts w:ascii="Arial" w:hAnsi="Arial" w:cs="Arial"/>
          <w:sz w:val="22"/>
          <w:szCs w:val="22"/>
        </w:rPr>
      </w:pPr>
    </w:p>
    <w:p w14:paraId="58E4E511" w14:textId="77777777" w:rsidR="003C45DA" w:rsidRPr="008A0A4E" w:rsidRDefault="003C45DA" w:rsidP="003C45DA">
      <w:pPr>
        <w:ind w:left="426"/>
        <w:jc w:val="both"/>
        <w:rPr>
          <w:rFonts w:ascii="Arial" w:hAnsi="Arial" w:cs="Arial"/>
          <w:sz w:val="22"/>
          <w:szCs w:val="22"/>
        </w:rPr>
      </w:pPr>
      <w:r w:rsidRPr="008A0A4E">
        <w:rPr>
          <w:rFonts w:ascii="Arial" w:hAnsi="Arial" w:cs="Arial"/>
          <w:sz w:val="22"/>
          <w:szCs w:val="22"/>
        </w:rPr>
        <w:lastRenderedPageBreak/>
        <w:t>The sum of the monetary impact for each asset class will equal the total Fund impact as no allowance has been made for diversification of the one-year standard deviation for a single currency. Had the market price of the Fund investments increased or decreased in line with the above, the change in the net assets available to pay benefits in the market price would have been as follows (the prior year comparator is shown below):</w:t>
      </w:r>
    </w:p>
    <w:p w14:paraId="6034A254" w14:textId="77777777" w:rsidR="003C45DA" w:rsidRPr="008A0A4E" w:rsidRDefault="003C45DA" w:rsidP="003C45DA">
      <w:pPr>
        <w:ind w:left="426"/>
        <w:jc w:val="both"/>
        <w:rPr>
          <w:rFonts w:ascii="Arial" w:hAnsi="Arial" w:cs="Arial"/>
          <w:sz w:val="22"/>
          <w:szCs w:val="22"/>
        </w:rPr>
      </w:pPr>
    </w:p>
    <w:tbl>
      <w:tblPr>
        <w:tblW w:w="9166" w:type="dxa"/>
        <w:tblLook w:val="04A0" w:firstRow="1" w:lastRow="0" w:firstColumn="1" w:lastColumn="0" w:noHBand="0" w:noVBand="1"/>
      </w:tblPr>
      <w:tblGrid>
        <w:gridCol w:w="3644"/>
        <w:gridCol w:w="1510"/>
        <w:gridCol w:w="1140"/>
        <w:gridCol w:w="1669"/>
        <w:gridCol w:w="1203"/>
      </w:tblGrid>
      <w:tr w:rsidR="003C45DA" w:rsidRPr="00DE6A93" w14:paraId="686BDC11" w14:textId="77777777" w:rsidTr="00FD69DC">
        <w:trPr>
          <w:trHeight w:val="193"/>
        </w:trPr>
        <w:tc>
          <w:tcPr>
            <w:tcW w:w="3644" w:type="dxa"/>
            <w:vMerge w:val="restart"/>
            <w:tcBorders>
              <w:top w:val="nil"/>
              <w:left w:val="nil"/>
              <w:bottom w:val="nil"/>
              <w:right w:val="nil"/>
            </w:tcBorders>
            <w:noWrap/>
            <w:hideMark/>
          </w:tcPr>
          <w:p w14:paraId="5E445298" w14:textId="77777777" w:rsidR="003C45DA" w:rsidRPr="00DE6A93" w:rsidRDefault="003C45DA" w:rsidP="00DF3ECC">
            <w:pPr>
              <w:jc w:val="center"/>
              <w:rPr>
                <w:rFonts w:ascii="Arial" w:hAnsi="Arial" w:cs="Arial"/>
                <w:b/>
                <w:bCs/>
                <w:color w:val="000000"/>
                <w:sz w:val="22"/>
                <w:szCs w:val="22"/>
              </w:rPr>
            </w:pPr>
            <w:bookmarkStart w:id="4" w:name="_Hlk3452912"/>
            <w:r w:rsidRPr="00DE6A93">
              <w:rPr>
                <w:rFonts w:ascii="Arial" w:hAnsi="Arial" w:cs="Arial"/>
                <w:b/>
                <w:bCs/>
                <w:color w:val="000000"/>
                <w:sz w:val="22"/>
                <w:szCs w:val="22"/>
              </w:rPr>
              <w:t>Asset Type</w:t>
            </w:r>
          </w:p>
          <w:p w14:paraId="7E218880" w14:textId="77777777" w:rsidR="003C45DA" w:rsidRPr="00DE6A93" w:rsidRDefault="003C45DA" w:rsidP="00DF3ECC">
            <w:pPr>
              <w:jc w:val="center"/>
              <w:rPr>
                <w:rFonts w:ascii="Arial" w:hAnsi="Arial" w:cs="Arial"/>
                <w:b/>
                <w:bCs/>
                <w:color w:val="000000"/>
                <w:sz w:val="22"/>
                <w:szCs w:val="22"/>
              </w:rPr>
            </w:pPr>
          </w:p>
        </w:tc>
        <w:tc>
          <w:tcPr>
            <w:tcW w:w="1510" w:type="dxa"/>
            <w:tcBorders>
              <w:top w:val="nil"/>
              <w:left w:val="nil"/>
              <w:bottom w:val="nil"/>
              <w:right w:val="nil"/>
            </w:tcBorders>
            <w:noWrap/>
            <w:hideMark/>
          </w:tcPr>
          <w:p w14:paraId="677E9D4B" w14:textId="4D0F1044" w:rsidR="003C45DA" w:rsidRPr="00DE6A93" w:rsidRDefault="003C45DA" w:rsidP="00DF3ECC">
            <w:pPr>
              <w:ind w:left="-108" w:right="-108"/>
              <w:jc w:val="center"/>
              <w:rPr>
                <w:rFonts w:ascii="Arial" w:hAnsi="Arial" w:cs="Arial"/>
                <w:b/>
                <w:bCs/>
                <w:color w:val="000000"/>
                <w:sz w:val="22"/>
                <w:szCs w:val="22"/>
              </w:rPr>
            </w:pPr>
            <w:r w:rsidRPr="00DE6A93">
              <w:rPr>
                <w:rFonts w:ascii="Arial" w:hAnsi="Arial" w:cs="Arial"/>
                <w:b/>
                <w:bCs/>
                <w:color w:val="000000"/>
                <w:sz w:val="22"/>
                <w:szCs w:val="22"/>
              </w:rPr>
              <w:t>Value as at 31 March 20</w:t>
            </w:r>
            <w:r w:rsidR="00E81CBD" w:rsidRPr="00DE6A93">
              <w:rPr>
                <w:rFonts w:ascii="Arial" w:hAnsi="Arial" w:cs="Arial"/>
                <w:b/>
                <w:bCs/>
                <w:color w:val="000000"/>
                <w:sz w:val="22"/>
                <w:szCs w:val="22"/>
              </w:rPr>
              <w:t>2</w:t>
            </w:r>
            <w:r w:rsidR="009F0869">
              <w:rPr>
                <w:rFonts w:ascii="Arial" w:hAnsi="Arial" w:cs="Arial"/>
                <w:b/>
                <w:bCs/>
                <w:color w:val="000000"/>
                <w:sz w:val="22"/>
                <w:szCs w:val="22"/>
              </w:rPr>
              <w:t>6</w:t>
            </w:r>
          </w:p>
        </w:tc>
        <w:tc>
          <w:tcPr>
            <w:tcW w:w="1140" w:type="dxa"/>
            <w:vMerge w:val="restart"/>
            <w:tcBorders>
              <w:top w:val="nil"/>
              <w:left w:val="nil"/>
              <w:bottom w:val="nil"/>
              <w:right w:val="nil"/>
            </w:tcBorders>
            <w:noWrap/>
            <w:hideMark/>
          </w:tcPr>
          <w:p w14:paraId="7F653DC1" w14:textId="77777777" w:rsidR="003C45DA" w:rsidRPr="00DE6A93" w:rsidRDefault="003C45DA" w:rsidP="00DF3ECC">
            <w:pPr>
              <w:jc w:val="center"/>
              <w:rPr>
                <w:rFonts w:ascii="Arial" w:hAnsi="Arial" w:cs="Arial"/>
                <w:b/>
                <w:bCs/>
                <w:color w:val="000000"/>
                <w:sz w:val="22"/>
                <w:szCs w:val="22"/>
              </w:rPr>
            </w:pPr>
            <w:r w:rsidRPr="00DE6A93">
              <w:rPr>
                <w:rFonts w:ascii="Arial" w:hAnsi="Arial" w:cs="Arial"/>
                <w:b/>
                <w:bCs/>
                <w:color w:val="000000"/>
                <w:sz w:val="22"/>
                <w:szCs w:val="22"/>
              </w:rPr>
              <w:t>% Change</w:t>
            </w:r>
          </w:p>
        </w:tc>
        <w:tc>
          <w:tcPr>
            <w:tcW w:w="1669" w:type="dxa"/>
            <w:tcBorders>
              <w:top w:val="nil"/>
              <w:left w:val="nil"/>
              <w:bottom w:val="nil"/>
              <w:right w:val="nil"/>
            </w:tcBorders>
            <w:noWrap/>
            <w:hideMark/>
          </w:tcPr>
          <w:p w14:paraId="69FF0A73" w14:textId="77777777" w:rsidR="003C45DA" w:rsidRPr="00DE6A93" w:rsidRDefault="003C45DA" w:rsidP="00DF3ECC">
            <w:pPr>
              <w:jc w:val="center"/>
              <w:rPr>
                <w:rFonts w:ascii="Arial" w:hAnsi="Arial" w:cs="Arial"/>
                <w:b/>
                <w:bCs/>
                <w:color w:val="000000"/>
                <w:sz w:val="22"/>
                <w:szCs w:val="22"/>
              </w:rPr>
            </w:pPr>
            <w:r w:rsidRPr="00DE6A93">
              <w:rPr>
                <w:rFonts w:ascii="Arial" w:hAnsi="Arial" w:cs="Arial"/>
                <w:b/>
                <w:bCs/>
                <w:color w:val="000000"/>
                <w:sz w:val="22"/>
                <w:szCs w:val="22"/>
              </w:rPr>
              <w:t>Value on Increase</w:t>
            </w:r>
          </w:p>
        </w:tc>
        <w:tc>
          <w:tcPr>
            <w:tcW w:w="1203" w:type="dxa"/>
            <w:tcBorders>
              <w:top w:val="nil"/>
              <w:left w:val="nil"/>
              <w:bottom w:val="nil"/>
              <w:right w:val="nil"/>
            </w:tcBorders>
            <w:noWrap/>
            <w:hideMark/>
          </w:tcPr>
          <w:p w14:paraId="7840C8FF" w14:textId="77777777" w:rsidR="003C45DA" w:rsidRPr="00DE6A93" w:rsidRDefault="003C45DA" w:rsidP="00DF3ECC">
            <w:pPr>
              <w:jc w:val="center"/>
              <w:rPr>
                <w:rFonts w:ascii="Arial" w:hAnsi="Arial" w:cs="Arial"/>
                <w:b/>
                <w:bCs/>
                <w:color w:val="000000"/>
                <w:sz w:val="22"/>
                <w:szCs w:val="22"/>
              </w:rPr>
            </w:pPr>
            <w:r w:rsidRPr="00DE6A93">
              <w:rPr>
                <w:rFonts w:ascii="Arial" w:hAnsi="Arial" w:cs="Arial"/>
                <w:b/>
                <w:bCs/>
                <w:color w:val="000000"/>
                <w:sz w:val="22"/>
                <w:szCs w:val="22"/>
              </w:rPr>
              <w:t>Value on Decrease</w:t>
            </w:r>
          </w:p>
        </w:tc>
      </w:tr>
      <w:tr w:rsidR="003C45DA" w:rsidRPr="00DE6A93" w14:paraId="5230A53B" w14:textId="77777777" w:rsidTr="00FD69DC">
        <w:trPr>
          <w:trHeight w:val="131"/>
        </w:trPr>
        <w:tc>
          <w:tcPr>
            <w:tcW w:w="3644" w:type="dxa"/>
            <w:vMerge/>
            <w:tcBorders>
              <w:top w:val="nil"/>
              <w:left w:val="nil"/>
              <w:bottom w:val="nil"/>
              <w:right w:val="nil"/>
            </w:tcBorders>
            <w:vAlign w:val="center"/>
            <w:hideMark/>
          </w:tcPr>
          <w:p w14:paraId="0CE654B7" w14:textId="77777777" w:rsidR="003C45DA" w:rsidRPr="00DE6A93" w:rsidRDefault="003C45DA" w:rsidP="00DF3ECC">
            <w:pPr>
              <w:rPr>
                <w:rFonts w:ascii="Arial" w:hAnsi="Arial" w:cs="Arial"/>
                <w:b/>
                <w:bCs/>
                <w:color w:val="000000"/>
                <w:sz w:val="22"/>
                <w:szCs w:val="22"/>
              </w:rPr>
            </w:pPr>
          </w:p>
        </w:tc>
        <w:tc>
          <w:tcPr>
            <w:tcW w:w="1510" w:type="dxa"/>
            <w:tcBorders>
              <w:top w:val="nil"/>
              <w:left w:val="nil"/>
              <w:bottom w:val="nil"/>
              <w:right w:val="nil"/>
            </w:tcBorders>
            <w:noWrap/>
            <w:hideMark/>
          </w:tcPr>
          <w:p w14:paraId="7B4CB077" w14:textId="77777777" w:rsidR="003C45DA" w:rsidRPr="00DE6A93" w:rsidRDefault="003C45DA" w:rsidP="00DF3ECC">
            <w:pPr>
              <w:ind w:left="-108" w:right="-108"/>
              <w:jc w:val="center"/>
              <w:rPr>
                <w:rFonts w:ascii="Arial" w:hAnsi="Arial" w:cs="Arial"/>
                <w:b/>
                <w:bCs/>
                <w:color w:val="000000"/>
                <w:sz w:val="22"/>
                <w:szCs w:val="22"/>
              </w:rPr>
            </w:pPr>
            <w:r w:rsidRPr="00DE6A93">
              <w:rPr>
                <w:rFonts w:ascii="Arial" w:hAnsi="Arial" w:cs="Arial"/>
                <w:b/>
                <w:bCs/>
                <w:color w:val="000000"/>
                <w:sz w:val="22"/>
                <w:szCs w:val="22"/>
              </w:rPr>
              <w:t>£000</w:t>
            </w:r>
          </w:p>
        </w:tc>
        <w:tc>
          <w:tcPr>
            <w:tcW w:w="1140" w:type="dxa"/>
            <w:vMerge/>
            <w:tcBorders>
              <w:top w:val="nil"/>
              <w:left w:val="nil"/>
              <w:bottom w:val="nil"/>
              <w:right w:val="nil"/>
            </w:tcBorders>
            <w:vAlign w:val="center"/>
            <w:hideMark/>
          </w:tcPr>
          <w:p w14:paraId="481ACA14" w14:textId="77777777" w:rsidR="003C45DA" w:rsidRPr="00DE6A93" w:rsidRDefault="003C45DA" w:rsidP="00DF3ECC">
            <w:pPr>
              <w:rPr>
                <w:rFonts w:ascii="Arial" w:hAnsi="Arial" w:cs="Arial"/>
                <w:b/>
                <w:bCs/>
                <w:color w:val="000000"/>
                <w:sz w:val="22"/>
                <w:szCs w:val="22"/>
              </w:rPr>
            </w:pPr>
          </w:p>
        </w:tc>
        <w:tc>
          <w:tcPr>
            <w:tcW w:w="1669" w:type="dxa"/>
            <w:tcBorders>
              <w:top w:val="nil"/>
              <w:left w:val="nil"/>
              <w:bottom w:val="nil"/>
              <w:right w:val="nil"/>
            </w:tcBorders>
            <w:noWrap/>
            <w:hideMark/>
          </w:tcPr>
          <w:p w14:paraId="46C73D0D" w14:textId="77777777" w:rsidR="003C45DA" w:rsidRPr="00DE6A93" w:rsidRDefault="003C45DA" w:rsidP="00DF3ECC">
            <w:pPr>
              <w:jc w:val="center"/>
              <w:rPr>
                <w:rFonts w:ascii="Arial" w:hAnsi="Arial" w:cs="Arial"/>
                <w:b/>
                <w:bCs/>
                <w:color w:val="000000"/>
                <w:sz w:val="22"/>
                <w:szCs w:val="22"/>
              </w:rPr>
            </w:pPr>
            <w:r w:rsidRPr="00DE6A93">
              <w:rPr>
                <w:rFonts w:ascii="Arial" w:hAnsi="Arial" w:cs="Arial"/>
                <w:b/>
                <w:bCs/>
                <w:color w:val="000000"/>
                <w:sz w:val="22"/>
                <w:szCs w:val="22"/>
              </w:rPr>
              <w:t>£000</w:t>
            </w:r>
          </w:p>
        </w:tc>
        <w:tc>
          <w:tcPr>
            <w:tcW w:w="1203" w:type="dxa"/>
            <w:tcBorders>
              <w:top w:val="nil"/>
              <w:left w:val="nil"/>
              <w:bottom w:val="nil"/>
              <w:right w:val="nil"/>
            </w:tcBorders>
            <w:noWrap/>
            <w:hideMark/>
          </w:tcPr>
          <w:p w14:paraId="647E091E" w14:textId="77777777" w:rsidR="003C45DA" w:rsidRPr="00DE6A93" w:rsidRDefault="003C45DA" w:rsidP="00DF3ECC">
            <w:pPr>
              <w:jc w:val="center"/>
              <w:rPr>
                <w:rFonts w:ascii="Arial" w:hAnsi="Arial" w:cs="Arial"/>
                <w:b/>
                <w:bCs/>
                <w:color w:val="000000"/>
                <w:sz w:val="22"/>
                <w:szCs w:val="22"/>
              </w:rPr>
            </w:pPr>
            <w:r w:rsidRPr="00DE6A93">
              <w:rPr>
                <w:rFonts w:ascii="Arial" w:hAnsi="Arial" w:cs="Arial"/>
                <w:b/>
                <w:bCs/>
                <w:color w:val="000000"/>
                <w:sz w:val="22"/>
                <w:szCs w:val="22"/>
              </w:rPr>
              <w:t>£000</w:t>
            </w:r>
          </w:p>
        </w:tc>
      </w:tr>
      <w:tr w:rsidR="004A60BC" w:rsidRPr="00DE6A93" w14:paraId="56080F26" w14:textId="77777777" w:rsidTr="00185258">
        <w:trPr>
          <w:trHeight w:val="74"/>
        </w:trPr>
        <w:tc>
          <w:tcPr>
            <w:tcW w:w="3644" w:type="dxa"/>
            <w:tcBorders>
              <w:top w:val="nil"/>
              <w:left w:val="nil"/>
              <w:bottom w:val="nil"/>
              <w:right w:val="nil"/>
            </w:tcBorders>
            <w:noWrap/>
            <w:vAlign w:val="bottom"/>
            <w:hideMark/>
          </w:tcPr>
          <w:p w14:paraId="2F3FA067" w14:textId="42657F2D" w:rsidR="004A60BC" w:rsidRPr="00DE6A93" w:rsidRDefault="004A60BC" w:rsidP="004A60BC">
            <w:pPr>
              <w:rPr>
                <w:rFonts w:ascii="Arial" w:hAnsi="Arial" w:cs="Arial"/>
                <w:b/>
                <w:bCs/>
                <w:color w:val="000000"/>
                <w:sz w:val="22"/>
                <w:szCs w:val="22"/>
              </w:rPr>
            </w:pPr>
            <w:r w:rsidRPr="00DE6A93">
              <w:rPr>
                <w:rFonts w:ascii="Arial" w:hAnsi="Arial" w:cs="Arial"/>
                <w:b/>
                <w:bCs/>
                <w:color w:val="000000"/>
                <w:sz w:val="22"/>
                <w:szCs w:val="22"/>
              </w:rPr>
              <w:t>Bonds</w:t>
            </w:r>
          </w:p>
        </w:tc>
        <w:tc>
          <w:tcPr>
            <w:tcW w:w="1510" w:type="dxa"/>
            <w:tcBorders>
              <w:top w:val="nil"/>
              <w:left w:val="nil"/>
              <w:bottom w:val="nil"/>
              <w:right w:val="nil"/>
            </w:tcBorders>
            <w:noWrap/>
            <w:vAlign w:val="center"/>
          </w:tcPr>
          <w:p w14:paraId="36F94C56" w14:textId="6BFC2AFE" w:rsidR="004A60BC" w:rsidRPr="00FE7259" w:rsidRDefault="004A60BC" w:rsidP="004A60BC">
            <w:pPr>
              <w:jc w:val="right"/>
              <w:rPr>
                <w:rFonts w:ascii="Arial" w:hAnsi="Arial" w:cs="Arial"/>
                <w:b/>
                <w:bCs/>
                <w:sz w:val="22"/>
                <w:szCs w:val="22"/>
              </w:rPr>
            </w:pPr>
            <w:r w:rsidRPr="00A64E69">
              <w:rPr>
                <w:rFonts w:ascii="Arial" w:hAnsi="Arial" w:cs="Arial"/>
                <w:b/>
                <w:bCs/>
                <w:sz w:val="22"/>
                <w:szCs w:val="22"/>
              </w:rPr>
              <w:t>150,18</w:t>
            </w:r>
            <w:r w:rsidR="00BE7731">
              <w:rPr>
                <w:rFonts w:ascii="Arial" w:hAnsi="Arial" w:cs="Arial"/>
                <w:b/>
                <w:bCs/>
                <w:sz w:val="22"/>
                <w:szCs w:val="22"/>
              </w:rPr>
              <w:t>6</w:t>
            </w:r>
          </w:p>
        </w:tc>
        <w:tc>
          <w:tcPr>
            <w:tcW w:w="1140" w:type="dxa"/>
            <w:tcBorders>
              <w:top w:val="nil"/>
              <w:left w:val="nil"/>
              <w:bottom w:val="nil"/>
              <w:right w:val="nil"/>
            </w:tcBorders>
            <w:shd w:val="clear" w:color="000000" w:fill="FFFFFF"/>
            <w:noWrap/>
            <w:vAlign w:val="center"/>
          </w:tcPr>
          <w:p w14:paraId="14F24C92" w14:textId="3F8524ED" w:rsidR="004A60BC" w:rsidRPr="005025AB" w:rsidRDefault="004A60BC" w:rsidP="004A60BC">
            <w:pPr>
              <w:jc w:val="right"/>
              <w:rPr>
                <w:rFonts w:ascii="Arial" w:hAnsi="Arial" w:cs="Arial"/>
                <w:b/>
                <w:sz w:val="22"/>
                <w:szCs w:val="22"/>
                <w:highlight w:val="yellow"/>
              </w:rPr>
            </w:pPr>
            <w:r>
              <w:rPr>
                <w:rFonts w:ascii="Arial" w:hAnsi="Arial" w:cs="Arial"/>
                <w:b/>
                <w:bCs/>
                <w:color w:val="000000"/>
                <w:sz w:val="22"/>
                <w:szCs w:val="22"/>
              </w:rPr>
              <w:t>4.9</w:t>
            </w:r>
          </w:p>
        </w:tc>
        <w:tc>
          <w:tcPr>
            <w:tcW w:w="1669" w:type="dxa"/>
            <w:tcBorders>
              <w:top w:val="nil"/>
              <w:left w:val="nil"/>
              <w:bottom w:val="nil"/>
              <w:right w:val="nil"/>
            </w:tcBorders>
            <w:noWrap/>
            <w:vAlign w:val="center"/>
          </w:tcPr>
          <w:p w14:paraId="2E7041E6" w14:textId="10CCD5D3" w:rsidR="004A60BC" w:rsidRPr="00A06CDA" w:rsidRDefault="008B740A" w:rsidP="004A60BC">
            <w:pPr>
              <w:jc w:val="right"/>
              <w:rPr>
                <w:rFonts w:ascii="Arial" w:hAnsi="Arial" w:cs="Arial"/>
                <w:b/>
                <w:bCs/>
                <w:sz w:val="22"/>
                <w:szCs w:val="22"/>
              </w:rPr>
            </w:pPr>
            <w:r w:rsidRPr="008B740A">
              <w:rPr>
                <w:rFonts w:ascii="Arial" w:hAnsi="Arial" w:cs="Arial"/>
                <w:b/>
                <w:bCs/>
                <w:sz w:val="22"/>
                <w:szCs w:val="22"/>
              </w:rPr>
              <w:t>157,54</w:t>
            </w:r>
            <w:r w:rsidR="00FE1457">
              <w:rPr>
                <w:rFonts w:ascii="Arial" w:hAnsi="Arial" w:cs="Arial"/>
                <w:b/>
                <w:bCs/>
                <w:sz w:val="22"/>
                <w:szCs w:val="22"/>
              </w:rPr>
              <w:t>5</w:t>
            </w:r>
          </w:p>
        </w:tc>
        <w:tc>
          <w:tcPr>
            <w:tcW w:w="1203" w:type="dxa"/>
            <w:tcBorders>
              <w:top w:val="nil"/>
              <w:left w:val="nil"/>
              <w:bottom w:val="nil"/>
              <w:right w:val="nil"/>
            </w:tcBorders>
            <w:noWrap/>
            <w:vAlign w:val="center"/>
          </w:tcPr>
          <w:p w14:paraId="239CEBA0" w14:textId="59645FCC" w:rsidR="004A60BC" w:rsidRPr="00A06CDA" w:rsidRDefault="006827BF" w:rsidP="004A60BC">
            <w:pPr>
              <w:jc w:val="right"/>
              <w:rPr>
                <w:rFonts w:ascii="Arial" w:hAnsi="Arial" w:cs="Arial"/>
                <w:b/>
                <w:bCs/>
                <w:sz w:val="22"/>
                <w:szCs w:val="22"/>
              </w:rPr>
            </w:pPr>
            <w:r w:rsidRPr="006827BF">
              <w:rPr>
                <w:rFonts w:ascii="Arial" w:hAnsi="Arial" w:cs="Arial"/>
                <w:b/>
                <w:bCs/>
                <w:sz w:val="22"/>
                <w:szCs w:val="22"/>
              </w:rPr>
              <w:t>142,82</w:t>
            </w:r>
            <w:r w:rsidR="002E07F2">
              <w:rPr>
                <w:rFonts w:ascii="Arial" w:hAnsi="Arial" w:cs="Arial"/>
                <w:b/>
                <w:bCs/>
                <w:sz w:val="22"/>
                <w:szCs w:val="22"/>
              </w:rPr>
              <w:t>7</w:t>
            </w:r>
          </w:p>
        </w:tc>
      </w:tr>
      <w:tr w:rsidR="004A60BC" w:rsidRPr="00DE6A93" w14:paraId="399CE889" w14:textId="77777777" w:rsidTr="00185258">
        <w:trPr>
          <w:trHeight w:val="193"/>
        </w:trPr>
        <w:tc>
          <w:tcPr>
            <w:tcW w:w="3644" w:type="dxa"/>
            <w:tcBorders>
              <w:top w:val="nil"/>
              <w:left w:val="nil"/>
              <w:bottom w:val="nil"/>
              <w:right w:val="nil"/>
            </w:tcBorders>
            <w:noWrap/>
            <w:vAlign w:val="bottom"/>
            <w:hideMark/>
          </w:tcPr>
          <w:p w14:paraId="0E39FD39" w14:textId="021EBB38" w:rsidR="004A60BC" w:rsidRPr="003E54E0" w:rsidRDefault="004A60BC" w:rsidP="004A60BC">
            <w:pPr>
              <w:rPr>
                <w:rFonts w:ascii="Arial" w:hAnsi="Arial" w:cs="Arial"/>
                <w:b/>
                <w:bCs/>
                <w:color w:val="000000"/>
                <w:sz w:val="22"/>
                <w:szCs w:val="22"/>
              </w:rPr>
            </w:pPr>
            <w:r w:rsidRPr="003E54E0">
              <w:rPr>
                <w:rFonts w:ascii="Arial" w:hAnsi="Arial" w:cs="Arial"/>
                <w:b/>
                <w:bCs/>
                <w:color w:val="000000"/>
                <w:sz w:val="22"/>
                <w:szCs w:val="22"/>
              </w:rPr>
              <w:t>Equities</w:t>
            </w:r>
          </w:p>
        </w:tc>
        <w:tc>
          <w:tcPr>
            <w:tcW w:w="1510" w:type="dxa"/>
            <w:tcBorders>
              <w:top w:val="nil"/>
              <w:left w:val="nil"/>
              <w:bottom w:val="nil"/>
              <w:right w:val="nil"/>
            </w:tcBorders>
            <w:noWrap/>
            <w:vAlign w:val="center"/>
          </w:tcPr>
          <w:p w14:paraId="61B43412" w14:textId="7DF3E7CD" w:rsidR="004A60BC" w:rsidRPr="003E54E0" w:rsidRDefault="004A60BC" w:rsidP="004A60BC">
            <w:pPr>
              <w:jc w:val="right"/>
              <w:rPr>
                <w:rFonts w:ascii="Arial" w:hAnsi="Arial" w:cs="Arial"/>
                <w:b/>
                <w:bCs/>
                <w:sz w:val="22"/>
                <w:szCs w:val="22"/>
              </w:rPr>
            </w:pPr>
            <w:r w:rsidRPr="001D7808">
              <w:rPr>
                <w:rFonts w:ascii="Arial" w:hAnsi="Arial" w:cs="Arial"/>
                <w:b/>
                <w:bCs/>
                <w:sz w:val="22"/>
                <w:szCs w:val="22"/>
              </w:rPr>
              <w:t>763,805</w:t>
            </w:r>
          </w:p>
        </w:tc>
        <w:tc>
          <w:tcPr>
            <w:tcW w:w="1140" w:type="dxa"/>
            <w:tcBorders>
              <w:top w:val="nil"/>
              <w:left w:val="nil"/>
              <w:bottom w:val="nil"/>
              <w:right w:val="nil"/>
            </w:tcBorders>
            <w:shd w:val="clear" w:color="000000" w:fill="FFFFFF"/>
            <w:noWrap/>
            <w:vAlign w:val="center"/>
          </w:tcPr>
          <w:p w14:paraId="593E7180" w14:textId="71E6687E" w:rsidR="004A60BC" w:rsidRPr="003E54E0" w:rsidRDefault="004A60BC" w:rsidP="004A60BC">
            <w:pPr>
              <w:jc w:val="right"/>
              <w:rPr>
                <w:rFonts w:ascii="Arial" w:hAnsi="Arial" w:cs="Arial"/>
                <w:b/>
                <w:sz w:val="22"/>
                <w:szCs w:val="22"/>
              </w:rPr>
            </w:pPr>
            <w:r>
              <w:rPr>
                <w:rFonts w:ascii="Arial" w:hAnsi="Arial" w:cs="Arial"/>
                <w:b/>
                <w:bCs/>
                <w:color w:val="000000"/>
                <w:sz w:val="22"/>
                <w:szCs w:val="22"/>
              </w:rPr>
              <w:t>10.8</w:t>
            </w:r>
          </w:p>
        </w:tc>
        <w:tc>
          <w:tcPr>
            <w:tcW w:w="1669" w:type="dxa"/>
            <w:tcBorders>
              <w:top w:val="nil"/>
              <w:left w:val="nil"/>
              <w:bottom w:val="nil"/>
              <w:right w:val="nil"/>
            </w:tcBorders>
            <w:noWrap/>
            <w:vAlign w:val="center"/>
          </w:tcPr>
          <w:p w14:paraId="4B9528F8" w14:textId="648B3DBA" w:rsidR="004A60BC" w:rsidRPr="003E54E0" w:rsidRDefault="008B740A" w:rsidP="004A60BC">
            <w:pPr>
              <w:jc w:val="right"/>
              <w:rPr>
                <w:rFonts w:ascii="Arial" w:hAnsi="Arial" w:cs="Arial"/>
                <w:b/>
                <w:bCs/>
                <w:sz w:val="22"/>
                <w:szCs w:val="22"/>
              </w:rPr>
            </w:pPr>
            <w:r w:rsidRPr="008B740A">
              <w:rPr>
                <w:rFonts w:ascii="Arial" w:hAnsi="Arial" w:cs="Arial"/>
                <w:b/>
                <w:bCs/>
                <w:sz w:val="22"/>
                <w:szCs w:val="22"/>
              </w:rPr>
              <w:t>846,29</w:t>
            </w:r>
            <w:r w:rsidR="00FE1457">
              <w:rPr>
                <w:rFonts w:ascii="Arial" w:hAnsi="Arial" w:cs="Arial"/>
                <w:b/>
                <w:bCs/>
                <w:sz w:val="22"/>
                <w:szCs w:val="22"/>
              </w:rPr>
              <w:t>6</w:t>
            </w:r>
          </w:p>
        </w:tc>
        <w:tc>
          <w:tcPr>
            <w:tcW w:w="1203" w:type="dxa"/>
            <w:tcBorders>
              <w:top w:val="nil"/>
              <w:left w:val="nil"/>
              <w:bottom w:val="nil"/>
              <w:right w:val="nil"/>
            </w:tcBorders>
            <w:noWrap/>
            <w:vAlign w:val="center"/>
          </w:tcPr>
          <w:p w14:paraId="34519A65" w14:textId="61AE7587" w:rsidR="004A60BC" w:rsidRPr="003E54E0" w:rsidRDefault="006827BF" w:rsidP="004A60BC">
            <w:pPr>
              <w:jc w:val="right"/>
              <w:rPr>
                <w:rFonts w:ascii="Arial" w:hAnsi="Arial" w:cs="Arial"/>
                <w:b/>
                <w:bCs/>
                <w:sz w:val="22"/>
                <w:szCs w:val="22"/>
              </w:rPr>
            </w:pPr>
            <w:r w:rsidRPr="006827BF">
              <w:rPr>
                <w:rFonts w:ascii="Arial" w:hAnsi="Arial" w:cs="Arial"/>
                <w:b/>
                <w:bCs/>
                <w:sz w:val="22"/>
                <w:szCs w:val="22"/>
              </w:rPr>
              <w:t>681,314</w:t>
            </w:r>
          </w:p>
        </w:tc>
      </w:tr>
      <w:tr w:rsidR="004A60BC" w:rsidRPr="00DE6A93" w14:paraId="2420DE2D" w14:textId="77777777" w:rsidTr="00185258">
        <w:trPr>
          <w:trHeight w:val="193"/>
        </w:trPr>
        <w:tc>
          <w:tcPr>
            <w:tcW w:w="3644" w:type="dxa"/>
            <w:tcBorders>
              <w:top w:val="nil"/>
              <w:left w:val="nil"/>
              <w:bottom w:val="nil"/>
              <w:right w:val="nil"/>
            </w:tcBorders>
            <w:noWrap/>
            <w:vAlign w:val="bottom"/>
            <w:hideMark/>
          </w:tcPr>
          <w:p w14:paraId="5391B36C" w14:textId="0BAC583B" w:rsidR="004A60BC" w:rsidRPr="00DE6A93" w:rsidRDefault="004A60BC" w:rsidP="004A60BC">
            <w:pPr>
              <w:rPr>
                <w:rFonts w:ascii="Arial" w:hAnsi="Arial" w:cs="Arial"/>
                <w:b/>
                <w:bCs/>
                <w:color w:val="000000"/>
                <w:sz w:val="22"/>
                <w:szCs w:val="22"/>
              </w:rPr>
            </w:pPr>
            <w:r w:rsidRPr="00DE6A93">
              <w:rPr>
                <w:rFonts w:ascii="Arial" w:hAnsi="Arial" w:cs="Arial"/>
                <w:b/>
                <w:bCs/>
                <w:color w:val="000000"/>
                <w:sz w:val="22"/>
                <w:szCs w:val="22"/>
              </w:rPr>
              <w:t>Property Unit Trust</w:t>
            </w:r>
          </w:p>
        </w:tc>
        <w:tc>
          <w:tcPr>
            <w:tcW w:w="1510" w:type="dxa"/>
            <w:tcBorders>
              <w:top w:val="nil"/>
              <w:left w:val="nil"/>
              <w:bottom w:val="nil"/>
              <w:right w:val="nil"/>
            </w:tcBorders>
            <w:noWrap/>
            <w:vAlign w:val="center"/>
          </w:tcPr>
          <w:p w14:paraId="179D2668" w14:textId="2C629A72" w:rsidR="004A60BC" w:rsidRPr="00FE7259" w:rsidRDefault="004A60BC" w:rsidP="004A60BC">
            <w:pPr>
              <w:jc w:val="right"/>
              <w:rPr>
                <w:rFonts w:ascii="Arial" w:hAnsi="Arial" w:cs="Arial"/>
                <w:b/>
                <w:bCs/>
                <w:sz w:val="22"/>
                <w:szCs w:val="22"/>
              </w:rPr>
            </w:pPr>
            <w:r w:rsidRPr="001D7808">
              <w:rPr>
                <w:rFonts w:ascii="Arial" w:hAnsi="Arial" w:cs="Arial"/>
                <w:b/>
                <w:bCs/>
                <w:sz w:val="22"/>
                <w:szCs w:val="22"/>
              </w:rPr>
              <w:t>97,</w:t>
            </w:r>
            <w:r w:rsidR="009C4BD0">
              <w:rPr>
                <w:rFonts w:ascii="Arial" w:hAnsi="Arial" w:cs="Arial"/>
                <w:b/>
                <w:bCs/>
                <w:sz w:val="22"/>
                <w:szCs w:val="22"/>
              </w:rPr>
              <w:t>306</w:t>
            </w:r>
          </w:p>
        </w:tc>
        <w:tc>
          <w:tcPr>
            <w:tcW w:w="1140" w:type="dxa"/>
            <w:tcBorders>
              <w:top w:val="nil"/>
              <w:left w:val="nil"/>
              <w:bottom w:val="nil"/>
              <w:right w:val="nil"/>
            </w:tcBorders>
            <w:shd w:val="clear" w:color="000000" w:fill="FFFFFF"/>
            <w:noWrap/>
            <w:vAlign w:val="center"/>
          </w:tcPr>
          <w:p w14:paraId="02D7140A" w14:textId="2F43A628" w:rsidR="004A60BC" w:rsidRPr="005025AB" w:rsidRDefault="004A60BC" w:rsidP="004A60BC">
            <w:pPr>
              <w:jc w:val="right"/>
              <w:rPr>
                <w:rFonts w:ascii="Arial" w:hAnsi="Arial" w:cs="Arial"/>
                <w:b/>
                <w:sz w:val="22"/>
                <w:szCs w:val="22"/>
                <w:highlight w:val="yellow"/>
              </w:rPr>
            </w:pPr>
            <w:r>
              <w:rPr>
                <w:rFonts w:ascii="Arial" w:hAnsi="Arial" w:cs="Arial"/>
                <w:b/>
                <w:bCs/>
                <w:color w:val="000000"/>
                <w:sz w:val="22"/>
                <w:szCs w:val="22"/>
              </w:rPr>
              <w:t>7.6</w:t>
            </w:r>
          </w:p>
        </w:tc>
        <w:tc>
          <w:tcPr>
            <w:tcW w:w="1669" w:type="dxa"/>
            <w:tcBorders>
              <w:top w:val="nil"/>
              <w:left w:val="nil"/>
              <w:bottom w:val="nil"/>
              <w:right w:val="nil"/>
            </w:tcBorders>
            <w:noWrap/>
            <w:vAlign w:val="center"/>
          </w:tcPr>
          <w:p w14:paraId="10287636" w14:textId="3D645498" w:rsidR="004A60BC" w:rsidRPr="00A06CDA" w:rsidRDefault="008B740A" w:rsidP="004A60BC">
            <w:pPr>
              <w:jc w:val="right"/>
              <w:rPr>
                <w:rFonts w:ascii="Arial" w:hAnsi="Arial" w:cs="Arial"/>
                <w:b/>
                <w:bCs/>
                <w:sz w:val="22"/>
                <w:szCs w:val="22"/>
              </w:rPr>
            </w:pPr>
            <w:r w:rsidRPr="008B740A">
              <w:rPr>
                <w:rFonts w:ascii="Arial" w:hAnsi="Arial" w:cs="Arial"/>
                <w:b/>
                <w:bCs/>
                <w:sz w:val="22"/>
                <w:szCs w:val="22"/>
              </w:rPr>
              <w:t>10</w:t>
            </w:r>
            <w:r w:rsidR="008C1A09">
              <w:rPr>
                <w:rFonts w:ascii="Arial" w:hAnsi="Arial" w:cs="Arial"/>
                <w:b/>
                <w:bCs/>
                <w:sz w:val="22"/>
                <w:szCs w:val="22"/>
              </w:rPr>
              <w:t>4,701</w:t>
            </w:r>
          </w:p>
        </w:tc>
        <w:tc>
          <w:tcPr>
            <w:tcW w:w="1203" w:type="dxa"/>
            <w:tcBorders>
              <w:top w:val="nil"/>
              <w:left w:val="nil"/>
              <w:bottom w:val="nil"/>
              <w:right w:val="nil"/>
            </w:tcBorders>
            <w:noWrap/>
            <w:vAlign w:val="center"/>
          </w:tcPr>
          <w:p w14:paraId="7B4BC065" w14:textId="441D4794" w:rsidR="004A60BC" w:rsidRPr="00A06CDA" w:rsidRDefault="003E300A" w:rsidP="004A60BC">
            <w:pPr>
              <w:jc w:val="right"/>
              <w:rPr>
                <w:rFonts w:ascii="Arial" w:hAnsi="Arial" w:cs="Arial"/>
                <w:b/>
                <w:bCs/>
                <w:sz w:val="22"/>
                <w:szCs w:val="22"/>
              </w:rPr>
            </w:pPr>
            <w:r>
              <w:rPr>
                <w:rFonts w:ascii="Arial" w:hAnsi="Arial" w:cs="Arial"/>
                <w:b/>
                <w:bCs/>
                <w:sz w:val="22"/>
                <w:szCs w:val="22"/>
              </w:rPr>
              <w:t>89,911</w:t>
            </w:r>
          </w:p>
        </w:tc>
      </w:tr>
      <w:tr w:rsidR="004A60BC" w:rsidRPr="00DE6A93" w14:paraId="7E40F6E0" w14:textId="77777777" w:rsidTr="00185258">
        <w:trPr>
          <w:trHeight w:val="193"/>
        </w:trPr>
        <w:tc>
          <w:tcPr>
            <w:tcW w:w="3644" w:type="dxa"/>
            <w:tcBorders>
              <w:top w:val="nil"/>
              <w:left w:val="nil"/>
              <w:bottom w:val="nil"/>
              <w:right w:val="nil"/>
            </w:tcBorders>
            <w:noWrap/>
            <w:vAlign w:val="bottom"/>
            <w:hideMark/>
          </w:tcPr>
          <w:p w14:paraId="1BF82503" w14:textId="7ADB0FBE" w:rsidR="004A60BC" w:rsidRPr="00DE6A93" w:rsidRDefault="004A60BC" w:rsidP="004A60BC">
            <w:pPr>
              <w:rPr>
                <w:rFonts w:ascii="Arial" w:hAnsi="Arial" w:cs="Arial"/>
                <w:b/>
                <w:bCs/>
                <w:color w:val="000000"/>
                <w:sz w:val="22"/>
                <w:szCs w:val="22"/>
              </w:rPr>
            </w:pPr>
            <w:r w:rsidRPr="00DE6A93">
              <w:rPr>
                <w:rFonts w:ascii="Arial" w:hAnsi="Arial" w:cs="Arial"/>
                <w:b/>
                <w:bCs/>
                <w:color w:val="000000"/>
                <w:sz w:val="22"/>
                <w:szCs w:val="22"/>
              </w:rPr>
              <w:t>Pooled Investments</w:t>
            </w:r>
          </w:p>
        </w:tc>
        <w:tc>
          <w:tcPr>
            <w:tcW w:w="1510" w:type="dxa"/>
            <w:tcBorders>
              <w:top w:val="nil"/>
              <w:left w:val="nil"/>
              <w:bottom w:val="nil"/>
              <w:right w:val="nil"/>
            </w:tcBorders>
            <w:noWrap/>
            <w:vAlign w:val="center"/>
          </w:tcPr>
          <w:p w14:paraId="19B0B491" w14:textId="3E200EA4" w:rsidR="004A60BC" w:rsidRPr="00FE7259" w:rsidRDefault="004A60BC" w:rsidP="004A60BC">
            <w:pPr>
              <w:jc w:val="right"/>
              <w:rPr>
                <w:rFonts w:ascii="Arial" w:hAnsi="Arial" w:cs="Arial"/>
                <w:b/>
                <w:bCs/>
                <w:sz w:val="22"/>
                <w:szCs w:val="22"/>
              </w:rPr>
            </w:pPr>
            <w:r w:rsidRPr="001D7808">
              <w:rPr>
                <w:rFonts w:ascii="Arial" w:hAnsi="Arial" w:cs="Arial"/>
                <w:b/>
                <w:bCs/>
                <w:sz w:val="22"/>
                <w:szCs w:val="22"/>
              </w:rPr>
              <w:t>421,33</w:t>
            </w:r>
            <w:r w:rsidR="00E61837">
              <w:rPr>
                <w:rFonts w:ascii="Arial" w:hAnsi="Arial" w:cs="Arial"/>
                <w:b/>
                <w:bCs/>
                <w:sz w:val="22"/>
                <w:szCs w:val="22"/>
              </w:rPr>
              <w:t>4</w:t>
            </w:r>
          </w:p>
        </w:tc>
        <w:tc>
          <w:tcPr>
            <w:tcW w:w="1140" w:type="dxa"/>
            <w:tcBorders>
              <w:top w:val="nil"/>
              <w:left w:val="nil"/>
              <w:bottom w:val="nil"/>
              <w:right w:val="nil"/>
            </w:tcBorders>
            <w:shd w:val="clear" w:color="000000" w:fill="FFFFFF"/>
            <w:noWrap/>
            <w:vAlign w:val="center"/>
          </w:tcPr>
          <w:p w14:paraId="2B0BD54D" w14:textId="514A1416" w:rsidR="004A60BC" w:rsidRPr="005025AB" w:rsidRDefault="004A60BC" w:rsidP="004A60BC">
            <w:pPr>
              <w:jc w:val="right"/>
              <w:rPr>
                <w:rFonts w:ascii="Arial" w:hAnsi="Arial" w:cs="Arial"/>
                <w:b/>
                <w:sz w:val="22"/>
                <w:szCs w:val="22"/>
                <w:highlight w:val="yellow"/>
              </w:rPr>
            </w:pPr>
            <w:r>
              <w:rPr>
                <w:rFonts w:ascii="Arial" w:hAnsi="Arial" w:cs="Arial"/>
                <w:b/>
                <w:bCs/>
                <w:color w:val="000000"/>
                <w:sz w:val="22"/>
                <w:szCs w:val="22"/>
              </w:rPr>
              <w:t>4.6</w:t>
            </w:r>
          </w:p>
        </w:tc>
        <w:tc>
          <w:tcPr>
            <w:tcW w:w="1669" w:type="dxa"/>
            <w:tcBorders>
              <w:top w:val="nil"/>
              <w:left w:val="nil"/>
              <w:bottom w:val="nil"/>
              <w:right w:val="nil"/>
            </w:tcBorders>
            <w:noWrap/>
            <w:vAlign w:val="center"/>
          </w:tcPr>
          <w:p w14:paraId="0002AE6A" w14:textId="4623D785" w:rsidR="004A60BC" w:rsidRPr="00A06CDA" w:rsidRDefault="009A236E" w:rsidP="004A60BC">
            <w:pPr>
              <w:jc w:val="right"/>
              <w:rPr>
                <w:rFonts w:ascii="Arial" w:hAnsi="Arial" w:cs="Arial"/>
                <w:b/>
                <w:bCs/>
                <w:sz w:val="22"/>
                <w:szCs w:val="22"/>
              </w:rPr>
            </w:pPr>
            <w:r w:rsidRPr="009A236E">
              <w:rPr>
                <w:rFonts w:ascii="Arial" w:hAnsi="Arial" w:cs="Arial"/>
                <w:b/>
                <w:bCs/>
                <w:sz w:val="22"/>
                <w:szCs w:val="22"/>
              </w:rPr>
              <w:t>440,71</w:t>
            </w:r>
            <w:r w:rsidR="00FE1457">
              <w:rPr>
                <w:rFonts w:ascii="Arial" w:hAnsi="Arial" w:cs="Arial"/>
                <w:b/>
                <w:bCs/>
                <w:sz w:val="22"/>
                <w:szCs w:val="22"/>
              </w:rPr>
              <w:t>5</w:t>
            </w:r>
          </w:p>
        </w:tc>
        <w:tc>
          <w:tcPr>
            <w:tcW w:w="1203" w:type="dxa"/>
            <w:tcBorders>
              <w:top w:val="nil"/>
              <w:left w:val="nil"/>
              <w:bottom w:val="nil"/>
              <w:right w:val="nil"/>
            </w:tcBorders>
            <w:noWrap/>
            <w:vAlign w:val="center"/>
          </w:tcPr>
          <w:p w14:paraId="01E9B7E8" w14:textId="3C774C29" w:rsidR="004A60BC" w:rsidRPr="00A06CDA" w:rsidRDefault="006827BF" w:rsidP="004A60BC">
            <w:pPr>
              <w:jc w:val="right"/>
              <w:rPr>
                <w:rFonts w:ascii="Arial" w:hAnsi="Arial" w:cs="Arial"/>
                <w:b/>
                <w:bCs/>
                <w:sz w:val="22"/>
                <w:szCs w:val="22"/>
              </w:rPr>
            </w:pPr>
            <w:r w:rsidRPr="006827BF">
              <w:rPr>
                <w:rFonts w:ascii="Arial" w:hAnsi="Arial" w:cs="Arial"/>
                <w:b/>
                <w:bCs/>
                <w:sz w:val="22"/>
                <w:szCs w:val="22"/>
              </w:rPr>
              <w:t>401,953</w:t>
            </w:r>
          </w:p>
        </w:tc>
      </w:tr>
      <w:tr w:rsidR="004A60BC" w:rsidRPr="00DE6A93" w14:paraId="63BA6041" w14:textId="77777777" w:rsidTr="003C0A7E">
        <w:trPr>
          <w:trHeight w:val="193"/>
        </w:trPr>
        <w:tc>
          <w:tcPr>
            <w:tcW w:w="3644" w:type="dxa"/>
            <w:tcBorders>
              <w:top w:val="nil"/>
              <w:left w:val="nil"/>
              <w:bottom w:val="nil"/>
              <w:right w:val="nil"/>
            </w:tcBorders>
            <w:noWrap/>
            <w:vAlign w:val="bottom"/>
            <w:hideMark/>
          </w:tcPr>
          <w:p w14:paraId="1D4BF4E0" w14:textId="2928EABB" w:rsidR="004A60BC" w:rsidRPr="00DE6A93" w:rsidRDefault="004A60BC" w:rsidP="004A60BC">
            <w:pPr>
              <w:rPr>
                <w:rFonts w:ascii="Arial" w:hAnsi="Arial" w:cs="Arial"/>
                <w:b/>
                <w:bCs/>
                <w:color w:val="000000"/>
                <w:sz w:val="22"/>
                <w:szCs w:val="22"/>
              </w:rPr>
            </w:pPr>
            <w:r w:rsidRPr="00DE6A93">
              <w:rPr>
                <w:rFonts w:ascii="Arial" w:hAnsi="Arial" w:cs="Arial"/>
                <w:b/>
                <w:bCs/>
                <w:color w:val="000000"/>
                <w:sz w:val="22"/>
                <w:szCs w:val="22"/>
              </w:rPr>
              <w:t>Private Equity</w:t>
            </w:r>
          </w:p>
        </w:tc>
        <w:tc>
          <w:tcPr>
            <w:tcW w:w="1510" w:type="dxa"/>
            <w:tcBorders>
              <w:top w:val="nil"/>
              <w:left w:val="nil"/>
              <w:bottom w:val="nil"/>
              <w:right w:val="nil"/>
            </w:tcBorders>
            <w:noWrap/>
            <w:vAlign w:val="center"/>
          </w:tcPr>
          <w:p w14:paraId="05FDEC73" w14:textId="48B06104" w:rsidR="004A60BC" w:rsidRPr="003C76E1" w:rsidRDefault="001C75C3" w:rsidP="004A60BC">
            <w:pPr>
              <w:jc w:val="right"/>
              <w:rPr>
                <w:rFonts w:ascii="Arial" w:hAnsi="Arial" w:cs="Arial"/>
                <w:b/>
                <w:bCs/>
                <w:sz w:val="22"/>
                <w:szCs w:val="22"/>
              </w:rPr>
            </w:pPr>
            <w:r w:rsidRPr="001C75C3">
              <w:rPr>
                <w:rFonts w:ascii="Arial" w:hAnsi="Arial" w:cs="Arial"/>
                <w:b/>
                <w:bCs/>
                <w:sz w:val="22"/>
                <w:szCs w:val="22"/>
              </w:rPr>
              <w:t>155,136</w:t>
            </w:r>
          </w:p>
        </w:tc>
        <w:tc>
          <w:tcPr>
            <w:tcW w:w="1140" w:type="dxa"/>
            <w:tcBorders>
              <w:top w:val="nil"/>
              <w:left w:val="nil"/>
              <w:bottom w:val="nil"/>
              <w:right w:val="nil"/>
            </w:tcBorders>
            <w:shd w:val="clear" w:color="000000" w:fill="FFFFFF"/>
            <w:noWrap/>
            <w:vAlign w:val="center"/>
          </w:tcPr>
          <w:p w14:paraId="7964BEA8" w14:textId="21F17BBE" w:rsidR="004A60BC" w:rsidRPr="003C76E1" w:rsidRDefault="004A60BC" w:rsidP="004A60BC">
            <w:pPr>
              <w:jc w:val="right"/>
              <w:rPr>
                <w:rFonts w:ascii="Arial" w:hAnsi="Arial" w:cs="Arial"/>
                <w:b/>
                <w:sz w:val="22"/>
                <w:szCs w:val="22"/>
              </w:rPr>
            </w:pPr>
            <w:r>
              <w:rPr>
                <w:rFonts w:ascii="Arial" w:hAnsi="Arial" w:cs="Arial"/>
                <w:b/>
                <w:bCs/>
                <w:color w:val="000000"/>
                <w:sz w:val="22"/>
                <w:szCs w:val="22"/>
              </w:rPr>
              <w:t>4.6</w:t>
            </w:r>
          </w:p>
        </w:tc>
        <w:tc>
          <w:tcPr>
            <w:tcW w:w="1669" w:type="dxa"/>
            <w:tcBorders>
              <w:top w:val="nil"/>
              <w:left w:val="nil"/>
              <w:bottom w:val="nil"/>
              <w:right w:val="nil"/>
            </w:tcBorders>
            <w:noWrap/>
            <w:vAlign w:val="center"/>
          </w:tcPr>
          <w:p w14:paraId="28F32CCB" w14:textId="7CCF23C4" w:rsidR="004A60BC" w:rsidRPr="003C76E1" w:rsidRDefault="00E25182" w:rsidP="004A60BC">
            <w:pPr>
              <w:jc w:val="right"/>
              <w:rPr>
                <w:rFonts w:ascii="Arial" w:hAnsi="Arial" w:cs="Arial"/>
                <w:b/>
                <w:bCs/>
                <w:sz w:val="22"/>
                <w:szCs w:val="22"/>
              </w:rPr>
            </w:pPr>
            <w:r w:rsidRPr="00E25182">
              <w:rPr>
                <w:rFonts w:ascii="Arial" w:hAnsi="Arial" w:cs="Arial"/>
                <w:b/>
                <w:bCs/>
                <w:sz w:val="22"/>
                <w:szCs w:val="22"/>
              </w:rPr>
              <w:t>162,272</w:t>
            </w:r>
          </w:p>
        </w:tc>
        <w:tc>
          <w:tcPr>
            <w:tcW w:w="1203" w:type="dxa"/>
            <w:tcBorders>
              <w:top w:val="nil"/>
              <w:left w:val="nil"/>
              <w:bottom w:val="nil"/>
              <w:right w:val="nil"/>
            </w:tcBorders>
            <w:noWrap/>
            <w:vAlign w:val="center"/>
          </w:tcPr>
          <w:p w14:paraId="140A21AB" w14:textId="55743DC7" w:rsidR="004A60BC" w:rsidRPr="003C76E1" w:rsidRDefault="00FB14DD" w:rsidP="004A60BC">
            <w:pPr>
              <w:jc w:val="right"/>
              <w:rPr>
                <w:rFonts w:ascii="Arial" w:hAnsi="Arial" w:cs="Arial"/>
                <w:b/>
                <w:bCs/>
                <w:sz w:val="22"/>
                <w:szCs w:val="22"/>
              </w:rPr>
            </w:pPr>
            <w:r w:rsidRPr="00FB14DD">
              <w:rPr>
                <w:rFonts w:ascii="Arial" w:hAnsi="Arial" w:cs="Arial"/>
                <w:b/>
                <w:bCs/>
                <w:sz w:val="22"/>
                <w:szCs w:val="22"/>
              </w:rPr>
              <w:t>1</w:t>
            </w:r>
            <w:r w:rsidR="00E25182">
              <w:rPr>
                <w:rFonts w:ascii="Arial" w:hAnsi="Arial" w:cs="Arial"/>
                <w:b/>
                <w:bCs/>
                <w:sz w:val="22"/>
                <w:szCs w:val="22"/>
              </w:rPr>
              <w:t>48,000</w:t>
            </w:r>
          </w:p>
        </w:tc>
      </w:tr>
      <w:tr w:rsidR="004A60BC" w:rsidRPr="00DE6A93" w14:paraId="77FE5F91" w14:textId="77777777" w:rsidTr="003C0A7E">
        <w:trPr>
          <w:trHeight w:val="193"/>
        </w:trPr>
        <w:tc>
          <w:tcPr>
            <w:tcW w:w="3644" w:type="dxa"/>
            <w:tcBorders>
              <w:top w:val="nil"/>
              <w:left w:val="nil"/>
              <w:bottom w:val="nil"/>
              <w:right w:val="nil"/>
            </w:tcBorders>
            <w:noWrap/>
            <w:vAlign w:val="bottom"/>
            <w:hideMark/>
          </w:tcPr>
          <w:p w14:paraId="000B943B" w14:textId="77777777" w:rsidR="004A60BC" w:rsidRPr="00DE6A93" w:rsidRDefault="004A60BC" w:rsidP="004A60BC">
            <w:pPr>
              <w:rPr>
                <w:rFonts w:ascii="Arial" w:hAnsi="Arial" w:cs="Arial"/>
                <w:b/>
                <w:bCs/>
                <w:color w:val="000000"/>
                <w:sz w:val="22"/>
                <w:szCs w:val="22"/>
              </w:rPr>
            </w:pPr>
            <w:r w:rsidRPr="00DE6A93">
              <w:rPr>
                <w:rFonts w:ascii="Arial" w:hAnsi="Arial" w:cs="Arial"/>
                <w:b/>
                <w:bCs/>
                <w:color w:val="000000"/>
                <w:sz w:val="22"/>
                <w:szCs w:val="22"/>
              </w:rPr>
              <w:t>Other Investments</w:t>
            </w:r>
          </w:p>
        </w:tc>
        <w:tc>
          <w:tcPr>
            <w:tcW w:w="1510" w:type="dxa"/>
            <w:tcBorders>
              <w:top w:val="nil"/>
              <w:left w:val="nil"/>
              <w:bottom w:val="nil"/>
              <w:right w:val="nil"/>
            </w:tcBorders>
            <w:noWrap/>
            <w:vAlign w:val="center"/>
          </w:tcPr>
          <w:p w14:paraId="57423D26" w14:textId="1206BC12" w:rsidR="004A60BC" w:rsidRPr="00FE7259" w:rsidRDefault="00E359FE" w:rsidP="004A60BC">
            <w:pPr>
              <w:jc w:val="right"/>
              <w:rPr>
                <w:rFonts w:ascii="Arial" w:hAnsi="Arial" w:cs="Arial"/>
                <w:b/>
                <w:bCs/>
                <w:sz w:val="22"/>
                <w:szCs w:val="22"/>
              </w:rPr>
            </w:pPr>
            <w:r>
              <w:rPr>
                <w:rFonts w:ascii="Arial" w:hAnsi="Arial" w:cs="Arial"/>
                <w:b/>
                <w:bCs/>
                <w:sz w:val="22"/>
                <w:szCs w:val="22"/>
              </w:rPr>
              <w:t>74,7</w:t>
            </w:r>
            <w:r w:rsidR="00DA1A2E">
              <w:rPr>
                <w:rFonts w:ascii="Arial" w:hAnsi="Arial" w:cs="Arial"/>
                <w:b/>
                <w:bCs/>
                <w:sz w:val="22"/>
                <w:szCs w:val="22"/>
              </w:rPr>
              <w:t>49</w:t>
            </w:r>
          </w:p>
        </w:tc>
        <w:tc>
          <w:tcPr>
            <w:tcW w:w="1140" w:type="dxa"/>
            <w:tcBorders>
              <w:top w:val="nil"/>
              <w:left w:val="nil"/>
              <w:bottom w:val="nil"/>
              <w:right w:val="nil"/>
            </w:tcBorders>
            <w:shd w:val="clear" w:color="000000" w:fill="FFFFFF"/>
            <w:noWrap/>
            <w:vAlign w:val="center"/>
          </w:tcPr>
          <w:p w14:paraId="2330D0F8" w14:textId="4824E324" w:rsidR="004A60BC" w:rsidRPr="005025AB" w:rsidRDefault="004A60BC" w:rsidP="004A60BC">
            <w:pPr>
              <w:jc w:val="right"/>
              <w:rPr>
                <w:rFonts w:ascii="Arial" w:hAnsi="Arial" w:cs="Arial"/>
                <w:b/>
                <w:sz w:val="22"/>
                <w:szCs w:val="22"/>
                <w:highlight w:val="yellow"/>
              </w:rPr>
            </w:pPr>
            <w:r>
              <w:rPr>
                <w:rFonts w:ascii="Arial" w:hAnsi="Arial" w:cs="Arial"/>
                <w:b/>
                <w:bCs/>
                <w:color w:val="000000"/>
                <w:sz w:val="22"/>
                <w:szCs w:val="22"/>
              </w:rPr>
              <w:t>4.6</w:t>
            </w:r>
          </w:p>
        </w:tc>
        <w:tc>
          <w:tcPr>
            <w:tcW w:w="1669" w:type="dxa"/>
            <w:tcBorders>
              <w:top w:val="nil"/>
              <w:left w:val="nil"/>
              <w:bottom w:val="nil"/>
              <w:right w:val="nil"/>
            </w:tcBorders>
            <w:noWrap/>
            <w:vAlign w:val="center"/>
          </w:tcPr>
          <w:p w14:paraId="22CD8C5E" w14:textId="47252933" w:rsidR="004A60BC" w:rsidRPr="00A06CDA" w:rsidRDefault="00E359FE" w:rsidP="004A60BC">
            <w:pPr>
              <w:jc w:val="right"/>
              <w:rPr>
                <w:rFonts w:ascii="Arial" w:hAnsi="Arial" w:cs="Arial"/>
                <w:b/>
                <w:bCs/>
                <w:sz w:val="22"/>
                <w:szCs w:val="22"/>
              </w:rPr>
            </w:pPr>
            <w:r>
              <w:rPr>
                <w:rFonts w:ascii="Arial" w:hAnsi="Arial" w:cs="Arial"/>
                <w:b/>
                <w:bCs/>
                <w:sz w:val="22"/>
                <w:szCs w:val="22"/>
              </w:rPr>
              <w:t>78,18</w:t>
            </w:r>
            <w:r w:rsidR="00FE1457">
              <w:rPr>
                <w:rFonts w:ascii="Arial" w:hAnsi="Arial" w:cs="Arial"/>
                <w:b/>
                <w:bCs/>
                <w:sz w:val="22"/>
                <w:szCs w:val="22"/>
              </w:rPr>
              <w:t>7</w:t>
            </w:r>
          </w:p>
        </w:tc>
        <w:tc>
          <w:tcPr>
            <w:tcW w:w="1203" w:type="dxa"/>
            <w:tcBorders>
              <w:top w:val="nil"/>
              <w:left w:val="nil"/>
              <w:bottom w:val="nil"/>
              <w:right w:val="nil"/>
            </w:tcBorders>
            <w:noWrap/>
            <w:vAlign w:val="center"/>
          </w:tcPr>
          <w:p w14:paraId="428EB68F" w14:textId="1685B50E" w:rsidR="004A60BC" w:rsidRPr="00A06CDA" w:rsidRDefault="005E6691" w:rsidP="004A60BC">
            <w:pPr>
              <w:jc w:val="right"/>
              <w:rPr>
                <w:rFonts w:ascii="Arial" w:hAnsi="Arial" w:cs="Arial"/>
                <w:b/>
                <w:bCs/>
                <w:sz w:val="22"/>
                <w:szCs w:val="22"/>
              </w:rPr>
            </w:pPr>
            <w:r>
              <w:rPr>
                <w:rFonts w:ascii="Arial" w:hAnsi="Arial" w:cs="Arial"/>
                <w:b/>
                <w:bCs/>
                <w:sz w:val="22"/>
                <w:szCs w:val="22"/>
              </w:rPr>
              <w:t>71,31</w:t>
            </w:r>
            <w:r w:rsidR="002E07F2">
              <w:rPr>
                <w:rFonts w:ascii="Arial" w:hAnsi="Arial" w:cs="Arial"/>
                <w:b/>
                <w:bCs/>
                <w:sz w:val="22"/>
                <w:szCs w:val="22"/>
              </w:rPr>
              <w:t>1</w:t>
            </w:r>
          </w:p>
        </w:tc>
      </w:tr>
      <w:tr w:rsidR="004A60BC" w:rsidRPr="00DE6A93" w14:paraId="143BBFF1" w14:textId="77777777" w:rsidTr="00185258">
        <w:trPr>
          <w:trHeight w:val="193"/>
        </w:trPr>
        <w:tc>
          <w:tcPr>
            <w:tcW w:w="3644" w:type="dxa"/>
            <w:tcBorders>
              <w:top w:val="nil"/>
              <w:left w:val="nil"/>
              <w:bottom w:val="nil"/>
              <w:right w:val="nil"/>
            </w:tcBorders>
            <w:noWrap/>
            <w:vAlign w:val="bottom"/>
          </w:tcPr>
          <w:p w14:paraId="74A532C9" w14:textId="0232E3A7" w:rsidR="004A60BC" w:rsidRPr="00DE6A93" w:rsidRDefault="004A60BC" w:rsidP="004A60BC">
            <w:pPr>
              <w:rPr>
                <w:rFonts w:ascii="Arial" w:hAnsi="Arial" w:cs="Arial"/>
                <w:b/>
                <w:bCs/>
                <w:color w:val="000000"/>
                <w:sz w:val="22"/>
                <w:szCs w:val="22"/>
              </w:rPr>
            </w:pPr>
            <w:r w:rsidRPr="00DE6A93">
              <w:rPr>
                <w:rFonts w:ascii="Arial" w:hAnsi="Arial" w:cs="Arial"/>
                <w:b/>
                <w:bCs/>
                <w:color w:val="000000"/>
                <w:sz w:val="22"/>
                <w:szCs w:val="22"/>
              </w:rPr>
              <w:t>Cash and cash equivalents</w:t>
            </w:r>
          </w:p>
        </w:tc>
        <w:tc>
          <w:tcPr>
            <w:tcW w:w="1510" w:type="dxa"/>
            <w:tcBorders>
              <w:top w:val="nil"/>
              <w:left w:val="nil"/>
              <w:bottom w:val="single" w:sz="8" w:space="0" w:color="auto"/>
              <w:right w:val="nil"/>
            </w:tcBorders>
            <w:noWrap/>
            <w:vAlign w:val="center"/>
          </w:tcPr>
          <w:p w14:paraId="009A45A1" w14:textId="0A9EE061" w:rsidR="004A60BC" w:rsidRPr="00FE7259" w:rsidRDefault="004A60BC" w:rsidP="004A60BC">
            <w:pPr>
              <w:jc w:val="right"/>
              <w:rPr>
                <w:rFonts w:ascii="Arial" w:hAnsi="Arial" w:cs="Arial"/>
                <w:b/>
                <w:bCs/>
                <w:sz w:val="22"/>
                <w:szCs w:val="22"/>
              </w:rPr>
            </w:pPr>
            <w:r w:rsidRPr="004A60BC">
              <w:rPr>
                <w:rFonts w:ascii="Arial" w:hAnsi="Arial" w:cs="Arial"/>
                <w:b/>
                <w:bCs/>
                <w:sz w:val="22"/>
                <w:szCs w:val="22"/>
              </w:rPr>
              <w:t>44,104</w:t>
            </w:r>
          </w:p>
        </w:tc>
        <w:tc>
          <w:tcPr>
            <w:tcW w:w="1140" w:type="dxa"/>
            <w:tcBorders>
              <w:top w:val="nil"/>
              <w:left w:val="nil"/>
              <w:bottom w:val="nil"/>
              <w:right w:val="nil"/>
            </w:tcBorders>
            <w:shd w:val="clear" w:color="000000" w:fill="FFFFFF"/>
            <w:noWrap/>
            <w:vAlign w:val="center"/>
          </w:tcPr>
          <w:p w14:paraId="396DE7AA" w14:textId="4A2AC1FB" w:rsidR="004A60BC" w:rsidRPr="005025AB" w:rsidRDefault="004A60BC" w:rsidP="004A60BC">
            <w:pPr>
              <w:jc w:val="right"/>
              <w:rPr>
                <w:rFonts w:ascii="Arial" w:hAnsi="Arial" w:cs="Arial"/>
                <w:b/>
                <w:sz w:val="22"/>
                <w:szCs w:val="22"/>
                <w:highlight w:val="yellow"/>
              </w:rPr>
            </w:pPr>
            <w:r>
              <w:rPr>
                <w:rFonts w:ascii="Arial" w:hAnsi="Arial" w:cs="Arial"/>
                <w:b/>
                <w:bCs/>
                <w:color w:val="000000"/>
                <w:sz w:val="22"/>
                <w:szCs w:val="22"/>
              </w:rPr>
              <w:t>1.7</w:t>
            </w:r>
          </w:p>
        </w:tc>
        <w:tc>
          <w:tcPr>
            <w:tcW w:w="1669" w:type="dxa"/>
            <w:tcBorders>
              <w:top w:val="nil"/>
              <w:left w:val="nil"/>
              <w:bottom w:val="single" w:sz="8" w:space="0" w:color="auto"/>
              <w:right w:val="nil"/>
            </w:tcBorders>
            <w:noWrap/>
            <w:vAlign w:val="center"/>
          </w:tcPr>
          <w:p w14:paraId="485D24BF" w14:textId="49A8776C" w:rsidR="004A60BC" w:rsidRPr="00A06CDA" w:rsidRDefault="009A236E" w:rsidP="004A60BC">
            <w:pPr>
              <w:jc w:val="right"/>
              <w:rPr>
                <w:rFonts w:ascii="Arial" w:hAnsi="Arial" w:cs="Arial"/>
                <w:b/>
                <w:bCs/>
                <w:sz w:val="22"/>
                <w:szCs w:val="22"/>
              </w:rPr>
            </w:pPr>
            <w:r w:rsidRPr="009A236E">
              <w:rPr>
                <w:rFonts w:ascii="Arial" w:hAnsi="Arial" w:cs="Arial"/>
                <w:b/>
                <w:bCs/>
                <w:sz w:val="22"/>
                <w:szCs w:val="22"/>
              </w:rPr>
              <w:t>44,854</w:t>
            </w:r>
          </w:p>
        </w:tc>
        <w:tc>
          <w:tcPr>
            <w:tcW w:w="1203" w:type="dxa"/>
            <w:tcBorders>
              <w:top w:val="nil"/>
              <w:left w:val="nil"/>
              <w:bottom w:val="single" w:sz="4" w:space="0" w:color="auto"/>
              <w:right w:val="nil"/>
            </w:tcBorders>
            <w:noWrap/>
            <w:vAlign w:val="center"/>
          </w:tcPr>
          <w:p w14:paraId="38579D56" w14:textId="15ADF939" w:rsidR="004A60BC" w:rsidRPr="00A06CDA" w:rsidRDefault="00FB14DD" w:rsidP="004A60BC">
            <w:pPr>
              <w:jc w:val="right"/>
              <w:rPr>
                <w:rFonts w:ascii="Arial" w:hAnsi="Arial" w:cs="Arial"/>
                <w:b/>
                <w:bCs/>
                <w:sz w:val="22"/>
                <w:szCs w:val="22"/>
              </w:rPr>
            </w:pPr>
            <w:r w:rsidRPr="00FB14DD">
              <w:rPr>
                <w:rFonts w:ascii="Arial" w:hAnsi="Arial" w:cs="Arial"/>
                <w:b/>
                <w:bCs/>
                <w:sz w:val="22"/>
                <w:szCs w:val="22"/>
              </w:rPr>
              <w:t>43,35</w:t>
            </w:r>
            <w:r w:rsidR="002E07F2">
              <w:rPr>
                <w:rFonts w:ascii="Arial" w:hAnsi="Arial" w:cs="Arial"/>
                <w:b/>
                <w:bCs/>
                <w:sz w:val="22"/>
                <w:szCs w:val="22"/>
              </w:rPr>
              <w:t>4</w:t>
            </w:r>
          </w:p>
        </w:tc>
      </w:tr>
      <w:tr w:rsidR="004A60BC" w:rsidRPr="00B64150" w14:paraId="6EDDE3A1" w14:textId="77777777" w:rsidTr="00185258">
        <w:trPr>
          <w:trHeight w:val="213"/>
        </w:trPr>
        <w:tc>
          <w:tcPr>
            <w:tcW w:w="3644" w:type="dxa"/>
            <w:tcBorders>
              <w:top w:val="nil"/>
              <w:left w:val="nil"/>
              <w:bottom w:val="nil"/>
              <w:right w:val="nil"/>
            </w:tcBorders>
            <w:noWrap/>
            <w:vAlign w:val="bottom"/>
            <w:hideMark/>
          </w:tcPr>
          <w:p w14:paraId="533F2FE8" w14:textId="77777777" w:rsidR="004A60BC" w:rsidRPr="00DE6A93" w:rsidRDefault="004A60BC" w:rsidP="004A60BC">
            <w:pPr>
              <w:rPr>
                <w:rFonts w:ascii="Arial" w:hAnsi="Arial" w:cs="Arial"/>
                <w:b/>
                <w:bCs/>
                <w:color w:val="000000"/>
                <w:sz w:val="22"/>
                <w:szCs w:val="22"/>
              </w:rPr>
            </w:pPr>
            <w:r w:rsidRPr="00DE6A93">
              <w:rPr>
                <w:rFonts w:ascii="Arial" w:hAnsi="Arial" w:cs="Arial"/>
                <w:b/>
                <w:color w:val="000000"/>
                <w:sz w:val="22"/>
                <w:szCs w:val="22"/>
              </w:rPr>
              <w:t>Total</w:t>
            </w:r>
          </w:p>
        </w:tc>
        <w:tc>
          <w:tcPr>
            <w:tcW w:w="1510" w:type="dxa"/>
            <w:tcBorders>
              <w:top w:val="nil"/>
              <w:left w:val="nil"/>
              <w:bottom w:val="double" w:sz="6" w:space="0" w:color="auto"/>
              <w:right w:val="nil"/>
            </w:tcBorders>
            <w:noWrap/>
            <w:vAlign w:val="center"/>
          </w:tcPr>
          <w:p w14:paraId="3A1DA954" w14:textId="4A6DA429" w:rsidR="004A60BC" w:rsidRPr="00FE7259" w:rsidRDefault="009C4BD0" w:rsidP="004A60BC">
            <w:pPr>
              <w:jc w:val="right"/>
              <w:rPr>
                <w:rFonts w:ascii="Arial" w:hAnsi="Arial" w:cs="Arial"/>
                <w:b/>
                <w:sz w:val="22"/>
                <w:szCs w:val="22"/>
              </w:rPr>
            </w:pPr>
            <w:r w:rsidRPr="009C4BD0">
              <w:rPr>
                <w:rFonts w:ascii="Arial" w:hAnsi="Arial" w:cs="Arial"/>
                <w:b/>
                <w:sz w:val="22"/>
                <w:szCs w:val="22"/>
              </w:rPr>
              <w:t>1,</w:t>
            </w:r>
            <w:r w:rsidR="00E359FE">
              <w:rPr>
                <w:rFonts w:ascii="Arial" w:hAnsi="Arial" w:cs="Arial"/>
                <w:b/>
                <w:sz w:val="22"/>
                <w:szCs w:val="22"/>
              </w:rPr>
              <w:t>706,62</w:t>
            </w:r>
            <w:r w:rsidR="00444B66">
              <w:rPr>
                <w:rFonts w:ascii="Arial" w:hAnsi="Arial" w:cs="Arial"/>
                <w:b/>
                <w:sz w:val="22"/>
                <w:szCs w:val="22"/>
              </w:rPr>
              <w:t>0</w:t>
            </w:r>
          </w:p>
        </w:tc>
        <w:tc>
          <w:tcPr>
            <w:tcW w:w="1140" w:type="dxa"/>
            <w:tcBorders>
              <w:top w:val="single" w:sz="4" w:space="0" w:color="auto"/>
              <w:left w:val="nil"/>
              <w:bottom w:val="double" w:sz="4" w:space="0" w:color="auto"/>
              <w:right w:val="nil"/>
            </w:tcBorders>
            <w:noWrap/>
          </w:tcPr>
          <w:p w14:paraId="1EF5D163" w14:textId="77777777" w:rsidR="004A60BC" w:rsidRPr="00DE6A93" w:rsidRDefault="004A60BC" w:rsidP="004A60BC">
            <w:pPr>
              <w:jc w:val="center"/>
              <w:rPr>
                <w:rFonts w:ascii="Arial" w:hAnsi="Arial" w:cs="Arial"/>
                <w:b/>
                <w:sz w:val="22"/>
                <w:szCs w:val="22"/>
              </w:rPr>
            </w:pPr>
          </w:p>
        </w:tc>
        <w:tc>
          <w:tcPr>
            <w:tcW w:w="1669" w:type="dxa"/>
            <w:tcBorders>
              <w:top w:val="nil"/>
              <w:left w:val="nil"/>
              <w:bottom w:val="double" w:sz="6" w:space="0" w:color="auto"/>
              <w:right w:val="nil"/>
            </w:tcBorders>
            <w:noWrap/>
            <w:vAlign w:val="center"/>
          </w:tcPr>
          <w:p w14:paraId="576E7C95" w14:textId="68C2FD14" w:rsidR="004A60BC" w:rsidRPr="00A06CDA" w:rsidRDefault="009A236E" w:rsidP="004A60BC">
            <w:pPr>
              <w:jc w:val="right"/>
              <w:rPr>
                <w:rFonts w:ascii="Arial" w:hAnsi="Arial" w:cs="Arial"/>
                <w:b/>
                <w:bCs/>
                <w:sz w:val="22"/>
                <w:szCs w:val="22"/>
              </w:rPr>
            </w:pPr>
            <w:r w:rsidRPr="009A236E">
              <w:rPr>
                <w:rFonts w:ascii="Arial" w:hAnsi="Arial" w:cs="Arial"/>
                <w:b/>
                <w:bCs/>
                <w:sz w:val="22"/>
                <w:szCs w:val="22"/>
              </w:rPr>
              <w:t>1,</w:t>
            </w:r>
            <w:r w:rsidR="00E359FE">
              <w:rPr>
                <w:rFonts w:ascii="Arial" w:hAnsi="Arial" w:cs="Arial"/>
                <w:b/>
                <w:bCs/>
                <w:sz w:val="22"/>
                <w:szCs w:val="22"/>
              </w:rPr>
              <w:t>834,</w:t>
            </w:r>
            <w:r w:rsidR="005E6691">
              <w:rPr>
                <w:rFonts w:ascii="Arial" w:hAnsi="Arial" w:cs="Arial"/>
                <w:b/>
                <w:bCs/>
                <w:sz w:val="22"/>
                <w:szCs w:val="22"/>
              </w:rPr>
              <w:t>57</w:t>
            </w:r>
            <w:r w:rsidR="002A3837">
              <w:rPr>
                <w:rFonts w:ascii="Arial" w:hAnsi="Arial" w:cs="Arial"/>
                <w:b/>
                <w:bCs/>
                <w:sz w:val="22"/>
                <w:szCs w:val="22"/>
              </w:rPr>
              <w:t>0</w:t>
            </w:r>
          </w:p>
        </w:tc>
        <w:tc>
          <w:tcPr>
            <w:tcW w:w="1203" w:type="dxa"/>
            <w:tcBorders>
              <w:top w:val="single" w:sz="4" w:space="0" w:color="auto"/>
              <w:left w:val="nil"/>
              <w:bottom w:val="double" w:sz="4" w:space="0" w:color="auto"/>
              <w:right w:val="nil"/>
            </w:tcBorders>
            <w:noWrap/>
            <w:vAlign w:val="center"/>
          </w:tcPr>
          <w:p w14:paraId="44AE541E" w14:textId="488829A2" w:rsidR="004A60BC" w:rsidRPr="00A06CDA" w:rsidRDefault="00FB14DD" w:rsidP="004A60BC">
            <w:pPr>
              <w:jc w:val="right"/>
              <w:rPr>
                <w:rFonts w:ascii="Arial" w:hAnsi="Arial" w:cs="Arial"/>
                <w:b/>
                <w:bCs/>
                <w:sz w:val="22"/>
                <w:szCs w:val="22"/>
              </w:rPr>
            </w:pPr>
            <w:r w:rsidRPr="00FB14DD">
              <w:rPr>
                <w:rFonts w:ascii="Arial" w:hAnsi="Arial" w:cs="Arial"/>
                <w:b/>
                <w:bCs/>
                <w:sz w:val="22"/>
                <w:szCs w:val="22"/>
              </w:rPr>
              <w:t>1,</w:t>
            </w:r>
            <w:r w:rsidR="005E6691">
              <w:rPr>
                <w:rFonts w:ascii="Arial" w:hAnsi="Arial" w:cs="Arial"/>
                <w:b/>
                <w:bCs/>
                <w:sz w:val="22"/>
                <w:szCs w:val="22"/>
              </w:rPr>
              <w:t>578,</w:t>
            </w:r>
            <w:r w:rsidR="00FE5DE8">
              <w:rPr>
                <w:rFonts w:ascii="Arial" w:hAnsi="Arial" w:cs="Arial"/>
                <w:b/>
                <w:bCs/>
                <w:sz w:val="22"/>
                <w:szCs w:val="22"/>
              </w:rPr>
              <w:t>6</w:t>
            </w:r>
            <w:r w:rsidR="00E32EE9">
              <w:rPr>
                <w:rFonts w:ascii="Arial" w:hAnsi="Arial" w:cs="Arial"/>
                <w:b/>
                <w:bCs/>
                <w:sz w:val="22"/>
                <w:szCs w:val="22"/>
              </w:rPr>
              <w:t>70</w:t>
            </w:r>
          </w:p>
        </w:tc>
      </w:tr>
      <w:bookmarkEnd w:id="4"/>
    </w:tbl>
    <w:p w14:paraId="3DB9C3ED" w14:textId="1D4CBF2C" w:rsidR="00265A35" w:rsidRDefault="00265A35" w:rsidP="00265A35">
      <w:pPr>
        <w:jc w:val="both"/>
        <w:rPr>
          <w:rFonts w:ascii="Arial" w:hAnsi="Arial" w:cs="Arial"/>
          <w:sz w:val="22"/>
          <w:szCs w:val="22"/>
        </w:rPr>
      </w:pPr>
    </w:p>
    <w:p w14:paraId="155000F8" w14:textId="77777777" w:rsidR="006E0C63" w:rsidRDefault="006E0C63" w:rsidP="00265A35">
      <w:pPr>
        <w:jc w:val="both"/>
        <w:rPr>
          <w:rFonts w:ascii="Arial" w:hAnsi="Arial" w:cs="Arial"/>
          <w:sz w:val="22"/>
          <w:szCs w:val="22"/>
        </w:rPr>
      </w:pPr>
    </w:p>
    <w:p w14:paraId="0A0A4CFD" w14:textId="77777777" w:rsidR="006E0C63" w:rsidRDefault="006E0C63" w:rsidP="00265A35">
      <w:pPr>
        <w:jc w:val="both"/>
        <w:rPr>
          <w:rFonts w:ascii="Arial" w:hAnsi="Arial" w:cs="Arial"/>
          <w:sz w:val="22"/>
          <w:szCs w:val="22"/>
        </w:rPr>
      </w:pPr>
    </w:p>
    <w:tbl>
      <w:tblPr>
        <w:tblW w:w="9163" w:type="dxa"/>
        <w:tblLook w:val="04A0" w:firstRow="1" w:lastRow="0" w:firstColumn="1" w:lastColumn="0" w:noHBand="0" w:noVBand="1"/>
      </w:tblPr>
      <w:tblGrid>
        <w:gridCol w:w="3603"/>
        <w:gridCol w:w="1527"/>
        <w:gridCol w:w="1151"/>
        <w:gridCol w:w="1687"/>
        <w:gridCol w:w="1195"/>
      </w:tblGrid>
      <w:tr w:rsidR="003C45DA" w:rsidRPr="00EB194B" w14:paraId="321604DE" w14:textId="77777777" w:rsidTr="00D65DDE">
        <w:trPr>
          <w:trHeight w:val="301"/>
        </w:trPr>
        <w:tc>
          <w:tcPr>
            <w:tcW w:w="3603" w:type="dxa"/>
            <w:vMerge w:val="restart"/>
            <w:tcBorders>
              <w:top w:val="nil"/>
              <w:left w:val="nil"/>
              <w:bottom w:val="nil"/>
              <w:right w:val="nil"/>
            </w:tcBorders>
            <w:noWrap/>
            <w:hideMark/>
          </w:tcPr>
          <w:p w14:paraId="314F745C" w14:textId="77777777" w:rsidR="003C45DA" w:rsidRPr="00EB194B" w:rsidRDefault="003C45DA" w:rsidP="00DF3ECC">
            <w:pPr>
              <w:jc w:val="center"/>
              <w:rPr>
                <w:rFonts w:ascii="Arial" w:hAnsi="Arial" w:cs="Arial"/>
                <w:bCs/>
                <w:color w:val="000000"/>
                <w:sz w:val="22"/>
                <w:szCs w:val="22"/>
              </w:rPr>
            </w:pPr>
            <w:r w:rsidRPr="00EB194B">
              <w:rPr>
                <w:rFonts w:ascii="Arial" w:hAnsi="Arial" w:cs="Arial"/>
                <w:bCs/>
                <w:color w:val="000000"/>
                <w:sz w:val="22"/>
                <w:szCs w:val="22"/>
              </w:rPr>
              <w:t>Asset Type</w:t>
            </w:r>
          </w:p>
          <w:p w14:paraId="502FC5B0" w14:textId="77777777" w:rsidR="003C45DA" w:rsidRPr="00EB194B" w:rsidRDefault="003C45DA" w:rsidP="00DF3ECC">
            <w:pPr>
              <w:jc w:val="center"/>
              <w:rPr>
                <w:rFonts w:ascii="Arial" w:hAnsi="Arial" w:cs="Arial"/>
                <w:bCs/>
                <w:color w:val="000000"/>
                <w:sz w:val="22"/>
                <w:szCs w:val="22"/>
              </w:rPr>
            </w:pPr>
          </w:p>
        </w:tc>
        <w:tc>
          <w:tcPr>
            <w:tcW w:w="1527" w:type="dxa"/>
            <w:tcBorders>
              <w:top w:val="nil"/>
              <w:left w:val="nil"/>
              <w:bottom w:val="nil"/>
              <w:right w:val="nil"/>
            </w:tcBorders>
            <w:noWrap/>
            <w:hideMark/>
          </w:tcPr>
          <w:p w14:paraId="53BFC9BA" w14:textId="17700CAE" w:rsidR="003C45DA" w:rsidRPr="00EB194B" w:rsidRDefault="003C45DA" w:rsidP="00DF3ECC">
            <w:pPr>
              <w:ind w:left="-108" w:right="-108"/>
              <w:jc w:val="center"/>
              <w:rPr>
                <w:rFonts w:ascii="Arial" w:hAnsi="Arial" w:cs="Arial"/>
                <w:bCs/>
                <w:color w:val="000000"/>
                <w:sz w:val="22"/>
                <w:szCs w:val="22"/>
              </w:rPr>
            </w:pPr>
            <w:r w:rsidRPr="00EB194B">
              <w:rPr>
                <w:rFonts w:ascii="Arial" w:hAnsi="Arial" w:cs="Arial"/>
                <w:bCs/>
                <w:color w:val="000000"/>
                <w:sz w:val="22"/>
                <w:szCs w:val="22"/>
              </w:rPr>
              <w:t>Value as at 31 March 20</w:t>
            </w:r>
            <w:r w:rsidR="00265A35" w:rsidRPr="00EB194B">
              <w:rPr>
                <w:rFonts w:ascii="Arial" w:hAnsi="Arial" w:cs="Arial"/>
                <w:bCs/>
                <w:color w:val="000000"/>
                <w:sz w:val="22"/>
                <w:szCs w:val="22"/>
              </w:rPr>
              <w:t>2</w:t>
            </w:r>
            <w:r w:rsidR="009F0869" w:rsidRPr="00EB194B">
              <w:rPr>
                <w:rFonts w:ascii="Arial" w:hAnsi="Arial" w:cs="Arial"/>
                <w:bCs/>
                <w:color w:val="000000"/>
                <w:sz w:val="22"/>
                <w:szCs w:val="22"/>
              </w:rPr>
              <w:t>5</w:t>
            </w:r>
          </w:p>
        </w:tc>
        <w:tc>
          <w:tcPr>
            <w:tcW w:w="1151" w:type="dxa"/>
            <w:vMerge w:val="restart"/>
            <w:tcBorders>
              <w:top w:val="nil"/>
              <w:left w:val="nil"/>
              <w:bottom w:val="nil"/>
              <w:right w:val="nil"/>
            </w:tcBorders>
            <w:noWrap/>
            <w:hideMark/>
          </w:tcPr>
          <w:p w14:paraId="7FAAC7C6" w14:textId="77777777" w:rsidR="003C45DA" w:rsidRPr="00EB194B" w:rsidRDefault="003C45DA" w:rsidP="00DF3ECC">
            <w:pPr>
              <w:jc w:val="center"/>
              <w:rPr>
                <w:rFonts w:ascii="Arial" w:hAnsi="Arial" w:cs="Arial"/>
                <w:bCs/>
                <w:color w:val="000000"/>
                <w:sz w:val="22"/>
                <w:szCs w:val="22"/>
              </w:rPr>
            </w:pPr>
            <w:r w:rsidRPr="00EB194B">
              <w:rPr>
                <w:rFonts w:ascii="Arial" w:hAnsi="Arial" w:cs="Arial"/>
                <w:bCs/>
                <w:color w:val="000000"/>
                <w:sz w:val="22"/>
                <w:szCs w:val="22"/>
              </w:rPr>
              <w:t>% Change</w:t>
            </w:r>
          </w:p>
        </w:tc>
        <w:tc>
          <w:tcPr>
            <w:tcW w:w="1687" w:type="dxa"/>
            <w:tcBorders>
              <w:top w:val="nil"/>
              <w:left w:val="nil"/>
              <w:bottom w:val="nil"/>
              <w:right w:val="nil"/>
            </w:tcBorders>
            <w:noWrap/>
            <w:hideMark/>
          </w:tcPr>
          <w:p w14:paraId="55BEE3A6" w14:textId="77777777" w:rsidR="003C45DA" w:rsidRPr="00EB194B" w:rsidRDefault="003C45DA" w:rsidP="00DF3ECC">
            <w:pPr>
              <w:jc w:val="center"/>
              <w:rPr>
                <w:rFonts w:ascii="Arial" w:hAnsi="Arial" w:cs="Arial"/>
                <w:bCs/>
                <w:color w:val="000000"/>
                <w:sz w:val="22"/>
                <w:szCs w:val="22"/>
              </w:rPr>
            </w:pPr>
            <w:r w:rsidRPr="00EB194B">
              <w:rPr>
                <w:rFonts w:ascii="Arial" w:hAnsi="Arial" w:cs="Arial"/>
                <w:bCs/>
                <w:color w:val="000000"/>
                <w:sz w:val="22"/>
                <w:szCs w:val="22"/>
              </w:rPr>
              <w:t>Value on Increase</w:t>
            </w:r>
          </w:p>
        </w:tc>
        <w:tc>
          <w:tcPr>
            <w:tcW w:w="1195" w:type="dxa"/>
            <w:tcBorders>
              <w:top w:val="nil"/>
              <w:left w:val="nil"/>
              <w:bottom w:val="nil"/>
              <w:right w:val="nil"/>
            </w:tcBorders>
            <w:noWrap/>
            <w:hideMark/>
          </w:tcPr>
          <w:p w14:paraId="173046BA" w14:textId="77777777" w:rsidR="003C45DA" w:rsidRPr="00EB194B" w:rsidRDefault="003C45DA" w:rsidP="00DF3ECC">
            <w:pPr>
              <w:jc w:val="center"/>
              <w:rPr>
                <w:rFonts w:ascii="Arial" w:hAnsi="Arial" w:cs="Arial"/>
                <w:bCs/>
                <w:color w:val="000000"/>
                <w:sz w:val="22"/>
                <w:szCs w:val="22"/>
              </w:rPr>
            </w:pPr>
            <w:r w:rsidRPr="00EB194B">
              <w:rPr>
                <w:rFonts w:ascii="Arial" w:hAnsi="Arial" w:cs="Arial"/>
                <w:bCs/>
                <w:color w:val="000000"/>
                <w:sz w:val="22"/>
                <w:szCs w:val="22"/>
              </w:rPr>
              <w:t>Value on Decrease</w:t>
            </w:r>
          </w:p>
        </w:tc>
      </w:tr>
      <w:tr w:rsidR="003C45DA" w:rsidRPr="00EB194B" w14:paraId="11312A5F" w14:textId="77777777" w:rsidTr="00D65DDE">
        <w:trPr>
          <w:trHeight w:val="203"/>
        </w:trPr>
        <w:tc>
          <w:tcPr>
            <w:tcW w:w="3603" w:type="dxa"/>
            <w:vMerge/>
            <w:tcBorders>
              <w:top w:val="nil"/>
              <w:left w:val="nil"/>
              <w:bottom w:val="nil"/>
              <w:right w:val="nil"/>
            </w:tcBorders>
            <w:vAlign w:val="center"/>
            <w:hideMark/>
          </w:tcPr>
          <w:p w14:paraId="11C59470" w14:textId="77777777" w:rsidR="003C45DA" w:rsidRPr="00EB194B" w:rsidRDefault="003C45DA" w:rsidP="00DF3ECC">
            <w:pPr>
              <w:rPr>
                <w:rFonts w:ascii="Arial" w:hAnsi="Arial" w:cs="Arial"/>
                <w:bCs/>
                <w:color w:val="000000"/>
                <w:sz w:val="22"/>
                <w:szCs w:val="22"/>
              </w:rPr>
            </w:pPr>
          </w:p>
        </w:tc>
        <w:tc>
          <w:tcPr>
            <w:tcW w:w="1527" w:type="dxa"/>
            <w:tcBorders>
              <w:top w:val="nil"/>
              <w:left w:val="nil"/>
              <w:bottom w:val="nil"/>
              <w:right w:val="nil"/>
            </w:tcBorders>
            <w:noWrap/>
            <w:hideMark/>
          </w:tcPr>
          <w:p w14:paraId="63DC53B8" w14:textId="77777777" w:rsidR="003C45DA" w:rsidRPr="00EB194B" w:rsidRDefault="003C45DA" w:rsidP="00DF3ECC">
            <w:pPr>
              <w:ind w:left="-108" w:right="-108"/>
              <w:jc w:val="center"/>
              <w:rPr>
                <w:rFonts w:ascii="Arial" w:hAnsi="Arial" w:cs="Arial"/>
                <w:bCs/>
                <w:color w:val="000000"/>
                <w:sz w:val="22"/>
                <w:szCs w:val="22"/>
              </w:rPr>
            </w:pPr>
            <w:r w:rsidRPr="00EB194B">
              <w:rPr>
                <w:rFonts w:ascii="Arial" w:hAnsi="Arial" w:cs="Arial"/>
                <w:bCs/>
                <w:color w:val="000000"/>
                <w:sz w:val="22"/>
                <w:szCs w:val="22"/>
              </w:rPr>
              <w:t>£000</w:t>
            </w:r>
          </w:p>
        </w:tc>
        <w:tc>
          <w:tcPr>
            <w:tcW w:w="1151" w:type="dxa"/>
            <w:vMerge/>
            <w:tcBorders>
              <w:top w:val="nil"/>
              <w:left w:val="nil"/>
              <w:bottom w:val="nil"/>
              <w:right w:val="nil"/>
            </w:tcBorders>
            <w:vAlign w:val="center"/>
            <w:hideMark/>
          </w:tcPr>
          <w:p w14:paraId="16849B2E" w14:textId="77777777" w:rsidR="003C45DA" w:rsidRPr="00EB194B" w:rsidRDefault="003C45DA" w:rsidP="00DF3ECC">
            <w:pPr>
              <w:rPr>
                <w:rFonts w:ascii="Arial" w:hAnsi="Arial" w:cs="Arial"/>
                <w:bCs/>
                <w:color w:val="000000"/>
                <w:sz w:val="22"/>
                <w:szCs w:val="22"/>
              </w:rPr>
            </w:pPr>
          </w:p>
        </w:tc>
        <w:tc>
          <w:tcPr>
            <w:tcW w:w="1687" w:type="dxa"/>
            <w:tcBorders>
              <w:top w:val="nil"/>
              <w:left w:val="nil"/>
              <w:bottom w:val="nil"/>
              <w:right w:val="nil"/>
            </w:tcBorders>
            <w:noWrap/>
            <w:hideMark/>
          </w:tcPr>
          <w:p w14:paraId="7841E54F" w14:textId="77777777" w:rsidR="003C45DA" w:rsidRPr="00EB194B" w:rsidRDefault="003C45DA" w:rsidP="00DF3ECC">
            <w:pPr>
              <w:jc w:val="center"/>
              <w:rPr>
                <w:rFonts w:ascii="Arial" w:hAnsi="Arial" w:cs="Arial"/>
                <w:bCs/>
                <w:color w:val="000000"/>
                <w:sz w:val="22"/>
                <w:szCs w:val="22"/>
              </w:rPr>
            </w:pPr>
            <w:r w:rsidRPr="00EB194B">
              <w:rPr>
                <w:rFonts w:ascii="Arial" w:hAnsi="Arial" w:cs="Arial"/>
                <w:bCs/>
                <w:color w:val="000000"/>
                <w:sz w:val="22"/>
                <w:szCs w:val="22"/>
              </w:rPr>
              <w:t>£000</w:t>
            </w:r>
          </w:p>
        </w:tc>
        <w:tc>
          <w:tcPr>
            <w:tcW w:w="1195" w:type="dxa"/>
            <w:tcBorders>
              <w:top w:val="nil"/>
              <w:left w:val="nil"/>
              <w:bottom w:val="nil"/>
              <w:right w:val="nil"/>
            </w:tcBorders>
            <w:noWrap/>
            <w:hideMark/>
          </w:tcPr>
          <w:p w14:paraId="13071158" w14:textId="77777777" w:rsidR="003C45DA" w:rsidRPr="00EB194B" w:rsidRDefault="003C45DA" w:rsidP="00DF3ECC">
            <w:pPr>
              <w:jc w:val="center"/>
              <w:rPr>
                <w:rFonts w:ascii="Arial" w:hAnsi="Arial" w:cs="Arial"/>
                <w:bCs/>
                <w:color w:val="000000"/>
                <w:sz w:val="22"/>
                <w:szCs w:val="22"/>
              </w:rPr>
            </w:pPr>
            <w:r w:rsidRPr="00EB194B">
              <w:rPr>
                <w:rFonts w:ascii="Arial" w:hAnsi="Arial" w:cs="Arial"/>
                <w:bCs/>
                <w:color w:val="000000"/>
                <w:sz w:val="22"/>
                <w:szCs w:val="22"/>
              </w:rPr>
              <w:t>£000</w:t>
            </w:r>
          </w:p>
        </w:tc>
      </w:tr>
      <w:tr w:rsidR="009F0869" w:rsidRPr="00EB194B" w14:paraId="743FF8D1" w14:textId="77777777" w:rsidTr="00A2277F">
        <w:trPr>
          <w:trHeight w:val="62"/>
        </w:trPr>
        <w:tc>
          <w:tcPr>
            <w:tcW w:w="3603" w:type="dxa"/>
            <w:tcBorders>
              <w:top w:val="nil"/>
              <w:left w:val="nil"/>
              <w:bottom w:val="nil"/>
              <w:right w:val="nil"/>
            </w:tcBorders>
            <w:noWrap/>
            <w:hideMark/>
          </w:tcPr>
          <w:p w14:paraId="26334A57" w14:textId="5C2E42DE" w:rsidR="009F0869" w:rsidRPr="00EB194B" w:rsidRDefault="009F0869" w:rsidP="009F0869">
            <w:pPr>
              <w:rPr>
                <w:rFonts w:ascii="Arial" w:hAnsi="Arial" w:cs="Arial"/>
                <w:bCs/>
                <w:color w:val="000000"/>
                <w:sz w:val="22"/>
                <w:szCs w:val="22"/>
              </w:rPr>
            </w:pPr>
            <w:r w:rsidRPr="00EB194B">
              <w:rPr>
                <w:rFonts w:ascii="Arial" w:hAnsi="Arial" w:cs="Arial"/>
                <w:bCs/>
                <w:sz w:val="22"/>
                <w:szCs w:val="22"/>
              </w:rPr>
              <w:t>Bonds</w:t>
            </w:r>
          </w:p>
        </w:tc>
        <w:tc>
          <w:tcPr>
            <w:tcW w:w="1527" w:type="dxa"/>
            <w:tcBorders>
              <w:top w:val="nil"/>
              <w:left w:val="nil"/>
              <w:bottom w:val="nil"/>
              <w:right w:val="nil"/>
            </w:tcBorders>
            <w:noWrap/>
            <w:vAlign w:val="center"/>
          </w:tcPr>
          <w:p w14:paraId="18B7BE8E" w14:textId="54ED50B2" w:rsidR="009F0869" w:rsidRPr="00EB194B" w:rsidRDefault="009F0869" w:rsidP="009F0869">
            <w:pPr>
              <w:jc w:val="right"/>
              <w:rPr>
                <w:rFonts w:ascii="Arial" w:hAnsi="Arial" w:cs="Arial"/>
                <w:bCs/>
                <w:sz w:val="22"/>
                <w:szCs w:val="22"/>
              </w:rPr>
            </w:pPr>
            <w:r w:rsidRPr="00EB194B">
              <w:rPr>
                <w:rFonts w:ascii="Arial" w:hAnsi="Arial" w:cs="Arial"/>
                <w:bCs/>
                <w:color w:val="000000"/>
                <w:sz w:val="22"/>
                <w:szCs w:val="22"/>
              </w:rPr>
              <w:t>124,645</w:t>
            </w:r>
          </w:p>
        </w:tc>
        <w:tc>
          <w:tcPr>
            <w:tcW w:w="1151" w:type="dxa"/>
            <w:tcBorders>
              <w:top w:val="nil"/>
              <w:left w:val="nil"/>
              <w:bottom w:val="nil"/>
              <w:right w:val="nil"/>
            </w:tcBorders>
            <w:shd w:val="clear" w:color="000000" w:fill="FFFFFF"/>
            <w:noWrap/>
            <w:vAlign w:val="center"/>
          </w:tcPr>
          <w:p w14:paraId="5C1603FC" w14:textId="6B1814C9" w:rsidR="009F0869" w:rsidRPr="00EB194B" w:rsidRDefault="009F0869" w:rsidP="009F0869">
            <w:pPr>
              <w:jc w:val="right"/>
              <w:rPr>
                <w:rFonts w:ascii="Arial" w:hAnsi="Arial" w:cs="Arial"/>
                <w:bCs/>
                <w:sz w:val="22"/>
                <w:szCs w:val="22"/>
              </w:rPr>
            </w:pPr>
            <w:r w:rsidRPr="00EB194B">
              <w:rPr>
                <w:rFonts w:ascii="Arial" w:hAnsi="Arial" w:cs="Arial"/>
                <w:bCs/>
                <w:sz w:val="22"/>
                <w:szCs w:val="22"/>
              </w:rPr>
              <w:t>5.0</w:t>
            </w:r>
          </w:p>
        </w:tc>
        <w:tc>
          <w:tcPr>
            <w:tcW w:w="1687" w:type="dxa"/>
            <w:tcBorders>
              <w:top w:val="nil"/>
              <w:left w:val="nil"/>
              <w:bottom w:val="nil"/>
              <w:right w:val="nil"/>
            </w:tcBorders>
            <w:noWrap/>
            <w:vAlign w:val="center"/>
          </w:tcPr>
          <w:p w14:paraId="53A3AF71" w14:textId="66AE0F7E" w:rsidR="009F0869" w:rsidRPr="00EB194B" w:rsidRDefault="009F0869" w:rsidP="009F0869">
            <w:pPr>
              <w:jc w:val="right"/>
              <w:rPr>
                <w:rFonts w:ascii="Arial" w:hAnsi="Arial" w:cs="Arial"/>
                <w:bCs/>
                <w:sz w:val="22"/>
                <w:szCs w:val="22"/>
              </w:rPr>
            </w:pPr>
            <w:r w:rsidRPr="00EB194B">
              <w:rPr>
                <w:rFonts w:ascii="Arial" w:hAnsi="Arial" w:cs="Arial"/>
                <w:bCs/>
                <w:color w:val="000000"/>
                <w:sz w:val="22"/>
                <w:szCs w:val="22"/>
              </w:rPr>
              <w:t>130,877</w:t>
            </w:r>
          </w:p>
        </w:tc>
        <w:tc>
          <w:tcPr>
            <w:tcW w:w="1195" w:type="dxa"/>
            <w:tcBorders>
              <w:top w:val="nil"/>
              <w:left w:val="nil"/>
              <w:bottom w:val="nil"/>
              <w:right w:val="nil"/>
            </w:tcBorders>
            <w:noWrap/>
            <w:vAlign w:val="center"/>
          </w:tcPr>
          <w:p w14:paraId="498E542C" w14:textId="5C826C59" w:rsidR="009F0869" w:rsidRPr="00EB194B" w:rsidRDefault="009F0869" w:rsidP="009F0869">
            <w:pPr>
              <w:jc w:val="right"/>
              <w:rPr>
                <w:rFonts w:ascii="Arial" w:hAnsi="Arial" w:cs="Arial"/>
                <w:bCs/>
                <w:sz w:val="22"/>
                <w:szCs w:val="22"/>
              </w:rPr>
            </w:pPr>
            <w:r w:rsidRPr="00EB194B">
              <w:rPr>
                <w:rFonts w:ascii="Arial" w:hAnsi="Arial" w:cs="Arial"/>
                <w:bCs/>
                <w:color w:val="000000"/>
                <w:sz w:val="22"/>
                <w:szCs w:val="22"/>
              </w:rPr>
              <w:t>118,413</w:t>
            </w:r>
          </w:p>
        </w:tc>
      </w:tr>
      <w:tr w:rsidR="009F0869" w:rsidRPr="00EB194B" w14:paraId="20EC2EC5" w14:textId="77777777" w:rsidTr="00A2277F">
        <w:trPr>
          <w:trHeight w:val="62"/>
        </w:trPr>
        <w:tc>
          <w:tcPr>
            <w:tcW w:w="3603" w:type="dxa"/>
            <w:tcBorders>
              <w:top w:val="nil"/>
              <w:left w:val="nil"/>
              <w:bottom w:val="nil"/>
              <w:right w:val="nil"/>
            </w:tcBorders>
            <w:noWrap/>
            <w:hideMark/>
          </w:tcPr>
          <w:p w14:paraId="55396C26" w14:textId="1C4E57D2" w:rsidR="009F0869" w:rsidRPr="00EB194B" w:rsidRDefault="009F0869" w:rsidP="009F0869">
            <w:pPr>
              <w:rPr>
                <w:rFonts w:ascii="Arial" w:hAnsi="Arial" w:cs="Arial"/>
                <w:bCs/>
                <w:color w:val="000000"/>
                <w:sz w:val="22"/>
                <w:szCs w:val="22"/>
              </w:rPr>
            </w:pPr>
            <w:r w:rsidRPr="00EB194B">
              <w:rPr>
                <w:rFonts w:ascii="Arial" w:hAnsi="Arial" w:cs="Arial"/>
                <w:bCs/>
                <w:sz w:val="22"/>
                <w:szCs w:val="22"/>
              </w:rPr>
              <w:t>Equities</w:t>
            </w:r>
          </w:p>
        </w:tc>
        <w:tc>
          <w:tcPr>
            <w:tcW w:w="1527" w:type="dxa"/>
            <w:tcBorders>
              <w:top w:val="nil"/>
              <w:left w:val="nil"/>
              <w:bottom w:val="nil"/>
              <w:right w:val="nil"/>
            </w:tcBorders>
            <w:noWrap/>
            <w:vAlign w:val="center"/>
          </w:tcPr>
          <w:p w14:paraId="16F6E252" w14:textId="67AFB0F3" w:rsidR="009F0869" w:rsidRPr="00EB194B" w:rsidRDefault="009F0869" w:rsidP="009F0869">
            <w:pPr>
              <w:jc w:val="right"/>
              <w:rPr>
                <w:rFonts w:ascii="Arial" w:hAnsi="Arial" w:cs="Arial"/>
                <w:bCs/>
                <w:sz w:val="22"/>
                <w:szCs w:val="22"/>
              </w:rPr>
            </w:pPr>
            <w:r w:rsidRPr="00EB194B">
              <w:rPr>
                <w:rFonts w:ascii="Arial" w:hAnsi="Arial" w:cs="Arial"/>
                <w:bCs/>
                <w:color w:val="000000"/>
                <w:sz w:val="22"/>
                <w:szCs w:val="22"/>
              </w:rPr>
              <w:t>583,467</w:t>
            </w:r>
          </w:p>
        </w:tc>
        <w:tc>
          <w:tcPr>
            <w:tcW w:w="1151" w:type="dxa"/>
            <w:tcBorders>
              <w:top w:val="nil"/>
              <w:left w:val="nil"/>
              <w:bottom w:val="nil"/>
              <w:right w:val="nil"/>
            </w:tcBorders>
            <w:shd w:val="clear" w:color="000000" w:fill="FFFFFF"/>
            <w:noWrap/>
            <w:vAlign w:val="center"/>
          </w:tcPr>
          <w:p w14:paraId="18552893" w14:textId="26E32C07" w:rsidR="009F0869" w:rsidRPr="00EB194B" w:rsidRDefault="009F0869" w:rsidP="009F0869">
            <w:pPr>
              <w:jc w:val="right"/>
              <w:rPr>
                <w:rFonts w:ascii="Arial" w:hAnsi="Arial" w:cs="Arial"/>
                <w:bCs/>
                <w:sz w:val="22"/>
                <w:szCs w:val="22"/>
              </w:rPr>
            </w:pPr>
            <w:r w:rsidRPr="00EB194B">
              <w:rPr>
                <w:rFonts w:ascii="Arial" w:hAnsi="Arial" w:cs="Arial"/>
                <w:bCs/>
                <w:sz w:val="22"/>
                <w:szCs w:val="22"/>
              </w:rPr>
              <w:t>17.1</w:t>
            </w:r>
          </w:p>
        </w:tc>
        <w:tc>
          <w:tcPr>
            <w:tcW w:w="1687" w:type="dxa"/>
            <w:tcBorders>
              <w:top w:val="nil"/>
              <w:left w:val="nil"/>
              <w:bottom w:val="nil"/>
              <w:right w:val="nil"/>
            </w:tcBorders>
            <w:noWrap/>
            <w:vAlign w:val="center"/>
          </w:tcPr>
          <w:p w14:paraId="16025F81" w14:textId="7CA2C946" w:rsidR="009F0869" w:rsidRPr="00EB194B" w:rsidRDefault="009F0869" w:rsidP="009F0869">
            <w:pPr>
              <w:jc w:val="right"/>
              <w:rPr>
                <w:rFonts w:ascii="Arial" w:hAnsi="Arial" w:cs="Arial"/>
                <w:bCs/>
                <w:sz w:val="22"/>
                <w:szCs w:val="22"/>
              </w:rPr>
            </w:pPr>
            <w:r w:rsidRPr="00EB194B">
              <w:rPr>
                <w:rFonts w:ascii="Arial" w:hAnsi="Arial" w:cs="Arial"/>
                <w:bCs/>
                <w:color w:val="000000"/>
                <w:sz w:val="22"/>
                <w:szCs w:val="22"/>
              </w:rPr>
              <w:t>683,240</w:t>
            </w:r>
          </w:p>
        </w:tc>
        <w:tc>
          <w:tcPr>
            <w:tcW w:w="1195" w:type="dxa"/>
            <w:tcBorders>
              <w:top w:val="nil"/>
              <w:left w:val="nil"/>
              <w:bottom w:val="nil"/>
              <w:right w:val="nil"/>
            </w:tcBorders>
            <w:noWrap/>
            <w:vAlign w:val="center"/>
          </w:tcPr>
          <w:p w14:paraId="74169201" w14:textId="56864968" w:rsidR="009F0869" w:rsidRPr="00EB194B" w:rsidRDefault="009F0869" w:rsidP="009F0869">
            <w:pPr>
              <w:jc w:val="right"/>
              <w:rPr>
                <w:rFonts w:ascii="Arial" w:hAnsi="Arial" w:cs="Arial"/>
                <w:bCs/>
                <w:sz w:val="22"/>
                <w:szCs w:val="22"/>
              </w:rPr>
            </w:pPr>
            <w:r w:rsidRPr="00EB194B">
              <w:rPr>
                <w:rFonts w:ascii="Arial" w:hAnsi="Arial" w:cs="Arial"/>
                <w:bCs/>
                <w:color w:val="000000"/>
                <w:sz w:val="22"/>
                <w:szCs w:val="22"/>
              </w:rPr>
              <w:t>483,694</w:t>
            </w:r>
          </w:p>
        </w:tc>
      </w:tr>
      <w:tr w:rsidR="009F0869" w:rsidRPr="00EB194B" w14:paraId="5022D59B" w14:textId="77777777" w:rsidTr="00A2277F">
        <w:trPr>
          <w:trHeight w:val="62"/>
        </w:trPr>
        <w:tc>
          <w:tcPr>
            <w:tcW w:w="3603" w:type="dxa"/>
            <w:tcBorders>
              <w:top w:val="nil"/>
              <w:left w:val="nil"/>
              <w:bottom w:val="nil"/>
              <w:right w:val="nil"/>
            </w:tcBorders>
            <w:noWrap/>
            <w:hideMark/>
          </w:tcPr>
          <w:p w14:paraId="1FCAFF87" w14:textId="03940504" w:rsidR="009F0869" w:rsidRPr="00EB194B" w:rsidRDefault="009F0869" w:rsidP="009F0869">
            <w:pPr>
              <w:rPr>
                <w:rFonts w:ascii="Arial" w:hAnsi="Arial" w:cs="Arial"/>
                <w:bCs/>
                <w:color w:val="000000"/>
                <w:sz w:val="22"/>
                <w:szCs w:val="22"/>
              </w:rPr>
            </w:pPr>
            <w:r w:rsidRPr="00EB194B">
              <w:rPr>
                <w:rFonts w:ascii="Arial" w:hAnsi="Arial" w:cs="Arial"/>
                <w:bCs/>
                <w:sz w:val="22"/>
                <w:szCs w:val="22"/>
              </w:rPr>
              <w:t>Property Unit Trust</w:t>
            </w:r>
          </w:p>
        </w:tc>
        <w:tc>
          <w:tcPr>
            <w:tcW w:w="1527" w:type="dxa"/>
            <w:tcBorders>
              <w:top w:val="nil"/>
              <w:left w:val="nil"/>
              <w:bottom w:val="nil"/>
              <w:right w:val="nil"/>
            </w:tcBorders>
            <w:noWrap/>
            <w:vAlign w:val="center"/>
          </w:tcPr>
          <w:p w14:paraId="49B9AE37" w14:textId="3BAAE0A8" w:rsidR="009F0869" w:rsidRPr="00EB194B" w:rsidRDefault="009F0869" w:rsidP="009F0869">
            <w:pPr>
              <w:jc w:val="right"/>
              <w:rPr>
                <w:rFonts w:ascii="Arial" w:hAnsi="Arial" w:cs="Arial"/>
                <w:bCs/>
                <w:sz w:val="22"/>
                <w:szCs w:val="22"/>
              </w:rPr>
            </w:pPr>
            <w:r w:rsidRPr="00EB194B">
              <w:rPr>
                <w:rFonts w:ascii="Arial" w:hAnsi="Arial" w:cs="Arial"/>
                <w:bCs/>
                <w:color w:val="000000"/>
                <w:sz w:val="22"/>
                <w:szCs w:val="22"/>
              </w:rPr>
              <w:t>96,601</w:t>
            </w:r>
          </w:p>
        </w:tc>
        <w:tc>
          <w:tcPr>
            <w:tcW w:w="1151" w:type="dxa"/>
            <w:tcBorders>
              <w:top w:val="nil"/>
              <w:left w:val="nil"/>
              <w:bottom w:val="nil"/>
              <w:right w:val="nil"/>
            </w:tcBorders>
            <w:shd w:val="clear" w:color="000000" w:fill="FFFFFF"/>
            <w:noWrap/>
            <w:vAlign w:val="center"/>
          </w:tcPr>
          <w:p w14:paraId="735D5B74" w14:textId="10BB9715" w:rsidR="009F0869" w:rsidRPr="00EB194B" w:rsidRDefault="009F0869" w:rsidP="009F0869">
            <w:pPr>
              <w:jc w:val="right"/>
              <w:rPr>
                <w:rFonts w:ascii="Arial" w:hAnsi="Arial" w:cs="Arial"/>
                <w:bCs/>
                <w:sz w:val="22"/>
                <w:szCs w:val="22"/>
              </w:rPr>
            </w:pPr>
            <w:r w:rsidRPr="00EB194B">
              <w:rPr>
                <w:rFonts w:ascii="Arial" w:hAnsi="Arial" w:cs="Arial"/>
                <w:bCs/>
                <w:sz w:val="22"/>
                <w:szCs w:val="22"/>
              </w:rPr>
              <w:t>15.7</w:t>
            </w:r>
          </w:p>
        </w:tc>
        <w:tc>
          <w:tcPr>
            <w:tcW w:w="1687" w:type="dxa"/>
            <w:tcBorders>
              <w:top w:val="nil"/>
              <w:left w:val="nil"/>
              <w:bottom w:val="nil"/>
              <w:right w:val="nil"/>
            </w:tcBorders>
            <w:noWrap/>
            <w:vAlign w:val="center"/>
          </w:tcPr>
          <w:p w14:paraId="5F8A6B6C" w14:textId="6D6DF541" w:rsidR="009F0869" w:rsidRPr="00EB194B" w:rsidRDefault="009F0869" w:rsidP="009F0869">
            <w:pPr>
              <w:jc w:val="right"/>
              <w:rPr>
                <w:rFonts w:ascii="Arial" w:hAnsi="Arial" w:cs="Arial"/>
                <w:bCs/>
                <w:sz w:val="22"/>
                <w:szCs w:val="22"/>
              </w:rPr>
            </w:pPr>
            <w:r w:rsidRPr="00EB194B">
              <w:rPr>
                <w:rFonts w:ascii="Arial" w:hAnsi="Arial" w:cs="Arial"/>
                <w:bCs/>
                <w:color w:val="000000"/>
                <w:sz w:val="22"/>
                <w:szCs w:val="22"/>
              </w:rPr>
              <w:t>111,767</w:t>
            </w:r>
          </w:p>
        </w:tc>
        <w:tc>
          <w:tcPr>
            <w:tcW w:w="1195" w:type="dxa"/>
            <w:tcBorders>
              <w:top w:val="nil"/>
              <w:left w:val="nil"/>
              <w:bottom w:val="nil"/>
              <w:right w:val="nil"/>
            </w:tcBorders>
            <w:noWrap/>
            <w:vAlign w:val="center"/>
          </w:tcPr>
          <w:p w14:paraId="5C47F8DB" w14:textId="37DFA295" w:rsidR="009F0869" w:rsidRPr="00EB194B" w:rsidRDefault="009F0869" w:rsidP="009F0869">
            <w:pPr>
              <w:jc w:val="right"/>
              <w:rPr>
                <w:rFonts w:ascii="Arial" w:hAnsi="Arial" w:cs="Arial"/>
                <w:bCs/>
                <w:sz w:val="22"/>
                <w:szCs w:val="22"/>
              </w:rPr>
            </w:pPr>
            <w:r w:rsidRPr="00EB194B">
              <w:rPr>
                <w:rFonts w:ascii="Arial" w:hAnsi="Arial" w:cs="Arial"/>
                <w:bCs/>
                <w:color w:val="000000"/>
                <w:sz w:val="22"/>
                <w:szCs w:val="22"/>
              </w:rPr>
              <w:t>81,435</w:t>
            </w:r>
          </w:p>
        </w:tc>
      </w:tr>
      <w:tr w:rsidR="009F0869" w:rsidRPr="00EB194B" w14:paraId="5EAB62BD" w14:textId="77777777" w:rsidTr="00A2277F">
        <w:trPr>
          <w:trHeight w:val="66"/>
        </w:trPr>
        <w:tc>
          <w:tcPr>
            <w:tcW w:w="3603" w:type="dxa"/>
            <w:tcBorders>
              <w:top w:val="nil"/>
              <w:left w:val="nil"/>
              <w:bottom w:val="nil"/>
              <w:right w:val="nil"/>
            </w:tcBorders>
            <w:noWrap/>
            <w:hideMark/>
          </w:tcPr>
          <w:p w14:paraId="6369724C" w14:textId="375BE5FB" w:rsidR="009F0869" w:rsidRPr="00EB194B" w:rsidRDefault="009F0869" w:rsidP="009F0869">
            <w:pPr>
              <w:rPr>
                <w:rFonts w:ascii="Arial" w:hAnsi="Arial" w:cs="Arial"/>
                <w:bCs/>
                <w:color w:val="000000"/>
                <w:sz w:val="22"/>
                <w:szCs w:val="22"/>
              </w:rPr>
            </w:pPr>
            <w:r w:rsidRPr="00EB194B">
              <w:rPr>
                <w:rFonts w:ascii="Arial" w:hAnsi="Arial" w:cs="Arial"/>
                <w:bCs/>
                <w:sz w:val="22"/>
                <w:szCs w:val="22"/>
              </w:rPr>
              <w:t>Pooled Investments</w:t>
            </w:r>
          </w:p>
        </w:tc>
        <w:tc>
          <w:tcPr>
            <w:tcW w:w="1527" w:type="dxa"/>
            <w:tcBorders>
              <w:top w:val="nil"/>
              <w:left w:val="nil"/>
              <w:bottom w:val="nil"/>
              <w:right w:val="nil"/>
            </w:tcBorders>
            <w:noWrap/>
            <w:vAlign w:val="center"/>
          </w:tcPr>
          <w:p w14:paraId="5F52C964" w14:textId="3A3BEF6A" w:rsidR="009F0869" w:rsidRPr="00415B79" w:rsidRDefault="009F0869" w:rsidP="009F0869">
            <w:pPr>
              <w:jc w:val="right"/>
              <w:rPr>
                <w:rFonts w:ascii="Arial" w:hAnsi="Arial" w:cs="Arial"/>
                <w:bCs/>
                <w:sz w:val="22"/>
                <w:szCs w:val="22"/>
              </w:rPr>
            </w:pPr>
            <w:r w:rsidRPr="00415B79">
              <w:rPr>
                <w:rFonts w:ascii="Arial" w:hAnsi="Arial" w:cs="Arial"/>
                <w:bCs/>
                <w:color w:val="000000"/>
                <w:sz w:val="22"/>
                <w:szCs w:val="22"/>
              </w:rPr>
              <w:t>451,719</w:t>
            </w:r>
          </w:p>
        </w:tc>
        <w:tc>
          <w:tcPr>
            <w:tcW w:w="1151" w:type="dxa"/>
            <w:tcBorders>
              <w:top w:val="nil"/>
              <w:left w:val="nil"/>
              <w:bottom w:val="nil"/>
              <w:right w:val="nil"/>
            </w:tcBorders>
            <w:shd w:val="clear" w:color="000000" w:fill="FFFFFF"/>
            <w:noWrap/>
            <w:vAlign w:val="center"/>
          </w:tcPr>
          <w:p w14:paraId="0604DDDE" w14:textId="154BBBCB" w:rsidR="009F0869" w:rsidRPr="00EB194B" w:rsidRDefault="009F0869" w:rsidP="009F0869">
            <w:pPr>
              <w:jc w:val="right"/>
              <w:rPr>
                <w:rFonts w:ascii="Arial" w:hAnsi="Arial" w:cs="Arial"/>
                <w:bCs/>
                <w:sz w:val="22"/>
                <w:szCs w:val="22"/>
              </w:rPr>
            </w:pPr>
            <w:r w:rsidRPr="00EB194B">
              <w:rPr>
                <w:rFonts w:ascii="Arial" w:hAnsi="Arial" w:cs="Arial"/>
                <w:bCs/>
                <w:sz w:val="22"/>
                <w:szCs w:val="22"/>
              </w:rPr>
              <w:t>14.0</w:t>
            </w:r>
          </w:p>
        </w:tc>
        <w:tc>
          <w:tcPr>
            <w:tcW w:w="1687" w:type="dxa"/>
            <w:tcBorders>
              <w:top w:val="nil"/>
              <w:left w:val="nil"/>
              <w:bottom w:val="nil"/>
              <w:right w:val="nil"/>
            </w:tcBorders>
            <w:noWrap/>
            <w:vAlign w:val="center"/>
          </w:tcPr>
          <w:p w14:paraId="03C04DA4" w14:textId="3676CC77" w:rsidR="009F0869" w:rsidRPr="00EB194B" w:rsidRDefault="009F0869" w:rsidP="009F0869">
            <w:pPr>
              <w:jc w:val="right"/>
              <w:rPr>
                <w:rFonts w:ascii="Arial" w:hAnsi="Arial" w:cs="Arial"/>
                <w:bCs/>
                <w:sz w:val="22"/>
                <w:szCs w:val="22"/>
              </w:rPr>
            </w:pPr>
            <w:r w:rsidRPr="00EB194B">
              <w:rPr>
                <w:rFonts w:ascii="Arial" w:hAnsi="Arial" w:cs="Arial"/>
                <w:bCs/>
                <w:color w:val="000000"/>
                <w:sz w:val="22"/>
                <w:szCs w:val="22"/>
              </w:rPr>
              <w:t>514,960</w:t>
            </w:r>
          </w:p>
        </w:tc>
        <w:tc>
          <w:tcPr>
            <w:tcW w:w="1195" w:type="dxa"/>
            <w:tcBorders>
              <w:top w:val="nil"/>
              <w:left w:val="nil"/>
              <w:bottom w:val="nil"/>
              <w:right w:val="nil"/>
            </w:tcBorders>
            <w:noWrap/>
            <w:vAlign w:val="center"/>
          </w:tcPr>
          <w:p w14:paraId="036F44B4" w14:textId="02CCB554" w:rsidR="009F0869" w:rsidRPr="00EB194B" w:rsidRDefault="009F0869" w:rsidP="009F0869">
            <w:pPr>
              <w:jc w:val="right"/>
              <w:rPr>
                <w:rFonts w:ascii="Arial" w:hAnsi="Arial" w:cs="Arial"/>
                <w:bCs/>
                <w:sz w:val="22"/>
                <w:szCs w:val="22"/>
              </w:rPr>
            </w:pPr>
            <w:r w:rsidRPr="00EB194B">
              <w:rPr>
                <w:rFonts w:ascii="Arial" w:hAnsi="Arial" w:cs="Arial"/>
                <w:bCs/>
                <w:color w:val="000000"/>
                <w:sz w:val="22"/>
                <w:szCs w:val="22"/>
              </w:rPr>
              <w:t>388,478</w:t>
            </w:r>
          </w:p>
        </w:tc>
      </w:tr>
      <w:tr w:rsidR="009F0869" w:rsidRPr="00EB194B" w14:paraId="70394231" w14:textId="77777777" w:rsidTr="00AB2C5E">
        <w:trPr>
          <w:trHeight w:val="62"/>
        </w:trPr>
        <w:tc>
          <w:tcPr>
            <w:tcW w:w="3603" w:type="dxa"/>
            <w:tcBorders>
              <w:top w:val="nil"/>
              <w:left w:val="nil"/>
              <w:bottom w:val="nil"/>
              <w:right w:val="nil"/>
            </w:tcBorders>
            <w:noWrap/>
            <w:hideMark/>
          </w:tcPr>
          <w:p w14:paraId="6FF7D316" w14:textId="25D72DBF" w:rsidR="009F0869" w:rsidRPr="00EB194B" w:rsidRDefault="009F0869" w:rsidP="009F0869">
            <w:pPr>
              <w:rPr>
                <w:rFonts w:ascii="Arial" w:hAnsi="Arial" w:cs="Arial"/>
                <w:bCs/>
                <w:color w:val="000000"/>
                <w:sz w:val="22"/>
                <w:szCs w:val="22"/>
              </w:rPr>
            </w:pPr>
            <w:r w:rsidRPr="00EB194B">
              <w:rPr>
                <w:rFonts w:ascii="Arial" w:hAnsi="Arial" w:cs="Arial"/>
                <w:bCs/>
                <w:sz w:val="22"/>
                <w:szCs w:val="22"/>
              </w:rPr>
              <w:t>Private Equity</w:t>
            </w:r>
          </w:p>
        </w:tc>
        <w:tc>
          <w:tcPr>
            <w:tcW w:w="1527" w:type="dxa"/>
            <w:tcBorders>
              <w:top w:val="nil"/>
              <w:left w:val="nil"/>
              <w:bottom w:val="nil"/>
              <w:right w:val="nil"/>
            </w:tcBorders>
            <w:noWrap/>
            <w:vAlign w:val="center"/>
          </w:tcPr>
          <w:p w14:paraId="1169D873" w14:textId="65ECFD84" w:rsidR="009F0869" w:rsidRPr="00415B79" w:rsidRDefault="009F0869" w:rsidP="009F0869">
            <w:pPr>
              <w:jc w:val="right"/>
              <w:rPr>
                <w:rFonts w:ascii="Arial" w:hAnsi="Arial" w:cs="Arial"/>
                <w:bCs/>
                <w:sz w:val="22"/>
                <w:szCs w:val="22"/>
              </w:rPr>
            </w:pPr>
            <w:r w:rsidRPr="00415B79">
              <w:rPr>
                <w:rFonts w:ascii="Arial" w:hAnsi="Arial" w:cs="Arial"/>
                <w:bCs/>
                <w:color w:val="000000"/>
                <w:sz w:val="22"/>
                <w:szCs w:val="22"/>
              </w:rPr>
              <w:t>1</w:t>
            </w:r>
            <w:r w:rsidR="0077466A" w:rsidRPr="00415B79">
              <w:rPr>
                <w:rFonts w:ascii="Arial" w:hAnsi="Arial" w:cs="Arial"/>
                <w:bCs/>
                <w:color w:val="000000"/>
                <w:sz w:val="22"/>
                <w:szCs w:val="22"/>
              </w:rPr>
              <w:t>43,7</w:t>
            </w:r>
            <w:r w:rsidR="0054427D">
              <w:rPr>
                <w:rFonts w:ascii="Arial" w:hAnsi="Arial" w:cs="Arial"/>
                <w:bCs/>
                <w:color w:val="000000"/>
                <w:sz w:val="22"/>
                <w:szCs w:val="22"/>
              </w:rPr>
              <w:t>4</w:t>
            </w:r>
            <w:r w:rsidR="0077466A" w:rsidRPr="00415B79">
              <w:rPr>
                <w:rFonts w:ascii="Arial" w:hAnsi="Arial" w:cs="Arial"/>
                <w:bCs/>
                <w:color w:val="000000"/>
                <w:sz w:val="22"/>
                <w:szCs w:val="22"/>
              </w:rPr>
              <w:t>1</w:t>
            </w:r>
          </w:p>
        </w:tc>
        <w:tc>
          <w:tcPr>
            <w:tcW w:w="1151" w:type="dxa"/>
            <w:tcBorders>
              <w:top w:val="nil"/>
              <w:left w:val="nil"/>
              <w:bottom w:val="nil"/>
              <w:right w:val="nil"/>
            </w:tcBorders>
            <w:shd w:val="clear" w:color="000000" w:fill="FFFFFF"/>
            <w:noWrap/>
          </w:tcPr>
          <w:p w14:paraId="24A16528" w14:textId="085FA10E" w:rsidR="009F0869" w:rsidRPr="00EB194B" w:rsidRDefault="009F0869" w:rsidP="009F0869">
            <w:pPr>
              <w:jc w:val="right"/>
              <w:rPr>
                <w:rFonts w:ascii="Arial" w:hAnsi="Arial" w:cs="Arial"/>
                <w:bCs/>
                <w:sz w:val="22"/>
                <w:szCs w:val="22"/>
              </w:rPr>
            </w:pPr>
            <w:r w:rsidRPr="00EB194B">
              <w:rPr>
                <w:rFonts w:ascii="Arial" w:hAnsi="Arial" w:cs="Arial"/>
                <w:bCs/>
                <w:sz w:val="22"/>
                <w:szCs w:val="22"/>
              </w:rPr>
              <w:t>14.0</w:t>
            </w:r>
          </w:p>
        </w:tc>
        <w:tc>
          <w:tcPr>
            <w:tcW w:w="1687" w:type="dxa"/>
            <w:tcBorders>
              <w:top w:val="nil"/>
              <w:left w:val="nil"/>
              <w:bottom w:val="nil"/>
              <w:right w:val="nil"/>
            </w:tcBorders>
            <w:noWrap/>
            <w:vAlign w:val="center"/>
          </w:tcPr>
          <w:p w14:paraId="5EB27DE8" w14:textId="0F6CFEF1" w:rsidR="009F0869" w:rsidRPr="00EB194B" w:rsidRDefault="00C46E52" w:rsidP="009F0869">
            <w:pPr>
              <w:jc w:val="right"/>
              <w:rPr>
                <w:rFonts w:ascii="Arial" w:hAnsi="Arial" w:cs="Arial"/>
                <w:bCs/>
                <w:sz w:val="22"/>
                <w:szCs w:val="22"/>
              </w:rPr>
            </w:pPr>
            <w:r w:rsidRPr="00C46E52">
              <w:rPr>
                <w:rFonts w:ascii="Arial" w:hAnsi="Arial" w:cs="Arial"/>
                <w:bCs/>
                <w:sz w:val="22"/>
                <w:szCs w:val="22"/>
              </w:rPr>
              <w:t>163,865</w:t>
            </w:r>
          </w:p>
        </w:tc>
        <w:tc>
          <w:tcPr>
            <w:tcW w:w="1195" w:type="dxa"/>
            <w:tcBorders>
              <w:top w:val="nil"/>
              <w:left w:val="nil"/>
              <w:bottom w:val="nil"/>
              <w:right w:val="nil"/>
            </w:tcBorders>
            <w:noWrap/>
            <w:vAlign w:val="center"/>
          </w:tcPr>
          <w:p w14:paraId="009506FA" w14:textId="672957EA" w:rsidR="009F0869" w:rsidRPr="00EB194B" w:rsidRDefault="00C46E52" w:rsidP="009F0869">
            <w:pPr>
              <w:jc w:val="right"/>
              <w:rPr>
                <w:rFonts w:ascii="Arial" w:hAnsi="Arial" w:cs="Arial"/>
                <w:bCs/>
                <w:sz w:val="22"/>
                <w:szCs w:val="22"/>
              </w:rPr>
            </w:pPr>
            <w:r w:rsidRPr="00C46E52">
              <w:rPr>
                <w:rFonts w:ascii="Arial" w:hAnsi="Arial" w:cs="Arial"/>
                <w:bCs/>
                <w:color w:val="000000"/>
                <w:sz w:val="22"/>
                <w:szCs w:val="22"/>
              </w:rPr>
              <w:t>123,617</w:t>
            </w:r>
          </w:p>
        </w:tc>
      </w:tr>
      <w:tr w:rsidR="009F0869" w:rsidRPr="00EB194B" w14:paraId="571F604C" w14:textId="77777777" w:rsidTr="00AB2C5E">
        <w:trPr>
          <w:trHeight w:val="62"/>
        </w:trPr>
        <w:tc>
          <w:tcPr>
            <w:tcW w:w="3603" w:type="dxa"/>
            <w:tcBorders>
              <w:top w:val="nil"/>
              <w:left w:val="nil"/>
              <w:bottom w:val="nil"/>
              <w:right w:val="nil"/>
            </w:tcBorders>
            <w:noWrap/>
            <w:hideMark/>
          </w:tcPr>
          <w:p w14:paraId="5FAD336F" w14:textId="45FD101B" w:rsidR="009F0869" w:rsidRPr="00EB194B" w:rsidRDefault="009F0869" w:rsidP="009F0869">
            <w:pPr>
              <w:rPr>
                <w:rFonts w:ascii="Arial" w:hAnsi="Arial" w:cs="Arial"/>
                <w:bCs/>
                <w:color w:val="000000"/>
                <w:sz w:val="22"/>
                <w:szCs w:val="22"/>
              </w:rPr>
            </w:pPr>
            <w:r w:rsidRPr="00EB194B">
              <w:rPr>
                <w:rFonts w:ascii="Arial" w:hAnsi="Arial" w:cs="Arial"/>
                <w:bCs/>
                <w:sz w:val="22"/>
                <w:szCs w:val="22"/>
              </w:rPr>
              <w:t>Other Investments</w:t>
            </w:r>
          </w:p>
        </w:tc>
        <w:tc>
          <w:tcPr>
            <w:tcW w:w="1527" w:type="dxa"/>
            <w:tcBorders>
              <w:top w:val="nil"/>
              <w:left w:val="nil"/>
              <w:bottom w:val="nil"/>
              <w:right w:val="nil"/>
            </w:tcBorders>
            <w:noWrap/>
            <w:vAlign w:val="center"/>
          </w:tcPr>
          <w:p w14:paraId="129B026B" w14:textId="70B35AF0" w:rsidR="009F0869" w:rsidRPr="00EB194B" w:rsidRDefault="00C46E52" w:rsidP="009F0869">
            <w:pPr>
              <w:jc w:val="right"/>
              <w:rPr>
                <w:rFonts w:ascii="Arial" w:hAnsi="Arial" w:cs="Arial"/>
                <w:bCs/>
                <w:sz w:val="22"/>
                <w:szCs w:val="22"/>
              </w:rPr>
            </w:pPr>
            <w:r>
              <w:rPr>
                <w:rFonts w:ascii="Arial" w:hAnsi="Arial" w:cs="Arial"/>
                <w:bCs/>
                <w:sz w:val="22"/>
                <w:szCs w:val="22"/>
              </w:rPr>
              <w:t>90,172</w:t>
            </w:r>
          </w:p>
        </w:tc>
        <w:tc>
          <w:tcPr>
            <w:tcW w:w="1151" w:type="dxa"/>
            <w:tcBorders>
              <w:top w:val="nil"/>
              <w:left w:val="nil"/>
              <w:bottom w:val="nil"/>
              <w:right w:val="nil"/>
            </w:tcBorders>
            <w:shd w:val="clear" w:color="000000" w:fill="FFFFFF"/>
            <w:noWrap/>
          </w:tcPr>
          <w:p w14:paraId="5FB87539" w14:textId="6B6705E2" w:rsidR="009F0869" w:rsidRPr="00EB194B" w:rsidRDefault="009F0869" w:rsidP="009F0869">
            <w:pPr>
              <w:jc w:val="right"/>
              <w:rPr>
                <w:rFonts w:ascii="Arial" w:hAnsi="Arial" w:cs="Arial"/>
                <w:bCs/>
                <w:sz w:val="22"/>
                <w:szCs w:val="22"/>
              </w:rPr>
            </w:pPr>
            <w:r w:rsidRPr="00EB194B">
              <w:rPr>
                <w:rFonts w:ascii="Arial" w:hAnsi="Arial" w:cs="Arial"/>
                <w:bCs/>
                <w:sz w:val="22"/>
                <w:szCs w:val="22"/>
              </w:rPr>
              <w:t>14.0</w:t>
            </w:r>
          </w:p>
        </w:tc>
        <w:tc>
          <w:tcPr>
            <w:tcW w:w="1687" w:type="dxa"/>
            <w:tcBorders>
              <w:top w:val="nil"/>
              <w:left w:val="nil"/>
              <w:bottom w:val="nil"/>
              <w:right w:val="nil"/>
            </w:tcBorders>
            <w:noWrap/>
            <w:vAlign w:val="center"/>
          </w:tcPr>
          <w:p w14:paraId="4275E7F2" w14:textId="2D709860" w:rsidR="009F0869" w:rsidRPr="00EB194B" w:rsidRDefault="00E6498E" w:rsidP="009F0869">
            <w:pPr>
              <w:jc w:val="right"/>
              <w:rPr>
                <w:rFonts w:ascii="Arial" w:hAnsi="Arial" w:cs="Arial"/>
                <w:bCs/>
                <w:sz w:val="22"/>
                <w:szCs w:val="22"/>
              </w:rPr>
            </w:pPr>
            <w:r w:rsidRPr="00E6498E">
              <w:rPr>
                <w:rFonts w:ascii="Arial" w:hAnsi="Arial" w:cs="Arial"/>
                <w:bCs/>
                <w:color w:val="000000"/>
                <w:sz w:val="22"/>
                <w:szCs w:val="22"/>
              </w:rPr>
              <w:t>102,796</w:t>
            </w:r>
          </w:p>
        </w:tc>
        <w:tc>
          <w:tcPr>
            <w:tcW w:w="1195" w:type="dxa"/>
            <w:tcBorders>
              <w:top w:val="nil"/>
              <w:left w:val="nil"/>
              <w:bottom w:val="nil"/>
              <w:right w:val="nil"/>
            </w:tcBorders>
            <w:noWrap/>
            <w:vAlign w:val="center"/>
          </w:tcPr>
          <w:p w14:paraId="404FF965" w14:textId="43574584" w:rsidR="009F0869" w:rsidRPr="00EB194B" w:rsidRDefault="00E6498E" w:rsidP="009F0869">
            <w:pPr>
              <w:jc w:val="right"/>
              <w:rPr>
                <w:rFonts w:ascii="Arial" w:hAnsi="Arial" w:cs="Arial"/>
                <w:bCs/>
                <w:sz w:val="22"/>
                <w:szCs w:val="22"/>
              </w:rPr>
            </w:pPr>
            <w:r w:rsidRPr="00E6498E">
              <w:rPr>
                <w:rFonts w:ascii="Arial" w:hAnsi="Arial" w:cs="Arial"/>
                <w:bCs/>
                <w:sz w:val="22"/>
                <w:szCs w:val="22"/>
              </w:rPr>
              <w:t>77,548</w:t>
            </w:r>
          </w:p>
        </w:tc>
      </w:tr>
      <w:tr w:rsidR="009F0869" w:rsidRPr="00EB194B" w14:paraId="349A4D01" w14:textId="77777777" w:rsidTr="004B3D7C">
        <w:trPr>
          <w:trHeight w:val="62"/>
        </w:trPr>
        <w:tc>
          <w:tcPr>
            <w:tcW w:w="3603" w:type="dxa"/>
            <w:tcBorders>
              <w:top w:val="nil"/>
              <w:left w:val="nil"/>
              <w:bottom w:val="nil"/>
              <w:right w:val="nil"/>
            </w:tcBorders>
            <w:noWrap/>
          </w:tcPr>
          <w:p w14:paraId="6303937B" w14:textId="29868176" w:rsidR="009F0869" w:rsidRPr="00EB194B" w:rsidRDefault="009F0869" w:rsidP="009F0869">
            <w:pPr>
              <w:rPr>
                <w:rFonts w:ascii="Arial" w:hAnsi="Arial" w:cs="Arial"/>
                <w:bCs/>
                <w:color w:val="000000"/>
                <w:sz w:val="22"/>
                <w:szCs w:val="22"/>
              </w:rPr>
            </w:pPr>
            <w:r w:rsidRPr="00EB194B">
              <w:rPr>
                <w:rFonts w:ascii="Arial" w:hAnsi="Arial" w:cs="Arial"/>
                <w:bCs/>
                <w:sz w:val="22"/>
                <w:szCs w:val="22"/>
              </w:rPr>
              <w:t>Cash and cash equivalents</w:t>
            </w:r>
          </w:p>
        </w:tc>
        <w:tc>
          <w:tcPr>
            <w:tcW w:w="1527" w:type="dxa"/>
            <w:tcBorders>
              <w:top w:val="nil"/>
              <w:left w:val="nil"/>
              <w:bottom w:val="single" w:sz="8" w:space="0" w:color="auto"/>
              <w:right w:val="nil"/>
            </w:tcBorders>
            <w:noWrap/>
            <w:vAlign w:val="center"/>
          </w:tcPr>
          <w:p w14:paraId="1B3DBEBC" w14:textId="33070294" w:rsidR="009F0869" w:rsidRPr="00EB194B" w:rsidRDefault="009F0869" w:rsidP="009F0869">
            <w:pPr>
              <w:jc w:val="right"/>
              <w:rPr>
                <w:rFonts w:ascii="Arial" w:hAnsi="Arial" w:cs="Arial"/>
                <w:bCs/>
                <w:sz w:val="22"/>
                <w:szCs w:val="22"/>
              </w:rPr>
            </w:pPr>
            <w:r w:rsidRPr="00EB194B">
              <w:rPr>
                <w:rFonts w:ascii="Arial" w:hAnsi="Arial" w:cs="Arial"/>
                <w:bCs/>
                <w:color w:val="000000"/>
                <w:sz w:val="22"/>
                <w:szCs w:val="22"/>
              </w:rPr>
              <w:t>60,990</w:t>
            </w:r>
          </w:p>
        </w:tc>
        <w:tc>
          <w:tcPr>
            <w:tcW w:w="1151" w:type="dxa"/>
            <w:tcBorders>
              <w:top w:val="nil"/>
              <w:left w:val="nil"/>
              <w:bottom w:val="nil"/>
              <w:right w:val="nil"/>
            </w:tcBorders>
            <w:shd w:val="clear" w:color="000000" w:fill="FFFFFF"/>
            <w:noWrap/>
            <w:vAlign w:val="center"/>
          </w:tcPr>
          <w:p w14:paraId="2ACAFF1A" w14:textId="09D00151" w:rsidR="009F0869" w:rsidRPr="00EB194B" w:rsidRDefault="009F0869" w:rsidP="009F0869">
            <w:pPr>
              <w:jc w:val="right"/>
              <w:rPr>
                <w:rFonts w:ascii="Arial" w:hAnsi="Arial" w:cs="Arial"/>
                <w:bCs/>
                <w:sz w:val="22"/>
                <w:szCs w:val="22"/>
              </w:rPr>
            </w:pPr>
            <w:r w:rsidRPr="00EB194B">
              <w:rPr>
                <w:rFonts w:ascii="Arial" w:hAnsi="Arial" w:cs="Arial"/>
                <w:bCs/>
                <w:sz w:val="22"/>
                <w:szCs w:val="22"/>
              </w:rPr>
              <w:t>0.3</w:t>
            </w:r>
          </w:p>
        </w:tc>
        <w:tc>
          <w:tcPr>
            <w:tcW w:w="1687" w:type="dxa"/>
            <w:tcBorders>
              <w:top w:val="nil"/>
              <w:left w:val="nil"/>
              <w:bottom w:val="single" w:sz="8" w:space="0" w:color="auto"/>
              <w:right w:val="nil"/>
            </w:tcBorders>
            <w:noWrap/>
            <w:vAlign w:val="center"/>
          </w:tcPr>
          <w:p w14:paraId="48A942E4" w14:textId="0CA0A47A" w:rsidR="009F0869" w:rsidRPr="00EB194B" w:rsidRDefault="009F0869" w:rsidP="009F0869">
            <w:pPr>
              <w:jc w:val="right"/>
              <w:rPr>
                <w:rFonts w:ascii="Arial" w:hAnsi="Arial" w:cs="Arial"/>
                <w:bCs/>
                <w:sz w:val="22"/>
                <w:szCs w:val="22"/>
              </w:rPr>
            </w:pPr>
            <w:r w:rsidRPr="00EB194B">
              <w:rPr>
                <w:rFonts w:ascii="Arial" w:hAnsi="Arial" w:cs="Arial"/>
                <w:bCs/>
                <w:color w:val="000000"/>
                <w:sz w:val="22"/>
                <w:szCs w:val="22"/>
              </w:rPr>
              <w:t>61,173</w:t>
            </w:r>
          </w:p>
        </w:tc>
        <w:tc>
          <w:tcPr>
            <w:tcW w:w="1195" w:type="dxa"/>
            <w:tcBorders>
              <w:top w:val="nil"/>
              <w:left w:val="nil"/>
              <w:bottom w:val="single" w:sz="4" w:space="0" w:color="auto"/>
              <w:right w:val="nil"/>
            </w:tcBorders>
            <w:noWrap/>
            <w:vAlign w:val="center"/>
          </w:tcPr>
          <w:p w14:paraId="2077F262" w14:textId="4E7F4852" w:rsidR="009F0869" w:rsidRPr="00EB194B" w:rsidRDefault="009F0869" w:rsidP="009F0869">
            <w:pPr>
              <w:jc w:val="right"/>
              <w:rPr>
                <w:rFonts w:ascii="Arial" w:hAnsi="Arial" w:cs="Arial"/>
                <w:bCs/>
                <w:sz w:val="22"/>
                <w:szCs w:val="22"/>
              </w:rPr>
            </w:pPr>
            <w:r w:rsidRPr="00EB194B">
              <w:rPr>
                <w:rFonts w:ascii="Arial" w:hAnsi="Arial" w:cs="Arial"/>
                <w:bCs/>
                <w:color w:val="000000"/>
                <w:sz w:val="22"/>
                <w:szCs w:val="22"/>
              </w:rPr>
              <w:t>60,807</w:t>
            </w:r>
          </w:p>
        </w:tc>
      </w:tr>
      <w:tr w:rsidR="009F0869" w:rsidRPr="00EB194B" w14:paraId="17333396" w14:textId="77777777" w:rsidTr="00276E27">
        <w:trPr>
          <w:trHeight w:val="122"/>
        </w:trPr>
        <w:tc>
          <w:tcPr>
            <w:tcW w:w="3603" w:type="dxa"/>
            <w:tcBorders>
              <w:top w:val="nil"/>
              <w:left w:val="nil"/>
              <w:bottom w:val="nil"/>
              <w:right w:val="nil"/>
            </w:tcBorders>
            <w:noWrap/>
            <w:hideMark/>
          </w:tcPr>
          <w:p w14:paraId="4F78193F" w14:textId="24646122" w:rsidR="009F0869" w:rsidRPr="00EB194B" w:rsidRDefault="009F0869" w:rsidP="009F0869">
            <w:pPr>
              <w:rPr>
                <w:rFonts w:ascii="Arial" w:hAnsi="Arial" w:cs="Arial"/>
                <w:bCs/>
                <w:color w:val="000000"/>
                <w:sz w:val="22"/>
                <w:szCs w:val="22"/>
              </w:rPr>
            </w:pPr>
            <w:r w:rsidRPr="00EB194B">
              <w:rPr>
                <w:rFonts w:ascii="Arial" w:hAnsi="Arial" w:cs="Arial"/>
                <w:bCs/>
                <w:sz w:val="22"/>
                <w:szCs w:val="22"/>
              </w:rPr>
              <w:t>Total</w:t>
            </w:r>
          </w:p>
        </w:tc>
        <w:tc>
          <w:tcPr>
            <w:tcW w:w="1527" w:type="dxa"/>
            <w:tcBorders>
              <w:top w:val="nil"/>
              <w:left w:val="nil"/>
              <w:bottom w:val="double" w:sz="6" w:space="0" w:color="auto"/>
              <w:right w:val="nil"/>
            </w:tcBorders>
            <w:noWrap/>
            <w:vAlign w:val="center"/>
          </w:tcPr>
          <w:p w14:paraId="4D6D7575" w14:textId="64A5CBB2" w:rsidR="009F0869" w:rsidRPr="00EB194B" w:rsidRDefault="009F0869" w:rsidP="009F0869">
            <w:pPr>
              <w:jc w:val="right"/>
              <w:rPr>
                <w:rFonts w:ascii="Arial" w:hAnsi="Arial" w:cs="Arial"/>
                <w:bCs/>
                <w:sz w:val="22"/>
                <w:szCs w:val="22"/>
              </w:rPr>
            </w:pPr>
            <w:r w:rsidRPr="00EB194B">
              <w:rPr>
                <w:rFonts w:ascii="Arial" w:hAnsi="Arial" w:cs="Arial"/>
                <w:bCs/>
                <w:color w:val="000000"/>
                <w:sz w:val="22"/>
                <w:szCs w:val="22"/>
              </w:rPr>
              <w:t>1,551,334</w:t>
            </w:r>
          </w:p>
        </w:tc>
        <w:tc>
          <w:tcPr>
            <w:tcW w:w="1151" w:type="dxa"/>
            <w:tcBorders>
              <w:top w:val="single" w:sz="4" w:space="0" w:color="auto"/>
              <w:left w:val="nil"/>
              <w:bottom w:val="double" w:sz="4" w:space="0" w:color="auto"/>
              <w:right w:val="nil"/>
            </w:tcBorders>
            <w:noWrap/>
          </w:tcPr>
          <w:p w14:paraId="7B3FDA33" w14:textId="4FE54C7D" w:rsidR="009F0869" w:rsidRPr="00EB194B" w:rsidRDefault="009F0869" w:rsidP="009F0869">
            <w:pPr>
              <w:jc w:val="right"/>
              <w:rPr>
                <w:rFonts w:ascii="Arial" w:hAnsi="Arial" w:cs="Arial"/>
                <w:bCs/>
                <w:sz w:val="22"/>
                <w:szCs w:val="22"/>
              </w:rPr>
            </w:pPr>
          </w:p>
        </w:tc>
        <w:tc>
          <w:tcPr>
            <w:tcW w:w="1687" w:type="dxa"/>
            <w:tcBorders>
              <w:top w:val="nil"/>
              <w:left w:val="nil"/>
              <w:bottom w:val="double" w:sz="6" w:space="0" w:color="auto"/>
              <w:right w:val="nil"/>
            </w:tcBorders>
            <w:noWrap/>
            <w:vAlign w:val="center"/>
          </w:tcPr>
          <w:p w14:paraId="5BA2C86B" w14:textId="70029E56" w:rsidR="009F0869" w:rsidRPr="00EB194B" w:rsidRDefault="009F0869" w:rsidP="009F0869">
            <w:pPr>
              <w:jc w:val="right"/>
              <w:rPr>
                <w:rFonts w:ascii="Arial" w:hAnsi="Arial" w:cs="Arial"/>
                <w:bCs/>
                <w:sz w:val="22"/>
                <w:szCs w:val="22"/>
              </w:rPr>
            </w:pPr>
            <w:r w:rsidRPr="00EB194B">
              <w:rPr>
                <w:rFonts w:ascii="Arial" w:hAnsi="Arial" w:cs="Arial"/>
                <w:bCs/>
                <w:color w:val="000000"/>
                <w:sz w:val="22"/>
                <w:szCs w:val="22"/>
              </w:rPr>
              <w:t>1,768,677</w:t>
            </w:r>
          </w:p>
        </w:tc>
        <w:tc>
          <w:tcPr>
            <w:tcW w:w="1195" w:type="dxa"/>
            <w:tcBorders>
              <w:top w:val="single" w:sz="4" w:space="0" w:color="auto"/>
              <w:left w:val="nil"/>
              <w:bottom w:val="double" w:sz="4" w:space="0" w:color="auto"/>
              <w:right w:val="nil"/>
            </w:tcBorders>
            <w:noWrap/>
            <w:vAlign w:val="center"/>
          </w:tcPr>
          <w:p w14:paraId="0EEF8E4F" w14:textId="7F59BF20" w:rsidR="009F0869" w:rsidRPr="00EB194B" w:rsidRDefault="009F0869" w:rsidP="009F0869">
            <w:pPr>
              <w:jc w:val="right"/>
              <w:rPr>
                <w:rFonts w:ascii="Arial" w:hAnsi="Arial" w:cs="Arial"/>
                <w:bCs/>
                <w:sz w:val="22"/>
                <w:szCs w:val="22"/>
              </w:rPr>
            </w:pPr>
            <w:r w:rsidRPr="00EB194B">
              <w:rPr>
                <w:rFonts w:ascii="Arial" w:hAnsi="Arial" w:cs="Arial"/>
                <w:bCs/>
                <w:color w:val="000000"/>
                <w:sz w:val="22"/>
                <w:szCs w:val="22"/>
              </w:rPr>
              <w:t>1,333,991</w:t>
            </w:r>
          </w:p>
        </w:tc>
      </w:tr>
    </w:tbl>
    <w:p w14:paraId="5A5DD712" w14:textId="77777777" w:rsidR="004828EF" w:rsidRDefault="004828EF" w:rsidP="004F56D5">
      <w:pPr>
        <w:rPr>
          <w:rFonts w:ascii="Arial" w:hAnsi="Arial" w:cs="Arial"/>
          <w:b/>
          <w:sz w:val="22"/>
          <w:szCs w:val="22"/>
        </w:rPr>
      </w:pPr>
    </w:p>
    <w:p w14:paraId="62D26755" w14:textId="77777777" w:rsidR="004828EF" w:rsidRDefault="004828EF" w:rsidP="003C45DA">
      <w:pPr>
        <w:ind w:left="426"/>
        <w:rPr>
          <w:rFonts w:ascii="Arial" w:hAnsi="Arial" w:cs="Arial"/>
          <w:b/>
          <w:sz w:val="22"/>
          <w:szCs w:val="22"/>
        </w:rPr>
      </w:pPr>
    </w:p>
    <w:p w14:paraId="3F8A2AE3" w14:textId="545C20C9" w:rsidR="003C45DA" w:rsidRPr="008A0A4E" w:rsidRDefault="003C45DA" w:rsidP="003C45DA">
      <w:pPr>
        <w:ind w:left="426"/>
        <w:rPr>
          <w:rFonts w:ascii="Arial" w:hAnsi="Arial" w:cs="Arial"/>
          <w:b/>
          <w:sz w:val="22"/>
          <w:szCs w:val="22"/>
        </w:rPr>
      </w:pPr>
      <w:r w:rsidRPr="008A0A4E">
        <w:rPr>
          <w:rFonts w:ascii="Arial" w:hAnsi="Arial" w:cs="Arial"/>
          <w:b/>
          <w:sz w:val="22"/>
          <w:szCs w:val="22"/>
        </w:rPr>
        <w:t>Interest rate risk</w:t>
      </w:r>
    </w:p>
    <w:p w14:paraId="329C28FF" w14:textId="77777777" w:rsidR="003C45DA" w:rsidRPr="008A0A4E" w:rsidRDefault="003C45DA" w:rsidP="003C45DA">
      <w:pPr>
        <w:rPr>
          <w:rFonts w:ascii="Arial" w:hAnsi="Arial" w:cs="Arial"/>
          <w:sz w:val="22"/>
          <w:szCs w:val="22"/>
        </w:rPr>
      </w:pPr>
    </w:p>
    <w:p w14:paraId="2BDD9302" w14:textId="77777777" w:rsidR="003C45DA" w:rsidRPr="008A0A4E" w:rsidRDefault="003C45DA" w:rsidP="003C45DA">
      <w:pPr>
        <w:ind w:left="426"/>
        <w:jc w:val="both"/>
        <w:rPr>
          <w:rFonts w:ascii="Arial" w:hAnsi="Arial" w:cs="Arial"/>
          <w:sz w:val="22"/>
          <w:szCs w:val="22"/>
        </w:rPr>
      </w:pPr>
      <w:r w:rsidRPr="008A0A4E">
        <w:rPr>
          <w:rFonts w:ascii="Arial" w:hAnsi="Arial" w:cs="Arial"/>
          <w:sz w:val="22"/>
          <w:szCs w:val="22"/>
        </w:rPr>
        <w:t>The Fund invests in financial assets for the primary purpose of obtaining a return on investments.  These investments are subject to interest rate risks, which represent the risk that the fair value or future cash flows of a financial instrument will fluctuate because of changes in market interest rates.</w:t>
      </w:r>
    </w:p>
    <w:p w14:paraId="6E5D7B6E" w14:textId="77777777" w:rsidR="003C45DA" w:rsidRPr="008A0A4E" w:rsidRDefault="003C45DA" w:rsidP="003C45DA">
      <w:pPr>
        <w:jc w:val="both"/>
        <w:rPr>
          <w:rFonts w:ascii="Arial" w:hAnsi="Arial" w:cs="Arial"/>
          <w:sz w:val="22"/>
          <w:szCs w:val="22"/>
        </w:rPr>
      </w:pPr>
    </w:p>
    <w:p w14:paraId="135524A6" w14:textId="77777777" w:rsidR="003C45DA" w:rsidRPr="008A0A4E" w:rsidRDefault="003C45DA" w:rsidP="003C45DA">
      <w:pPr>
        <w:ind w:left="426"/>
        <w:jc w:val="both"/>
        <w:rPr>
          <w:rFonts w:ascii="Arial" w:hAnsi="Arial" w:cs="Arial"/>
          <w:sz w:val="22"/>
          <w:szCs w:val="22"/>
        </w:rPr>
      </w:pPr>
      <w:r w:rsidRPr="008A0A4E">
        <w:rPr>
          <w:rFonts w:ascii="Arial" w:hAnsi="Arial" w:cs="Arial"/>
          <w:sz w:val="22"/>
          <w:szCs w:val="22"/>
        </w:rPr>
        <w:t>The Fund’s interest rate risk is monitored by the Council and its investment advisors in accordance with the Fund’s risk management strategy, including monitoring the exposure to interest rates and assessment of actual interest rates against the relevant benchmarks.</w:t>
      </w:r>
    </w:p>
    <w:p w14:paraId="446BA72E" w14:textId="77777777" w:rsidR="003C45DA" w:rsidRPr="008A0A4E" w:rsidRDefault="003C45DA" w:rsidP="003C45DA">
      <w:pPr>
        <w:jc w:val="both"/>
        <w:rPr>
          <w:rFonts w:ascii="Arial" w:hAnsi="Arial" w:cs="Arial"/>
          <w:sz w:val="22"/>
          <w:szCs w:val="22"/>
        </w:rPr>
      </w:pPr>
    </w:p>
    <w:p w14:paraId="70F9765C" w14:textId="274E6EAD" w:rsidR="003C45DA" w:rsidRDefault="003C45DA" w:rsidP="003C45DA">
      <w:pPr>
        <w:ind w:left="426"/>
        <w:jc w:val="both"/>
        <w:rPr>
          <w:rFonts w:ascii="Arial" w:hAnsi="Arial" w:cs="Arial"/>
          <w:sz w:val="22"/>
          <w:szCs w:val="22"/>
        </w:rPr>
      </w:pPr>
      <w:r w:rsidRPr="008A0A4E">
        <w:rPr>
          <w:rFonts w:ascii="Arial" w:hAnsi="Arial" w:cs="Arial"/>
          <w:sz w:val="22"/>
          <w:szCs w:val="22"/>
        </w:rPr>
        <w:t>The Fund’s direct exposure to interest movements as at 31 March 20</w:t>
      </w:r>
      <w:r w:rsidR="003F24FB">
        <w:rPr>
          <w:rFonts w:ascii="Arial" w:hAnsi="Arial" w:cs="Arial"/>
          <w:sz w:val="22"/>
          <w:szCs w:val="22"/>
        </w:rPr>
        <w:t>2</w:t>
      </w:r>
      <w:r w:rsidR="00BB6853">
        <w:rPr>
          <w:rFonts w:ascii="Arial" w:hAnsi="Arial" w:cs="Arial"/>
          <w:sz w:val="22"/>
          <w:szCs w:val="22"/>
        </w:rPr>
        <w:t>5</w:t>
      </w:r>
      <w:r w:rsidRPr="008A0A4E">
        <w:rPr>
          <w:rFonts w:ascii="Arial" w:hAnsi="Arial" w:cs="Arial"/>
          <w:sz w:val="22"/>
          <w:szCs w:val="22"/>
        </w:rPr>
        <w:t xml:space="preserve"> and 31 March 20</w:t>
      </w:r>
      <w:r w:rsidR="0057768D" w:rsidRPr="008A0A4E">
        <w:rPr>
          <w:rFonts w:ascii="Arial" w:hAnsi="Arial" w:cs="Arial"/>
          <w:sz w:val="22"/>
          <w:szCs w:val="22"/>
        </w:rPr>
        <w:t>2</w:t>
      </w:r>
      <w:r w:rsidR="00BB6853">
        <w:rPr>
          <w:rFonts w:ascii="Arial" w:hAnsi="Arial" w:cs="Arial"/>
          <w:sz w:val="22"/>
          <w:szCs w:val="22"/>
        </w:rPr>
        <w:t>6</w:t>
      </w:r>
      <w:r w:rsidRPr="008A0A4E">
        <w:rPr>
          <w:rFonts w:ascii="Arial" w:hAnsi="Arial" w:cs="Arial"/>
          <w:sz w:val="22"/>
          <w:szCs w:val="22"/>
        </w:rPr>
        <w:t xml:space="preserve"> is set out below.  These disclosures present interest rate risk based on the underlying financial assets at fair value:</w:t>
      </w:r>
    </w:p>
    <w:p w14:paraId="72B2C4B4" w14:textId="77777777" w:rsidR="00446CA2" w:rsidRPr="008A0A4E" w:rsidRDefault="00446CA2" w:rsidP="003C45DA">
      <w:pPr>
        <w:ind w:left="426"/>
        <w:jc w:val="both"/>
        <w:rPr>
          <w:rFonts w:ascii="Arial" w:hAnsi="Arial" w:cs="Arial"/>
          <w:sz w:val="22"/>
          <w:szCs w:val="22"/>
        </w:rPr>
      </w:pPr>
    </w:p>
    <w:p w14:paraId="2D3EA1C8" w14:textId="77777777" w:rsidR="003C45DA" w:rsidRPr="008A0A4E" w:rsidRDefault="003C45DA" w:rsidP="00A6147C">
      <w:pPr>
        <w:jc w:val="both"/>
        <w:rPr>
          <w:rFonts w:ascii="Arial" w:hAnsi="Arial" w:cs="Arial"/>
          <w:sz w:val="22"/>
          <w:szCs w:val="22"/>
        </w:rPr>
      </w:pPr>
    </w:p>
    <w:tbl>
      <w:tblPr>
        <w:tblW w:w="8505" w:type="dxa"/>
        <w:tblInd w:w="534" w:type="dxa"/>
        <w:tblLook w:val="00A0" w:firstRow="1" w:lastRow="0" w:firstColumn="1" w:lastColumn="0" w:noHBand="0" w:noVBand="0"/>
      </w:tblPr>
      <w:tblGrid>
        <w:gridCol w:w="4323"/>
        <w:gridCol w:w="1745"/>
        <w:gridCol w:w="597"/>
        <w:gridCol w:w="1840"/>
      </w:tblGrid>
      <w:tr w:rsidR="003C45DA" w:rsidRPr="00B64150" w14:paraId="49AF18CC" w14:textId="77777777" w:rsidTr="00DF3ECC">
        <w:trPr>
          <w:trHeight w:val="352"/>
        </w:trPr>
        <w:tc>
          <w:tcPr>
            <w:tcW w:w="4323" w:type="dxa"/>
            <w:tcBorders>
              <w:top w:val="nil"/>
              <w:left w:val="nil"/>
              <w:bottom w:val="nil"/>
              <w:right w:val="nil"/>
            </w:tcBorders>
            <w:shd w:val="clear" w:color="000000" w:fill="FFFFFF"/>
            <w:noWrap/>
            <w:vAlign w:val="bottom"/>
          </w:tcPr>
          <w:p w14:paraId="56D140F5" w14:textId="77777777" w:rsidR="003C45DA" w:rsidRPr="008A0A4E" w:rsidRDefault="003C45DA" w:rsidP="00DF3ECC">
            <w:pPr>
              <w:ind w:left="-108"/>
              <w:rPr>
                <w:rFonts w:ascii="Arial" w:hAnsi="Arial" w:cs="Arial"/>
                <w:b/>
                <w:bCs/>
                <w:color w:val="000000"/>
                <w:sz w:val="22"/>
                <w:szCs w:val="22"/>
              </w:rPr>
            </w:pPr>
            <w:r w:rsidRPr="008A0A4E">
              <w:rPr>
                <w:rFonts w:ascii="Arial" w:hAnsi="Arial" w:cs="Arial"/>
                <w:b/>
                <w:bCs/>
                <w:color w:val="000000"/>
                <w:sz w:val="22"/>
                <w:szCs w:val="22"/>
              </w:rPr>
              <w:t>Asset type</w:t>
            </w:r>
          </w:p>
        </w:tc>
        <w:tc>
          <w:tcPr>
            <w:tcW w:w="1745" w:type="dxa"/>
            <w:tcBorders>
              <w:top w:val="nil"/>
              <w:left w:val="nil"/>
              <w:bottom w:val="nil"/>
              <w:right w:val="nil"/>
            </w:tcBorders>
            <w:shd w:val="clear" w:color="000000" w:fill="FFFFFF"/>
            <w:vAlign w:val="bottom"/>
          </w:tcPr>
          <w:p w14:paraId="34B5E5E6" w14:textId="72BECB71" w:rsidR="003C45DA" w:rsidRPr="004A3AC2" w:rsidRDefault="003C45DA" w:rsidP="00DF3ECC">
            <w:pPr>
              <w:jc w:val="center"/>
              <w:rPr>
                <w:rFonts w:ascii="Arial" w:hAnsi="Arial" w:cs="Arial"/>
                <w:b/>
                <w:color w:val="000000"/>
                <w:sz w:val="22"/>
                <w:szCs w:val="22"/>
              </w:rPr>
            </w:pPr>
            <w:r w:rsidRPr="004A3AC2">
              <w:rPr>
                <w:rFonts w:ascii="Arial" w:hAnsi="Arial" w:cs="Arial"/>
                <w:b/>
                <w:color w:val="000000"/>
                <w:sz w:val="22"/>
                <w:szCs w:val="22"/>
              </w:rPr>
              <w:t>As at 31 March 20</w:t>
            </w:r>
            <w:r w:rsidR="003F24FB" w:rsidRPr="004A3AC2">
              <w:rPr>
                <w:rFonts w:ascii="Arial" w:hAnsi="Arial" w:cs="Arial"/>
                <w:b/>
                <w:color w:val="000000"/>
                <w:sz w:val="22"/>
                <w:szCs w:val="22"/>
              </w:rPr>
              <w:t>2</w:t>
            </w:r>
            <w:r w:rsidR="003C73AB">
              <w:rPr>
                <w:rFonts w:ascii="Arial" w:hAnsi="Arial" w:cs="Arial"/>
                <w:b/>
                <w:color w:val="000000"/>
                <w:sz w:val="22"/>
                <w:szCs w:val="22"/>
              </w:rPr>
              <w:t>5</w:t>
            </w:r>
          </w:p>
        </w:tc>
        <w:tc>
          <w:tcPr>
            <w:tcW w:w="597" w:type="dxa"/>
            <w:tcBorders>
              <w:top w:val="nil"/>
              <w:left w:val="nil"/>
              <w:bottom w:val="nil"/>
              <w:right w:val="nil"/>
            </w:tcBorders>
            <w:shd w:val="clear" w:color="000000" w:fill="FFFFFF"/>
            <w:noWrap/>
            <w:vAlign w:val="bottom"/>
          </w:tcPr>
          <w:p w14:paraId="41417BCD" w14:textId="77777777" w:rsidR="003C45DA" w:rsidRPr="008A0A4E" w:rsidRDefault="003C45DA" w:rsidP="00DF3ECC">
            <w:pPr>
              <w:jc w:val="center"/>
              <w:rPr>
                <w:rFonts w:ascii="Arial" w:hAnsi="Arial" w:cs="Arial"/>
                <w:color w:val="000000"/>
                <w:sz w:val="22"/>
                <w:szCs w:val="22"/>
              </w:rPr>
            </w:pPr>
          </w:p>
        </w:tc>
        <w:tc>
          <w:tcPr>
            <w:tcW w:w="1840" w:type="dxa"/>
            <w:tcBorders>
              <w:top w:val="nil"/>
              <w:left w:val="nil"/>
              <w:bottom w:val="nil"/>
              <w:right w:val="nil"/>
            </w:tcBorders>
            <w:shd w:val="clear" w:color="000000" w:fill="FFFFFF"/>
            <w:vAlign w:val="bottom"/>
          </w:tcPr>
          <w:p w14:paraId="083739BF" w14:textId="4FD1DD49" w:rsidR="003C45DA" w:rsidRPr="008A0A4E" w:rsidRDefault="003C45DA" w:rsidP="00DF3ECC">
            <w:pPr>
              <w:jc w:val="center"/>
              <w:rPr>
                <w:rFonts w:ascii="Arial" w:hAnsi="Arial" w:cs="Arial"/>
                <w:b/>
                <w:bCs/>
                <w:color w:val="000000"/>
                <w:sz w:val="22"/>
                <w:szCs w:val="22"/>
              </w:rPr>
            </w:pPr>
            <w:r w:rsidRPr="008A0A4E">
              <w:rPr>
                <w:rFonts w:ascii="Arial" w:hAnsi="Arial" w:cs="Arial"/>
                <w:b/>
                <w:bCs/>
                <w:color w:val="000000"/>
                <w:sz w:val="22"/>
                <w:szCs w:val="22"/>
              </w:rPr>
              <w:t>As at 31 March 20</w:t>
            </w:r>
            <w:r w:rsidR="00E92932" w:rsidRPr="008A0A4E">
              <w:rPr>
                <w:rFonts w:ascii="Arial" w:hAnsi="Arial" w:cs="Arial"/>
                <w:b/>
                <w:bCs/>
                <w:color w:val="000000"/>
                <w:sz w:val="22"/>
                <w:szCs w:val="22"/>
              </w:rPr>
              <w:t>2</w:t>
            </w:r>
            <w:r w:rsidR="003C73AB">
              <w:rPr>
                <w:rFonts w:ascii="Arial" w:hAnsi="Arial" w:cs="Arial"/>
                <w:b/>
                <w:bCs/>
                <w:color w:val="000000"/>
                <w:sz w:val="22"/>
                <w:szCs w:val="22"/>
              </w:rPr>
              <w:t>6</w:t>
            </w:r>
          </w:p>
        </w:tc>
      </w:tr>
      <w:tr w:rsidR="003C45DA" w:rsidRPr="00B64150" w14:paraId="7DAF5932" w14:textId="77777777" w:rsidTr="00DF3ECC">
        <w:trPr>
          <w:trHeight w:val="197"/>
        </w:trPr>
        <w:tc>
          <w:tcPr>
            <w:tcW w:w="4323" w:type="dxa"/>
            <w:tcBorders>
              <w:top w:val="nil"/>
              <w:left w:val="nil"/>
              <w:bottom w:val="nil"/>
              <w:right w:val="nil"/>
            </w:tcBorders>
            <w:shd w:val="clear" w:color="000000" w:fill="FFFFFF"/>
            <w:noWrap/>
            <w:vAlign w:val="bottom"/>
          </w:tcPr>
          <w:p w14:paraId="5D571DBA" w14:textId="77777777" w:rsidR="003C45DA" w:rsidRPr="008A0A4E" w:rsidRDefault="003C45DA" w:rsidP="00DF3ECC">
            <w:pPr>
              <w:rPr>
                <w:rFonts w:ascii="Arial" w:hAnsi="Arial" w:cs="Arial"/>
                <w:b/>
                <w:bCs/>
                <w:color w:val="000000"/>
                <w:sz w:val="22"/>
                <w:szCs w:val="22"/>
              </w:rPr>
            </w:pPr>
            <w:r w:rsidRPr="008A0A4E">
              <w:rPr>
                <w:rFonts w:ascii="Arial" w:hAnsi="Arial" w:cs="Arial"/>
                <w:b/>
                <w:bCs/>
                <w:color w:val="000000"/>
                <w:sz w:val="22"/>
                <w:szCs w:val="22"/>
              </w:rPr>
              <w:t> </w:t>
            </w:r>
          </w:p>
        </w:tc>
        <w:tc>
          <w:tcPr>
            <w:tcW w:w="1745" w:type="dxa"/>
            <w:tcBorders>
              <w:top w:val="nil"/>
              <w:left w:val="nil"/>
              <w:bottom w:val="nil"/>
              <w:right w:val="nil"/>
            </w:tcBorders>
            <w:shd w:val="clear" w:color="000000" w:fill="FFFFFF"/>
            <w:vAlign w:val="bottom"/>
          </w:tcPr>
          <w:p w14:paraId="721C5DAE" w14:textId="77777777" w:rsidR="003C45DA" w:rsidRPr="004A3AC2" w:rsidRDefault="003C45DA" w:rsidP="00DF3ECC">
            <w:pPr>
              <w:jc w:val="center"/>
              <w:rPr>
                <w:rFonts w:ascii="Arial" w:hAnsi="Arial" w:cs="Arial"/>
                <w:b/>
                <w:color w:val="000000"/>
                <w:sz w:val="22"/>
                <w:szCs w:val="22"/>
              </w:rPr>
            </w:pPr>
            <w:r w:rsidRPr="004A3AC2">
              <w:rPr>
                <w:rFonts w:ascii="Arial" w:hAnsi="Arial" w:cs="Arial"/>
                <w:b/>
                <w:sz w:val="22"/>
                <w:szCs w:val="22"/>
              </w:rPr>
              <w:t>£000</w:t>
            </w:r>
          </w:p>
        </w:tc>
        <w:tc>
          <w:tcPr>
            <w:tcW w:w="597" w:type="dxa"/>
            <w:tcBorders>
              <w:top w:val="nil"/>
              <w:left w:val="nil"/>
              <w:bottom w:val="nil"/>
              <w:right w:val="nil"/>
            </w:tcBorders>
            <w:shd w:val="clear" w:color="000000" w:fill="FFFFFF"/>
            <w:noWrap/>
            <w:vAlign w:val="bottom"/>
          </w:tcPr>
          <w:p w14:paraId="4542D8BE" w14:textId="77777777" w:rsidR="003C45DA" w:rsidRPr="008A0A4E" w:rsidRDefault="003C45DA" w:rsidP="00DF3ECC">
            <w:pPr>
              <w:jc w:val="center"/>
              <w:rPr>
                <w:rFonts w:ascii="Arial" w:hAnsi="Arial" w:cs="Arial"/>
                <w:color w:val="000000"/>
                <w:sz w:val="22"/>
                <w:szCs w:val="22"/>
              </w:rPr>
            </w:pPr>
          </w:p>
        </w:tc>
        <w:tc>
          <w:tcPr>
            <w:tcW w:w="1840" w:type="dxa"/>
            <w:tcBorders>
              <w:top w:val="nil"/>
              <w:left w:val="nil"/>
              <w:bottom w:val="nil"/>
              <w:right w:val="nil"/>
            </w:tcBorders>
            <w:shd w:val="clear" w:color="000000" w:fill="FFFFFF"/>
            <w:noWrap/>
            <w:vAlign w:val="bottom"/>
          </w:tcPr>
          <w:p w14:paraId="3081C6AB" w14:textId="77777777" w:rsidR="003C45DA" w:rsidRPr="008A0A4E" w:rsidRDefault="003C45DA" w:rsidP="00DF3ECC">
            <w:pPr>
              <w:jc w:val="center"/>
              <w:rPr>
                <w:rFonts w:ascii="Arial" w:hAnsi="Arial" w:cs="Arial"/>
                <w:b/>
                <w:bCs/>
                <w:color w:val="000000"/>
                <w:sz w:val="22"/>
                <w:szCs w:val="22"/>
              </w:rPr>
            </w:pPr>
            <w:r w:rsidRPr="008A0A4E">
              <w:rPr>
                <w:rFonts w:ascii="Arial" w:hAnsi="Arial" w:cs="Arial"/>
                <w:b/>
                <w:bCs/>
                <w:sz w:val="22"/>
                <w:szCs w:val="22"/>
              </w:rPr>
              <w:t>£000</w:t>
            </w:r>
          </w:p>
        </w:tc>
      </w:tr>
      <w:tr w:rsidR="005B210B" w:rsidRPr="00B64150" w14:paraId="74E6AF61" w14:textId="77777777" w:rsidTr="00DF3ECC">
        <w:trPr>
          <w:trHeight w:val="197"/>
        </w:trPr>
        <w:tc>
          <w:tcPr>
            <w:tcW w:w="4323" w:type="dxa"/>
            <w:tcBorders>
              <w:top w:val="nil"/>
              <w:left w:val="nil"/>
              <w:bottom w:val="nil"/>
              <w:right w:val="nil"/>
            </w:tcBorders>
            <w:shd w:val="clear" w:color="000000" w:fill="FFFFFF"/>
            <w:noWrap/>
            <w:vAlign w:val="bottom"/>
          </w:tcPr>
          <w:p w14:paraId="4AFDD384" w14:textId="6BE1F1EF" w:rsidR="005B210B" w:rsidRPr="008A0A4E" w:rsidRDefault="005B210B" w:rsidP="005B210B">
            <w:pPr>
              <w:ind w:left="-108"/>
              <w:rPr>
                <w:rFonts w:ascii="Arial" w:hAnsi="Arial" w:cs="Arial"/>
                <w:color w:val="000000"/>
                <w:sz w:val="22"/>
                <w:szCs w:val="22"/>
              </w:rPr>
            </w:pPr>
            <w:r w:rsidRPr="008A0A4E">
              <w:rPr>
                <w:rFonts w:ascii="Arial" w:hAnsi="Arial" w:cs="Arial"/>
                <w:color w:val="000000"/>
                <w:sz w:val="22"/>
                <w:szCs w:val="22"/>
              </w:rPr>
              <w:t>Cash and cash equivalent</w:t>
            </w:r>
            <w:r>
              <w:rPr>
                <w:rFonts w:ascii="Arial" w:hAnsi="Arial" w:cs="Arial"/>
                <w:color w:val="000000"/>
                <w:sz w:val="22"/>
                <w:szCs w:val="22"/>
              </w:rPr>
              <w:t>s</w:t>
            </w:r>
          </w:p>
        </w:tc>
        <w:tc>
          <w:tcPr>
            <w:tcW w:w="1745" w:type="dxa"/>
            <w:tcBorders>
              <w:top w:val="nil"/>
              <w:left w:val="nil"/>
              <w:bottom w:val="nil"/>
              <w:right w:val="nil"/>
            </w:tcBorders>
            <w:shd w:val="clear" w:color="000000" w:fill="FFFFFF"/>
            <w:vAlign w:val="center"/>
          </w:tcPr>
          <w:p w14:paraId="06A84EA4" w14:textId="78E0C166" w:rsidR="005B210B" w:rsidRPr="003C73AB" w:rsidRDefault="005B210B" w:rsidP="005B210B">
            <w:pPr>
              <w:jc w:val="right"/>
              <w:rPr>
                <w:rFonts w:ascii="Arial" w:hAnsi="Arial" w:cs="Arial"/>
                <w:color w:val="000000"/>
                <w:sz w:val="22"/>
                <w:szCs w:val="22"/>
              </w:rPr>
            </w:pPr>
            <w:r w:rsidRPr="003C73AB">
              <w:rPr>
                <w:rFonts w:ascii="Arial" w:hAnsi="Arial" w:cs="Arial"/>
                <w:color w:val="000000"/>
                <w:sz w:val="22"/>
                <w:szCs w:val="22"/>
              </w:rPr>
              <w:t>60,990</w:t>
            </w:r>
          </w:p>
        </w:tc>
        <w:tc>
          <w:tcPr>
            <w:tcW w:w="597" w:type="dxa"/>
            <w:tcBorders>
              <w:top w:val="nil"/>
              <w:left w:val="nil"/>
              <w:bottom w:val="nil"/>
              <w:right w:val="nil"/>
            </w:tcBorders>
            <w:shd w:val="clear" w:color="000000" w:fill="FFFFFF"/>
            <w:noWrap/>
          </w:tcPr>
          <w:p w14:paraId="01DD9B56" w14:textId="77777777" w:rsidR="005B210B" w:rsidRPr="008A0A4E" w:rsidRDefault="005B210B" w:rsidP="005B210B">
            <w:pPr>
              <w:jc w:val="right"/>
              <w:rPr>
                <w:rFonts w:ascii="Arial" w:hAnsi="Arial" w:cs="Arial"/>
                <w:sz w:val="22"/>
                <w:szCs w:val="22"/>
              </w:rPr>
            </w:pPr>
          </w:p>
        </w:tc>
        <w:tc>
          <w:tcPr>
            <w:tcW w:w="1840" w:type="dxa"/>
            <w:tcBorders>
              <w:top w:val="nil"/>
              <w:left w:val="nil"/>
              <w:bottom w:val="nil"/>
              <w:right w:val="nil"/>
            </w:tcBorders>
            <w:shd w:val="clear" w:color="000000" w:fill="FFFFFF"/>
            <w:noWrap/>
            <w:vAlign w:val="center"/>
          </w:tcPr>
          <w:p w14:paraId="2D9CD6BC" w14:textId="0266BCA2" w:rsidR="005B210B" w:rsidRPr="00013E6C" w:rsidRDefault="005B210B" w:rsidP="005B210B">
            <w:pPr>
              <w:jc w:val="right"/>
              <w:rPr>
                <w:rFonts w:ascii="Arial" w:hAnsi="Arial" w:cs="Arial"/>
                <w:b/>
                <w:bCs/>
                <w:color w:val="000000"/>
                <w:sz w:val="22"/>
                <w:szCs w:val="22"/>
              </w:rPr>
            </w:pPr>
            <w:r w:rsidRPr="00013E6C">
              <w:rPr>
                <w:rFonts w:ascii="Arial" w:hAnsi="Arial" w:cs="Arial"/>
                <w:b/>
                <w:bCs/>
                <w:color w:val="000000"/>
                <w:sz w:val="22"/>
                <w:szCs w:val="22"/>
              </w:rPr>
              <w:t>44,104</w:t>
            </w:r>
          </w:p>
        </w:tc>
      </w:tr>
      <w:tr w:rsidR="005B210B" w:rsidRPr="00B64150" w14:paraId="5E0F1E9A" w14:textId="77777777" w:rsidTr="00C01F6A">
        <w:trPr>
          <w:trHeight w:val="197"/>
        </w:trPr>
        <w:tc>
          <w:tcPr>
            <w:tcW w:w="4323" w:type="dxa"/>
            <w:tcBorders>
              <w:top w:val="nil"/>
              <w:left w:val="nil"/>
              <w:bottom w:val="nil"/>
              <w:right w:val="nil"/>
            </w:tcBorders>
            <w:shd w:val="clear" w:color="000000" w:fill="FFFFFF"/>
            <w:noWrap/>
            <w:vAlign w:val="bottom"/>
          </w:tcPr>
          <w:p w14:paraId="50E31F36" w14:textId="0FE90CBA" w:rsidR="005B210B" w:rsidRPr="008A0A4E" w:rsidRDefault="005B210B" w:rsidP="005B210B">
            <w:pPr>
              <w:ind w:left="-108"/>
              <w:rPr>
                <w:rFonts w:ascii="Arial" w:hAnsi="Arial" w:cs="Arial"/>
                <w:color w:val="000000"/>
                <w:sz w:val="22"/>
                <w:szCs w:val="22"/>
              </w:rPr>
            </w:pPr>
            <w:r>
              <w:rPr>
                <w:rFonts w:ascii="Arial" w:hAnsi="Arial" w:cs="Arial"/>
                <w:color w:val="000000"/>
                <w:sz w:val="22"/>
                <w:szCs w:val="22"/>
              </w:rPr>
              <w:t>Bonds</w:t>
            </w:r>
          </w:p>
        </w:tc>
        <w:tc>
          <w:tcPr>
            <w:tcW w:w="1745" w:type="dxa"/>
            <w:tcBorders>
              <w:top w:val="nil"/>
              <w:left w:val="nil"/>
              <w:bottom w:val="single" w:sz="8" w:space="0" w:color="auto"/>
              <w:right w:val="nil"/>
            </w:tcBorders>
            <w:shd w:val="clear" w:color="000000" w:fill="FFFFFF"/>
            <w:vAlign w:val="center"/>
          </w:tcPr>
          <w:p w14:paraId="343147F0" w14:textId="7DDCDBA6" w:rsidR="005B210B" w:rsidRPr="003C73AB" w:rsidRDefault="005B210B" w:rsidP="005B210B">
            <w:pPr>
              <w:jc w:val="right"/>
              <w:rPr>
                <w:rFonts w:ascii="Arial" w:hAnsi="Arial" w:cs="Arial"/>
                <w:color w:val="000000"/>
                <w:sz w:val="22"/>
                <w:szCs w:val="22"/>
              </w:rPr>
            </w:pPr>
            <w:r w:rsidRPr="003C73AB">
              <w:rPr>
                <w:rFonts w:ascii="Arial" w:hAnsi="Arial" w:cs="Arial"/>
                <w:color w:val="000000"/>
                <w:sz w:val="22"/>
                <w:szCs w:val="22"/>
              </w:rPr>
              <w:t>124,645</w:t>
            </w:r>
          </w:p>
        </w:tc>
        <w:tc>
          <w:tcPr>
            <w:tcW w:w="597" w:type="dxa"/>
            <w:tcBorders>
              <w:top w:val="nil"/>
              <w:left w:val="nil"/>
              <w:right w:val="nil"/>
            </w:tcBorders>
            <w:shd w:val="clear" w:color="000000" w:fill="FFFFFF"/>
            <w:noWrap/>
          </w:tcPr>
          <w:p w14:paraId="61A19C8D" w14:textId="77777777" w:rsidR="005B210B" w:rsidRPr="008A0A4E" w:rsidRDefault="005B210B" w:rsidP="005B210B">
            <w:pPr>
              <w:jc w:val="right"/>
              <w:rPr>
                <w:rFonts w:ascii="Arial" w:hAnsi="Arial" w:cs="Arial"/>
                <w:sz w:val="22"/>
                <w:szCs w:val="22"/>
              </w:rPr>
            </w:pPr>
          </w:p>
        </w:tc>
        <w:tc>
          <w:tcPr>
            <w:tcW w:w="1840" w:type="dxa"/>
            <w:tcBorders>
              <w:top w:val="nil"/>
              <w:left w:val="nil"/>
              <w:bottom w:val="single" w:sz="8" w:space="0" w:color="auto"/>
              <w:right w:val="nil"/>
            </w:tcBorders>
            <w:shd w:val="clear" w:color="000000" w:fill="FFFFFF"/>
            <w:noWrap/>
            <w:vAlign w:val="center"/>
          </w:tcPr>
          <w:p w14:paraId="0FFFA950" w14:textId="43B51637" w:rsidR="005B210B" w:rsidRPr="00013E6C" w:rsidRDefault="005B210B" w:rsidP="005B210B">
            <w:pPr>
              <w:jc w:val="right"/>
              <w:rPr>
                <w:rFonts w:ascii="Arial" w:hAnsi="Arial" w:cs="Arial"/>
                <w:b/>
                <w:bCs/>
                <w:color w:val="000000"/>
                <w:sz w:val="22"/>
                <w:szCs w:val="22"/>
              </w:rPr>
            </w:pPr>
            <w:r w:rsidRPr="00013E6C">
              <w:rPr>
                <w:rFonts w:ascii="Arial" w:hAnsi="Arial" w:cs="Arial"/>
                <w:b/>
                <w:bCs/>
                <w:color w:val="000000"/>
                <w:sz w:val="22"/>
                <w:szCs w:val="22"/>
              </w:rPr>
              <w:t>150,18</w:t>
            </w:r>
            <w:r w:rsidR="00EA0013">
              <w:rPr>
                <w:rFonts w:ascii="Arial" w:hAnsi="Arial" w:cs="Arial"/>
                <w:b/>
                <w:bCs/>
                <w:color w:val="000000"/>
                <w:sz w:val="22"/>
                <w:szCs w:val="22"/>
              </w:rPr>
              <w:t>6</w:t>
            </w:r>
          </w:p>
        </w:tc>
      </w:tr>
      <w:tr w:rsidR="005B210B" w:rsidRPr="00B64150" w14:paraId="6B45DD71" w14:textId="77777777" w:rsidTr="00C01F6A">
        <w:trPr>
          <w:trHeight w:val="197"/>
        </w:trPr>
        <w:tc>
          <w:tcPr>
            <w:tcW w:w="4323" w:type="dxa"/>
            <w:tcBorders>
              <w:top w:val="nil"/>
              <w:left w:val="nil"/>
              <w:bottom w:val="nil"/>
              <w:right w:val="nil"/>
            </w:tcBorders>
            <w:shd w:val="clear" w:color="000000" w:fill="FFFFFF"/>
            <w:noWrap/>
            <w:vAlign w:val="bottom"/>
          </w:tcPr>
          <w:p w14:paraId="0515F129" w14:textId="77777777" w:rsidR="005B210B" w:rsidRPr="008A0A4E" w:rsidRDefault="005B210B" w:rsidP="005B210B">
            <w:pPr>
              <w:ind w:left="-108"/>
              <w:rPr>
                <w:rFonts w:ascii="Arial" w:hAnsi="Arial" w:cs="Arial"/>
                <w:b/>
                <w:bCs/>
                <w:color w:val="000000"/>
                <w:sz w:val="22"/>
                <w:szCs w:val="22"/>
              </w:rPr>
            </w:pPr>
            <w:r w:rsidRPr="008A0A4E">
              <w:rPr>
                <w:rFonts w:ascii="Arial" w:hAnsi="Arial" w:cs="Arial"/>
                <w:b/>
                <w:bCs/>
                <w:color w:val="000000"/>
                <w:sz w:val="22"/>
                <w:szCs w:val="22"/>
              </w:rPr>
              <w:t xml:space="preserve">Total </w:t>
            </w:r>
          </w:p>
        </w:tc>
        <w:tc>
          <w:tcPr>
            <w:tcW w:w="1745" w:type="dxa"/>
            <w:tcBorders>
              <w:top w:val="single" w:sz="8" w:space="0" w:color="auto"/>
              <w:left w:val="nil"/>
              <w:bottom w:val="double" w:sz="4" w:space="0" w:color="auto"/>
              <w:right w:val="nil"/>
            </w:tcBorders>
            <w:shd w:val="clear" w:color="000000" w:fill="FFFFFF"/>
            <w:vAlign w:val="center"/>
          </w:tcPr>
          <w:p w14:paraId="35D164FF" w14:textId="59D55B98" w:rsidR="005B210B" w:rsidRPr="003C73AB" w:rsidRDefault="005B210B" w:rsidP="005B210B">
            <w:pPr>
              <w:jc w:val="right"/>
              <w:rPr>
                <w:rFonts w:ascii="Arial" w:hAnsi="Arial" w:cs="Arial"/>
                <w:color w:val="000000"/>
                <w:sz w:val="22"/>
                <w:szCs w:val="22"/>
              </w:rPr>
            </w:pPr>
            <w:r w:rsidRPr="003C73AB">
              <w:rPr>
                <w:rFonts w:ascii="Arial" w:hAnsi="Arial" w:cs="Arial"/>
                <w:color w:val="000000"/>
                <w:sz w:val="22"/>
                <w:szCs w:val="22"/>
              </w:rPr>
              <w:t>185,635</w:t>
            </w:r>
          </w:p>
        </w:tc>
        <w:tc>
          <w:tcPr>
            <w:tcW w:w="597" w:type="dxa"/>
            <w:tcBorders>
              <w:left w:val="nil"/>
              <w:right w:val="nil"/>
            </w:tcBorders>
            <w:shd w:val="clear" w:color="000000" w:fill="FFFFFF"/>
            <w:noWrap/>
          </w:tcPr>
          <w:p w14:paraId="3D1C5FD5" w14:textId="77777777" w:rsidR="005B210B" w:rsidRPr="008A0A4E" w:rsidRDefault="005B210B" w:rsidP="005B210B">
            <w:pPr>
              <w:jc w:val="right"/>
              <w:rPr>
                <w:rFonts w:ascii="Arial" w:hAnsi="Arial" w:cs="Arial"/>
                <w:sz w:val="22"/>
                <w:szCs w:val="22"/>
              </w:rPr>
            </w:pPr>
          </w:p>
        </w:tc>
        <w:tc>
          <w:tcPr>
            <w:tcW w:w="1840" w:type="dxa"/>
            <w:tcBorders>
              <w:top w:val="single" w:sz="8" w:space="0" w:color="auto"/>
              <w:left w:val="nil"/>
              <w:bottom w:val="double" w:sz="4" w:space="0" w:color="auto"/>
              <w:right w:val="nil"/>
            </w:tcBorders>
            <w:shd w:val="clear" w:color="000000" w:fill="FFFFFF"/>
            <w:noWrap/>
            <w:vAlign w:val="center"/>
          </w:tcPr>
          <w:p w14:paraId="04953604" w14:textId="40EE7758" w:rsidR="005B210B" w:rsidRPr="00013E6C" w:rsidRDefault="00013E6C" w:rsidP="005B210B">
            <w:pPr>
              <w:jc w:val="right"/>
              <w:rPr>
                <w:rFonts w:ascii="Arial" w:hAnsi="Arial" w:cs="Arial"/>
                <w:b/>
                <w:bCs/>
                <w:color w:val="000000"/>
                <w:sz w:val="22"/>
                <w:szCs w:val="22"/>
              </w:rPr>
            </w:pPr>
            <w:r w:rsidRPr="00013E6C">
              <w:rPr>
                <w:rFonts w:ascii="Arial" w:hAnsi="Arial" w:cs="Arial"/>
                <w:b/>
                <w:bCs/>
                <w:color w:val="000000"/>
                <w:sz w:val="22"/>
                <w:szCs w:val="22"/>
              </w:rPr>
              <w:t>194,290</w:t>
            </w:r>
          </w:p>
        </w:tc>
      </w:tr>
    </w:tbl>
    <w:p w14:paraId="68B0287A" w14:textId="257C0C7E" w:rsidR="00AA7E6D" w:rsidRDefault="00161906" w:rsidP="00161906">
      <w:pPr>
        <w:tabs>
          <w:tab w:val="left" w:pos="3393"/>
        </w:tabs>
        <w:rPr>
          <w:rFonts w:ascii="Arial" w:hAnsi="Arial" w:cs="Arial"/>
          <w:b/>
          <w:sz w:val="22"/>
          <w:szCs w:val="22"/>
        </w:rPr>
      </w:pPr>
      <w:r>
        <w:rPr>
          <w:rFonts w:ascii="Arial" w:hAnsi="Arial" w:cs="Arial"/>
          <w:b/>
          <w:sz w:val="22"/>
          <w:szCs w:val="22"/>
        </w:rPr>
        <w:lastRenderedPageBreak/>
        <w:tab/>
      </w:r>
    </w:p>
    <w:p w14:paraId="123B4393" w14:textId="5E9DD98F" w:rsidR="003C45DA" w:rsidRPr="008A0A4E" w:rsidRDefault="003C45DA" w:rsidP="003C45DA">
      <w:pPr>
        <w:ind w:firstLine="426"/>
        <w:rPr>
          <w:rFonts w:ascii="Arial" w:hAnsi="Arial" w:cs="Arial"/>
          <w:sz w:val="22"/>
          <w:szCs w:val="22"/>
        </w:rPr>
      </w:pPr>
      <w:r w:rsidRPr="008A0A4E">
        <w:rPr>
          <w:rFonts w:ascii="Arial" w:hAnsi="Arial" w:cs="Arial"/>
          <w:b/>
          <w:sz w:val="22"/>
          <w:szCs w:val="22"/>
        </w:rPr>
        <w:t>Interest rate risk sensitivity analysis</w:t>
      </w:r>
      <w:r w:rsidRPr="008A0A4E">
        <w:rPr>
          <w:rFonts w:ascii="Arial" w:hAnsi="Arial" w:cs="Arial"/>
          <w:color w:val="000000"/>
          <w:sz w:val="22"/>
          <w:szCs w:val="22"/>
        </w:rPr>
        <w:t xml:space="preserve">           </w:t>
      </w:r>
    </w:p>
    <w:p w14:paraId="069C1D92" w14:textId="77777777" w:rsidR="003C45DA" w:rsidRPr="00DB4FB9" w:rsidRDefault="003C45DA" w:rsidP="00DB4FB9">
      <w:r w:rsidRPr="008A0A4E">
        <w:rPr>
          <w:rFonts w:ascii="Arial" w:hAnsi="Arial" w:cs="Arial"/>
          <w:color w:val="000000"/>
          <w:sz w:val="22"/>
          <w:szCs w:val="22"/>
        </w:rPr>
        <w:t xml:space="preserve">          </w:t>
      </w:r>
    </w:p>
    <w:p w14:paraId="2E27223D" w14:textId="77777777" w:rsidR="003C45DA" w:rsidRPr="008A0A4E" w:rsidRDefault="003C45DA" w:rsidP="003C45DA">
      <w:pPr>
        <w:ind w:left="426"/>
        <w:jc w:val="both"/>
        <w:rPr>
          <w:rFonts w:ascii="Arial" w:hAnsi="Arial" w:cs="Arial"/>
          <w:sz w:val="22"/>
          <w:szCs w:val="22"/>
        </w:rPr>
      </w:pPr>
      <w:r w:rsidRPr="008A0A4E">
        <w:rPr>
          <w:rFonts w:ascii="Arial" w:hAnsi="Arial" w:cs="Arial"/>
          <w:sz w:val="22"/>
          <w:szCs w:val="22"/>
        </w:rPr>
        <w:t xml:space="preserve">The Council recognises that interest rates can vary and can affect both income to the Fund and the value of the net assets available to pay benefits. A 100-basis point (BPS) movement in interest rates in consistent with the level of sensitivity applied as part of the Fund’s risk management strategy. </w:t>
      </w:r>
    </w:p>
    <w:p w14:paraId="2E593A7B" w14:textId="77777777" w:rsidR="003C45DA" w:rsidRPr="008A0A4E" w:rsidRDefault="003C45DA" w:rsidP="003C45DA">
      <w:pPr>
        <w:ind w:left="426"/>
        <w:jc w:val="both"/>
        <w:rPr>
          <w:rFonts w:ascii="Arial" w:hAnsi="Arial" w:cs="Arial"/>
          <w:sz w:val="22"/>
          <w:szCs w:val="22"/>
        </w:rPr>
      </w:pPr>
    </w:p>
    <w:p w14:paraId="5701A1D0" w14:textId="4C34ABD8" w:rsidR="0015027E" w:rsidRDefault="003C45DA" w:rsidP="009B55FC">
      <w:pPr>
        <w:ind w:left="426"/>
        <w:jc w:val="both"/>
        <w:rPr>
          <w:rFonts w:ascii="Arial" w:hAnsi="Arial" w:cs="Arial"/>
          <w:sz w:val="22"/>
          <w:szCs w:val="22"/>
        </w:rPr>
      </w:pPr>
      <w:r w:rsidRPr="008A0A4E">
        <w:rPr>
          <w:rFonts w:ascii="Arial" w:hAnsi="Arial" w:cs="Arial"/>
          <w:sz w:val="22"/>
          <w:szCs w:val="22"/>
        </w:rPr>
        <w:t>The Fund’s investment advisor has advised that long-term average rates are expected to move less than 100 BPS from one year to the next and experience suggests that such movements are likely. The analysis that follows assumes that all other variables, in particular exchange rates, remain constant, and shows the effect in the year on the net assets available to pay benefits of a +/- 100 BPS change in interest rates:</w:t>
      </w:r>
    </w:p>
    <w:p w14:paraId="744062A5" w14:textId="77777777" w:rsidR="006321FB" w:rsidRDefault="006321FB" w:rsidP="009B55FC">
      <w:pPr>
        <w:ind w:left="426"/>
        <w:jc w:val="both"/>
        <w:rPr>
          <w:rFonts w:ascii="Arial" w:hAnsi="Arial" w:cs="Arial"/>
          <w:sz w:val="22"/>
          <w:szCs w:val="22"/>
        </w:rPr>
      </w:pPr>
    </w:p>
    <w:p w14:paraId="6E29B2FF" w14:textId="77777777" w:rsidR="00315A04" w:rsidRDefault="00315A04" w:rsidP="009B55FC">
      <w:pPr>
        <w:ind w:left="426"/>
        <w:jc w:val="both"/>
        <w:rPr>
          <w:rFonts w:ascii="Arial" w:hAnsi="Arial" w:cs="Arial"/>
          <w:sz w:val="22"/>
          <w:szCs w:val="22"/>
        </w:rPr>
      </w:pPr>
    </w:p>
    <w:p w14:paraId="7EB153F3" w14:textId="77777777" w:rsidR="00034162" w:rsidRDefault="00034162" w:rsidP="009B55FC">
      <w:pPr>
        <w:ind w:left="426"/>
        <w:jc w:val="both"/>
        <w:rPr>
          <w:rFonts w:ascii="Arial" w:hAnsi="Arial" w:cs="Arial"/>
          <w:sz w:val="22"/>
          <w:szCs w:val="22"/>
        </w:rPr>
      </w:pPr>
    </w:p>
    <w:tbl>
      <w:tblPr>
        <w:tblW w:w="8764" w:type="dxa"/>
        <w:jc w:val="center"/>
        <w:tblLook w:val="00A0" w:firstRow="1" w:lastRow="0" w:firstColumn="1" w:lastColumn="0" w:noHBand="0" w:noVBand="0"/>
      </w:tblPr>
      <w:tblGrid>
        <w:gridCol w:w="2835"/>
        <w:gridCol w:w="2515"/>
        <w:gridCol w:w="1856"/>
        <w:gridCol w:w="1558"/>
      </w:tblGrid>
      <w:tr w:rsidR="00034162" w:rsidRPr="00B64150" w14:paraId="652BDA13" w14:textId="77777777" w:rsidTr="009F4CF0">
        <w:trPr>
          <w:trHeight w:val="326"/>
          <w:jc w:val="center"/>
        </w:trPr>
        <w:tc>
          <w:tcPr>
            <w:tcW w:w="2835" w:type="dxa"/>
            <w:tcBorders>
              <w:top w:val="nil"/>
              <w:left w:val="nil"/>
              <w:bottom w:val="nil"/>
              <w:right w:val="nil"/>
            </w:tcBorders>
            <w:shd w:val="clear" w:color="000000" w:fill="FFFFFF"/>
            <w:noWrap/>
            <w:vAlign w:val="bottom"/>
          </w:tcPr>
          <w:p w14:paraId="4FFDBE67" w14:textId="77777777" w:rsidR="00034162" w:rsidRPr="008A0A4E" w:rsidRDefault="00034162" w:rsidP="009F4CF0">
            <w:pPr>
              <w:ind w:left="-93"/>
              <w:jc w:val="center"/>
              <w:rPr>
                <w:rFonts w:ascii="Arial" w:hAnsi="Arial" w:cs="Arial"/>
                <w:b/>
                <w:bCs/>
                <w:color w:val="000000"/>
                <w:sz w:val="22"/>
                <w:szCs w:val="22"/>
              </w:rPr>
            </w:pPr>
            <w:r w:rsidRPr="008A0A4E">
              <w:rPr>
                <w:rFonts w:ascii="Arial" w:hAnsi="Arial" w:cs="Arial"/>
                <w:b/>
                <w:bCs/>
                <w:color w:val="000000"/>
                <w:sz w:val="22"/>
                <w:szCs w:val="22"/>
              </w:rPr>
              <w:t>Asset type</w:t>
            </w:r>
          </w:p>
        </w:tc>
        <w:tc>
          <w:tcPr>
            <w:tcW w:w="2515" w:type="dxa"/>
            <w:tcBorders>
              <w:top w:val="nil"/>
              <w:left w:val="nil"/>
              <w:bottom w:val="nil"/>
              <w:right w:val="nil"/>
            </w:tcBorders>
            <w:shd w:val="clear" w:color="000000" w:fill="FFFFFF"/>
            <w:vAlign w:val="bottom"/>
          </w:tcPr>
          <w:p w14:paraId="547E5F71" w14:textId="7DEDE553" w:rsidR="00034162" w:rsidRPr="008A0A4E" w:rsidRDefault="00034162" w:rsidP="009F4CF0">
            <w:pPr>
              <w:ind w:left="34"/>
              <w:jc w:val="center"/>
              <w:rPr>
                <w:rFonts w:ascii="Arial" w:hAnsi="Arial" w:cs="Arial"/>
                <w:b/>
                <w:bCs/>
                <w:color w:val="000000"/>
                <w:sz w:val="22"/>
                <w:szCs w:val="22"/>
              </w:rPr>
            </w:pPr>
            <w:r w:rsidRPr="008A0A4E">
              <w:rPr>
                <w:rFonts w:ascii="Arial" w:hAnsi="Arial" w:cs="Arial"/>
                <w:b/>
                <w:bCs/>
                <w:color w:val="000000"/>
                <w:sz w:val="22"/>
                <w:szCs w:val="22"/>
              </w:rPr>
              <w:t>Carrying amount as at 31 March 202</w:t>
            </w:r>
            <w:r w:rsidR="006321FB">
              <w:rPr>
                <w:rFonts w:ascii="Arial" w:hAnsi="Arial" w:cs="Arial"/>
                <w:b/>
                <w:bCs/>
                <w:color w:val="000000"/>
                <w:sz w:val="22"/>
                <w:szCs w:val="22"/>
              </w:rPr>
              <w:t>6</w:t>
            </w:r>
          </w:p>
        </w:tc>
        <w:tc>
          <w:tcPr>
            <w:tcW w:w="3414" w:type="dxa"/>
            <w:gridSpan w:val="2"/>
            <w:tcBorders>
              <w:top w:val="nil"/>
              <w:left w:val="nil"/>
              <w:bottom w:val="nil"/>
              <w:right w:val="nil"/>
            </w:tcBorders>
            <w:shd w:val="clear" w:color="000000" w:fill="FFFFFF"/>
            <w:vAlign w:val="bottom"/>
          </w:tcPr>
          <w:p w14:paraId="0F204CB8" w14:textId="77777777" w:rsidR="00034162" w:rsidRPr="008A0A4E" w:rsidRDefault="00034162" w:rsidP="009F4CF0">
            <w:pPr>
              <w:ind w:left="-108"/>
              <w:jc w:val="center"/>
              <w:rPr>
                <w:rFonts w:ascii="Arial" w:hAnsi="Arial" w:cs="Arial"/>
                <w:b/>
                <w:bCs/>
                <w:color w:val="000000"/>
                <w:sz w:val="22"/>
                <w:szCs w:val="22"/>
              </w:rPr>
            </w:pPr>
            <w:r w:rsidRPr="008A0A4E">
              <w:rPr>
                <w:rFonts w:ascii="Arial" w:hAnsi="Arial" w:cs="Arial"/>
                <w:b/>
                <w:bCs/>
                <w:color w:val="000000"/>
                <w:sz w:val="22"/>
                <w:szCs w:val="22"/>
              </w:rPr>
              <w:t>Change in year in the net assets available to pay benefits</w:t>
            </w:r>
          </w:p>
        </w:tc>
      </w:tr>
      <w:tr w:rsidR="00034162" w:rsidRPr="00B64150" w14:paraId="4AFBF336" w14:textId="77777777" w:rsidTr="009F4CF0">
        <w:trPr>
          <w:trHeight w:val="275"/>
          <w:jc w:val="center"/>
        </w:trPr>
        <w:tc>
          <w:tcPr>
            <w:tcW w:w="2835" w:type="dxa"/>
            <w:tcBorders>
              <w:top w:val="nil"/>
              <w:left w:val="nil"/>
              <w:bottom w:val="nil"/>
              <w:right w:val="nil"/>
            </w:tcBorders>
            <w:shd w:val="clear" w:color="000000" w:fill="FFFFFF"/>
            <w:noWrap/>
            <w:vAlign w:val="bottom"/>
          </w:tcPr>
          <w:p w14:paraId="5E5A03AF" w14:textId="77777777" w:rsidR="00034162" w:rsidRPr="008A0A4E" w:rsidRDefault="00034162" w:rsidP="009F4CF0">
            <w:pPr>
              <w:ind w:left="-93"/>
              <w:rPr>
                <w:rFonts w:ascii="Arial" w:hAnsi="Arial" w:cs="Arial"/>
                <w:b/>
                <w:bCs/>
                <w:color w:val="000000"/>
                <w:sz w:val="22"/>
                <w:szCs w:val="22"/>
              </w:rPr>
            </w:pPr>
            <w:r w:rsidRPr="008A0A4E">
              <w:rPr>
                <w:rFonts w:ascii="Arial" w:hAnsi="Arial" w:cs="Arial"/>
                <w:b/>
                <w:bCs/>
                <w:color w:val="000000"/>
                <w:sz w:val="22"/>
                <w:szCs w:val="22"/>
              </w:rPr>
              <w:t> </w:t>
            </w:r>
          </w:p>
        </w:tc>
        <w:tc>
          <w:tcPr>
            <w:tcW w:w="2515" w:type="dxa"/>
            <w:tcBorders>
              <w:top w:val="nil"/>
              <w:left w:val="nil"/>
              <w:bottom w:val="nil"/>
              <w:right w:val="nil"/>
            </w:tcBorders>
            <w:shd w:val="clear" w:color="000000" w:fill="FFFFFF"/>
            <w:noWrap/>
            <w:vAlign w:val="bottom"/>
          </w:tcPr>
          <w:p w14:paraId="3E4C4949" w14:textId="77777777" w:rsidR="00034162" w:rsidRPr="008A0A4E" w:rsidRDefault="00034162" w:rsidP="009F4CF0">
            <w:pPr>
              <w:ind w:left="426"/>
              <w:rPr>
                <w:rFonts w:ascii="Arial" w:hAnsi="Arial" w:cs="Arial"/>
                <w:b/>
                <w:bCs/>
                <w:color w:val="000000"/>
                <w:sz w:val="22"/>
                <w:szCs w:val="22"/>
              </w:rPr>
            </w:pPr>
            <w:r w:rsidRPr="008A0A4E">
              <w:rPr>
                <w:rFonts w:ascii="Arial" w:hAnsi="Arial" w:cs="Arial"/>
                <w:b/>
                <w:bCs/>
                <w:color w:val="000000"/>
                <w:sz w:val="22"/>
                <w:szCs w:val="22"/>
              </w:rPr>
              <w:t> </w:t>
            </w:r>
          </w:p>
        </w:tc>
        <w:tc>
          <w:tcPr>
            <w:tcW w:w="1856" w:type="dxa"/>
            <w:tcBorders>
              <w:top w:val="nil"/>
              <w:left w:val="nil"/>
              <w:bottom w:val="nil"/>
              <w:right w:val="nil"/>
            </w:tcBorders>
            <w:shd w:val="clear" w:color="000000" w:fill="FFFFFF"/>
            <w:noWrap/>
            <w:vAlign w:val="bottom"/>
          </w:tcPr>
          <w:p w14:paraId="0FA440E7" w14:textId="77777777" w:rsidR="00034162" w:rsidRPr="008A0A4E" w:rsidRDefault="00034162" w:rsidP="009F4CF0">
            <w:pPr>
              <w:ind w:left="-129"/>
              <w:jc w:val="center"/>
              <w:rPr>
                <w:rFonts w:ascii="Arial" w:hAnsi="Arial" w:cs="Arial"/>
                <w:b/>
                <w:bCs/>
                <w:color w:val="000000"/>
                <w:sz w:val="22"/>
                <w:szCs w:val="22"/>
              </w:rPr>
            </w:pPr>
            <w:r w:rsidRPr="008A0A4E">
              <w:rPr>
                <w:rFonts w:ascii="Arial" w:hAnsi="Arial" w:cs="Arial"/>
                <w:b/>
                <w:bCs/>
                <w:color w:val="000000"/>
                <w:sz w:val="22"/>
                <w:szCs w:val="22"/>
              </w:rPr>
              <w:t>+100 BPS</w:t>
            </w:r>
          </w:p>
        </w:tc>
        <w:tc>
          <w:tcPr>
            <w:tcW w:w="1558" w:type="dxa"/>
            <w:tcBorders>
              <w:top w:val="nil"/>
              <w:left w:val="nil"/>
              <w:bottom w:val="nil"/>
              <w:right w:val="nil"/>
            </w:tcBorders>
            <w:shd w:val="clear" w:color="000000" w:fill="FFFFFF"/>
            <w:noWrap/>
            <w:vAlign w:val="bottom"/>
          </w:tcPr>
          <w:p w14:paraId="2B5A870E" w14:textId="77777777" w:rsidR="00034162" w:rsidRPr="008A0A4E" w:rsidRDefault="00034162" w:rsidP="009F4CF0">
            <w:pPr>
              <w:ind w:left="39"/>
              <w:jc w:val="center"/>
              <w:rPr>
                <w:rFonts w:ascii="Arial" w:hAnsi="Arial" w:cs="Arial"/>
                <w:b/>
                <w:bCs/>
                <w:color w:val="000000"/>
                <w:sz w:val="22"/>
                <w:szCs w:val="22"/>
              </w:rPr>
            </w:pPr>
            <w:r w:rsidRPr="008A0A4E">
              <w:rPr>
                <w:rFonts w:ascii="Arial" w:hAnsi="Arial" w:cs="Arial"/>
                <w:b/>
                <w:bCs/>
                <w:color w:val="000000"/>
                <w:sz w:val="22"/>
                <w:szCs w:val="22"/>
              </w:rPr>
              <w:t>-100 BPS</w:t>
            </w:r>
          </w:p>
        </w:tc>
      </w:tr>
      <w:tr w:rsidR="00034162" w:rsidRPr="00B64150" w14:paraId="2A16B5CC" w14:textId="77777777" w:rsidTr="009F4CF0">
        <w:trPr>
          <w:trHeight w:val="263"/>
          <w:jc w:val="center"/>
        </w:trPr>
        <w:tc>
          <w:tcPr>
            <w:tcW w:w="2835" w:type="dxa"/>
            <w:tcBorders>
              <w:top w:val="nil"/>
              <w:left w:val="nil"/>
              <w:bottom w:val="nil"/>
              <w:right w:val="nil"/>
            </w:tcBorders>
            <w:shd w:val="clear" w:color="000000" w:fill="FFFFFF"/>
            <w:noWrap/>
            <w:vAlign w:val="bottom"/>
          </w:tcPr>
          <w:p w14:paraId="3EAE3143" w14:textId="77777777" w:rsidR="00034162" w:rsidRPr="008A0A4E" w:rsidRDefault="00034162" w:rsidP="009F4CF0">
            <w:pPr>
              <w:ind w:left="-93"/>
              <w:rPr>
                <w:rFonts w:ascii="Arial" w:hAnsi="Arial" w:cs="Arial"/>
                <w:b/>
                <w:bCs/>
                <w:color w:val="000000"/>
                <w:sz w:val="22"/>
                <w:szCs w:val="22"/>
              </w:rPr>
            </w:pPr>
            <w:r w:rsidRPr="008A0A4E">
              <w:rPr>
                <w:rFonts w:ascii="Arial" w:hAnsi="Arial" w:cs="Arial"/>
                <w:b/>
                <w:bCs/>
                <w:color w:val="000000"/>
                <w:sz w:val="22"/>
                <w:szCs w:val="22"/>
              </w:rPr>
              <w:t> </w:t>
            </w:r>
          </w:p>
        </w:tc>
        <w:tc>
          <w:tcPr>
            <w:tcW w:w="2515" w:type="dxa"/>
            <w:tcBorders>
              <w:top w:val="nil"/>
              <w:left w:val="nil"/>
              <w:bottom w:val="nil"/>
              <w:right w:val="nil"/>
            </w:tcBorders>
            <w:shd w:val="clear" w:color="000000" w:fill="FFFFFF"/>
            <w:noWrap/>
          </w:tcPr>
          <w:p w14:paraId="3BA4BE97" w14:textId="77777777" w:rsidR="00034162" w:rsidRPr="008A0A4E" w:rsidRDefault="00034162" w:rsidP="009F4CF0">
            <w:pPr>
              <w:ind w:left="426"/>
              <w:jc w:val="right"/>
              <w:rPr>
                <w:rFonts w:ascii="Arial" w:hAnsi="Arial" w:cs="Arial"/>
                <w:b/>
                <w:sz w:val="22"/>
                <w:szCs w:val="22"/>
              </w:rPr>
            </w:pPr>
            <w:r w:rsidRPr="008A0A4E">
              <w:rPr>
                <w:rFonts w:ascii="Arial" w:hAnsi="Arial" w:cs="Arial"/>
                <w:b/>
                <w:bCs/>
                <w:sz w:val="22"/>
                <w:szCs w:val="22"/>
              </w:rPr>
              <w:t>£000</w:t>
            </w:r>
          </w:p>
        </w:tc>
        <w:tc>
          <w:tcPr>
            <w:tcW w:w="1856" w:type="dxa"/>
            <w:tcBorders>
              <w:top w:val="nil"/>
              <w:left w:val="nil"/>
              <w:bottom w:val="nil"/>
              <w:right w:val="nil"/>
            </w:tcBorders>
            <w:shd w:val="clear" w:color="000000" w:fill="FFFFFF"/>
            <w:noWrap/>
          </w:tcPr>
          <w:p w14:paraId="3A308C3C" w14:textId="77777777" w:rsidR="00034162" w:rsidRPr="008A0A4E" w:rsidRDefault="00034162" w:rsidP="009F4CF0">
            <w:pPr>
              <w:ind w:left="426"/>
              <w:jc w:val="right"/>
              <w:rPr>
                <w:rFonts w:ascii="Arial" w:hAnsi="Arial" w:cs="Arial"/>
                <w:b/>
                <w:sz w:val="22"/>
                <w:szCs w:val="22"/>
              </w:rPr>
            </w:pPr>
            <w:r w:rsidRPr="008A0A4E">
              <w:rPr>
                <w:rFonts w:ascii="Arial" w:hAnsi="Arial" w:cs="Arial"/>
                <w:b/>
                <w:bCs/>
                <w:sz w:val="22"/>
                <w:szCs w:val="22"/>
              </w:rPr>
              <w:t>£000</w:t>
            </w:r>
          </w:p>
        </w:tc>
        <w:tc>
          <w:tcPr>
            <w:tcW w:w="1558" w:type="dxa"/>
            <w:tcBorders>
              <w:top w:val="nil"/>
              <w:left w:val="nil"/>
              <w:bottom w:val="nil"/>
              <w:right w:val="nil"/>
            </w:tcBorders>
            <w:shd w:val="clear" w:color="000000" w:fill="FFFFFF"/>
            <w:noWrap/>
          </w:tcPr>
          <w:p w14:paraId="7380AA6B" w14:textId="77777777" w:rsidR="00034162" w:rsidRPr="008A0A4E" w:rsidRDefault="00034162" w:rsidP="009F4CF0">
            <w:pPr>
              <w:ind w:left="426"/>
              <w:jc w:val="right"/>
              <w:rPr>
                <w:rFonts w:ascii="Arial" w:hAnsi="Arial" w:cs="Arial"/>
                <w:b/>
                <w:sz w:val="22"/>
                <w:szCs w:val="22"/>
              </w:rPr>
            </w:pPr>
            <w:r w:rsidRPr="008A0A4E">
              <w:rPr>
                <w:rFonts w:ascii="Arial" w:hAnsi="Arial" w:cs="Arial"/>
                <w:b/>
                <w:bCs/>
                <w:sz w:val="22"/>
                <w:szCs w:val="22"/>
              </w:rPr>
              <w:t>£000</w:t>
            </w:r>
          </w:p>
        </w:tc>
      </w:tr>
      <w:tr w:rsidR="000804AD" w:rsidRPr="009C4618" w14:paraId="20B0878A" w14:textId="77777777" w:rsidTr="009F4CF0">
        <w:trPr>
          <w:trHeight w:val="275"/>
          <w:jc w:val="center"/>
        </w:trPr>
        <w:tc>
          <w:tcPr>
            <w:tcW w:w="2835" w:type="dxa"/>
            <w:tcBorders>
              <w:top w:val="nil"/>
              <w:left w:val="nil"/>
              <w:bottom w:val="nil"/>
              <w:right w:val="nil"/>
            </w:tcBorders>
            <w:shd w:val="clear" w:color="000000" w:fill="FFFFFF"/>
            <w:noWrap/>
            <w:vAlign w:val="bottom"/>
          </w:tcPr>
          <w:p w14:paraId="44490E61" w14:textId="765775C7" w:rsidR="000804AD" w:rsidRPr="009C4618" w:rsidRDefault="000804AD" w:rsidP="000804AD">
            <w:pPr>
              <w:ind w:left="-93"/>
              <w:rPr>
                <w:rFonts w:ascii="Arial" w:hAnsi="Arial" w:cs="Arial"/>
                <w:b/>
                <w:color w:val="000000"/>
                <w:sz w:val="22"/>
                <w:szCs w:val="22"/>
              </w:rPr>
            </w:pPr>
            <w:r w:rsidRPr="009C4618">
              <w:rPr>
                <w:rFonts w:ascii="Arial" w:hAnsi="Arial" w:cs="Arial"/>
                <w:b/>
                <w:color w:val="000000"/>
                <w:sz w:val="22"/>
                <w:szCs w:val="22"/>
              </w:rPr>
              <w:t>Cash and cash equivalents</w:t>
            </w:r>
          </w:p>
        </w:tc>
        <w:tc>
          <w:tcPr>
            <w:tcW w:w="2515" w:type="dxa"/>
            <w:tcBorders>
              <w:top w:val="nil"/>
              <w:left w:val="nil"/>
              <w:bottom w:val="nil"/>
              <w:right w:val="nil"/>
            </w:tcBorders>
            <w:shd w:val="clear" w:color="000000" w:fill="FFFFFF"/>
            <w:noWrap/>
            <w:vAlign w:val="center"/>
          </w:tcPr>
          <w:p w14:paraId="41B96CB7" w14:textId="28F3EC81" w:rsidR="000804AD" w:rsidRPr="009C4618" w:rsidRDefault="000804AD" w:rsidP="000804AD">
            <w:pPr>
              <w:jc w:val="right"/>
              <w:rPr>
                <w:rFonts w:ascii="Arial" w:hAnsi="Arial" w:cs="Arial"/>
                <w:b/>
                <w:sz w:val="22"/>
                <w:szCs w:val="22"/>
              </w:rPr>
            </w:pPr>
            <w:r w:rsidRPr="009C4618">
              <w:rPr>
                <w:rFonts w:ascii="Arial" w:hAnsi="Arial" w:cs="Arial"/>
                <w:b/>
                <w:color w:val="000000"/>
                <w:sz w:val="22"/>
                <w:szCs w:val="22"/>
              </w:rPr>
              <w:t>44,104</w:t>
            </w:r>
          </w:p>
        </w:tc>
        <w:tc>
          <w:tcPr>
            <w:tcW w:w="1856" w:type="dxa"/>
            <w:tcBorders>
              <w:top w:val="nil"/>
              <w:left w:val="nil"/>
              <w:bottom w:val="nil"/>
              <w:right w:val="nil"/>
            </w:tcBorders>
            <w:shd w:val="clear" w:color="000000" w:fill="FFFFFF"/>
            <w:noWrap/>
            <w:vAlign w:val="center"/>
          </w:tcPr>
          <w:p w14:paraId="018C7B48" w14:textId="30C4E84E" w:rsidR="000804AD" w:rsidRPr="009C4618" w:rsidRDefault="000804AD" w:rsidP="000804AD">
            <w:pPr>
              <w:jc w:val="right"/>
              <w:rPr>
                <w:rFonts w:ascii="Arial" w:hAnsi="Arial" w:cs="Arial"/>
                <w:b/>
                <w:sz w:val="22"/>
                <w:szCs w:val="22"/>
              </w:rPr>
            </w:pPr>
            <w:r w:rsidRPr="009C4618">
              <w:rPr>
                <w:rFonts w:ascii="Arial" w:hAnsi="Arial" w:cs="Arial"/>
                <w:b/>
                <w:color w:val="000000"/>
                <w:sz w:val="22"/>
                <w:szCs w:val="22"/>
              </w:rPr>
              <w:t>441</w:t>
            </w:r>
          </w:p>
        </w:tc>
        <w:tc>
          <w:tcPr>
            <w:tcW w:w="1558" w:type="dxa"/>
            <w:tcBorders>
              <w:top w:val="nil"/>
              <w:left w:val="nil"/>
              <w:bottom w:val="nil"/>
              <w:right w:val="nil"/>
            </w:tcBorders>
            <w:shd w:val="clear" w:color="000000" w:fill="FFFFFF"/>
            <w:noWrap/>
            <w:vAlign w:val="center"/>
          </w:tcPr>
          <w:p w14:paraId="0562219F" w14:textId="2527C511" w:rsidR="000804AD" w:rsidRPr="009C4618" w:rsidRDefault="007F31B8" w:rsidP="000804AD">
            <w:pPr>
              <w:jc w:val="right"/>
              <w:rPr>
                <w:rFonts w:ascii="Arial" w:hAnsi="Arial" w:cs="Arial"/>
                <w:b/>
                <w:sz w:val="22"/>
                <w:szCs w:val="22"/>
              </w:rPr>
            </w:pPr>
            <w:r w:rsidRPr="009C4618">
              <w:rPr>
                <w:rFonts w:ascii="Arial" w:hAnsi="Arial" w:cs="Arial"/>
                <w:b/>
                <w:color w:val="000000"/>
                <w:sz w:val="22"/>
                <w:szCs w:val="22"/>
              </w:rPr>
              <w:t>(</w:t>
            </w:r>
            <w:r w:rsidR="000804AD" w:rsidRPr="009C4618">
              <w:rPr>
                <w:rFonts w:ascii="Arial" w:hAnsi="Arial" w:cs="Arial"/>
                <w:b/>
                <w:color w:val="000000"/>
                <w:sz w:val="22"/>
                <w:szCs w:val="22"/>
              </w:rPr>
              <w:t>441</w:t>
            </w:r>
            <w:r w:rsidRPr="009C4618">
              <w:rPr>
                <w:rFonts w:ascii="Arial" w:hAnsi="Arial" w:cs="Arial"/>
                <w:b/>
                <w:color w:val="000000"/>
                <w:sz w:val="22"/>
                <w:szCs w:val="22"/>
              </w:rPr>
              <w:t>)</w:t>
            </w:r>
          </w:p>
        </w:tc>
      </w:tr>
      <w:tr w:rsidR="000804AD" w:rsidRPr="009C4618" w14:paraId="2255740B" w14:textId="77777777" w:rsidTr="009F4CF0">
        <w:trPr>
          <w:trHeight w:val="275"/>
          <w:jc w:val="center"/>
        </w:trPr>
        <w:tc>
          <w:tcPr>
            <w:tcW w:w="2835" w:type="dxa"/>
            <w:tcBorders>
              <w:top w:val="nil"/>
              <w:left w:val="nil"/>
              <w:bottom w:val="nil"/>
              <w:right w:val="nil"/>
            </w:tcBorders>
            <w:shd w:val="clear" w:color="000000" w:fill="FFFFFF"/>
            <w:noWrap/>
            <w:vAlign w:val="bottom"/>
          </w:tcPr>
          <w:p w14:paraId="2F4C6FA4" w14:textId="77777777" w:rsidR="000804AD" w:rsidRPr="009C4618" w:rsidRDefault="000804AD" w:rsidP="000804AD">
            <w:pPr>
              <w:ind w:left="-93"/>
              <w:rPr>
                <w:rFonts w:ascii="Arial" w:hAnsi="Arial" w:cs="Arial"/>
                <w:b/>
                <w:color w:val="000000"/>
                <w:sz w:val="22"/>
                <w:szCs w:val="22"/>
              </w:rPr>
            </w:pPr>
            <w:r w:rsidRPr="009C4618">
              <w:rPr>
                <w:rFonts w:ascii="Arial" w:hAnsi="Arial" w:cs="Arial"/>
                <w:b/>
                <w:color w:val="000000"/>
                <w:sz w:val="22"/>
                <w:szCs w:val="22"/>
              </w:rPr>
              <w:t>Bonds</w:t>
            </w:r>
          </w:p>
        </w:tc>
        <w:tc>
          <w:tcPr>
            <w:tcW w:w="2515" w:type="dxa"/>
            <w:tcBorders>
              <w:top w:val="nil"/>
              <w:left w:val="nil"/>
              <w:bottom w:val="single" w:sz="8" w:space="0" w:color="auto"/>
              <w:right w:val="nil"/>
            </w:tcBorders>
            <w:shd w:val="clear" w:color="000000" w:fill="FFFFFF"/>
            <w:noWrap/>
            <w:vAlign w:val="center"/>
          </w:tcPr>
          <w:p w14:paraId="2263AB1A" w14:textId="635272E6" w:rsidR="000804AD" w:rsidRPr="009C4618" w:rsidRDefault="000804AD" w:rsidP="000804AD">
            <w:pPr>
              <w:jc w:val="right"/>
              <w:rPr>
                <w:rFonts w:ascii="Arial" w:hAnsi="Arial" w:cs="Arial"/>
                <w:b/>
                <w:sz w:val="22"/>
                <w:szCs w:val="22"/>
              </w:rPr>
            </w:pPr>
            <w:r w:rsidRPr="009C4618">
              <w:rPr>
                <w:rFonts w:ascii="Arial" w:hAnsi="Arial" w:cs="Arial"/>
                <w:b/>
                <w:color w:val="000000"/>
                <w:sz w:val="22"/>
                <w:szCs w:val="22"/>
              </w:rPr>
              <w:t>150,18</w:t>
            </w:r>
            <w:r w:rsidR="0078601B">
              <w:rPr>
                <w:rFonts w:ascii="Arial" w:hAnsi="Arial" w:cs="Arial"/>
                <w:b/>
                <w:color w:val="000000"/>
                <w:sz w:val="22"/>
                <w:szCs w:val="22"/>
              </w:rPr>
              <w:t>6</w:t>
            </w:r>
          </w:p>
        </w:tc>
        <w:tc>
          <w:tcPr>
            <w:tcW w:w="1856" w:type="dxa"/>
            <w:tcBorders>
              <w:top w:val="nil"/>
              <w:left w:val="nil"/>
              <w:bottom w:val="single" w:sz="8" w:space="0" w:color="auto"/>
              <w:right w:val="nil"/>
            </w:tcBorders>
            <w:shd w:val="clear" w:color="000000" w:fill="FFFFFF"/>
            <w:noWrap/>
            <w:vAlign w:val="center"/>
          </w:tcPr>
          <w:p w14:paraId="64A7CF56" w14:textId="1A346AA1" w:rsidR="000804AD" w:rsidRPr="009C4618" w:rsidRDefault="000804AD" w:rsidP="000804AD">
            <w:pPr>
              <w:jc w:val="right"/>
              <w:rPr>
                <w:rFonts w:ascii="Arial" w:hAnsi="Arial" w:cs="Arial"/>
                <w:b/>
                <w:sz w:val="22"/>
                <w:szCs w:val="22"/>
              </w:rPr>
            </w:pPr>
            <w:r w:rsidRPr="009C4618">
              <w:rPr>
                <w:rFonts w:ascii="Arial" w:hAnsi="Arial" w:cs="Arial"/>
                <w:b/>
                <w:color w:val="000000"/>
                <w:sz w:val="22"/>
                <w:szCs w:val="22"/>
              </w:rPr>
              <w:t>1,502</w:t>
            </w:r>
          </w:p>
        </w:tc>
        <w:tc>
          <w:tcPr>
            <w:tcW w:w="1558" w:type="dxa"/>
            <w:tcBorders>
              <w:top w:val="nil"/>
              <w:left w:val="nil"/>
              <w:bottom w:val="single" w:sz="8" w:space="0" w:color="auto"/>
              <w:right w:val="nil"/>
            </w:tcBorders>
            <w:shd w:val="clear" w:color="000000" w:fill="FFFFFF"/>
            <w:noWrap/>
            <w:vAlign w:val="center"/>
          </w:tcPr>
          <w:p w14:paraId="14C9F1FF" w14:textId="5B68D15C" w:rsidR="000804AD" w:rsidRPr="009C4618" w:rsidRDefault="007F31B8" w:rsidP="000804AD">
            <w:pPr>
              <w:jc w:val="right"/>
              <w:rPr>
                <w:rFonts w:ascii="Arial" w:hAnsi="Arial" w:cs="Arial"/>
                <w:b/>
                <w:sz w:val="22"/>
                <w:szCs w:val="22"/>
              </w:rPr>
            </w:pPr>
            <w:r w:rsidRPr="009C4618">
              <w:rPr>
                <w:rFonts w:ascii="Arial" w:hAnsi="Arial" w:cs="Arial"/>
                <w:b/>
                <w:color w:val="000000"/>
                <w:sz w:val="22"/>
                <w:szCs w:val="22"/>
              </w:rPr>
              <w:t>(</w:t>
            </w:r>
            <w:r w:rsidR="000804AD" w:rsidRPr="009C4618">
              <w:rPr>
                <w:rFonts w:ascii="Arial" w:hAnsi="Arial" w:cs="Arial"/>
                <w:b/>
                <w:color w:val="000000"/>
                <w:sz w:val="22"/>
                <w:szCs w:val="22"/>
              </w:rPr>
              <w:t>1,502</w:t>
            </w:r>
            <w:r w:rsidRPr="009C4618">
              <w:rPr>
                <w:rFonts w:ascii="Arial" w:hAnsi="Arial" w:cs="Arial"/>
                <w:b/>
                <w:color w:val="000000"/>
                <w:sz w:val="22"/>
                <w:szCs w:val="22"/>
              </w:rPr>
              <w:t>)</w:t>
            </w:r>
          </w:p>
        </w:tc>
      </w:tr>
      <w:tr w:rsidR="007F31B8" w:rsidRPr="009C4618" w14:paraId="2449CFB1" w14:textId="77777777" w:rsidTr="009F4CF0">
        <w:trPr>
          <w:trHeight w:val="275"/>
          <w:jc w:val="center"/>
        </w:trPr>
        <w:tc>
          <w:tcPr>
            <w:tcW w:w="2835" w:type="dxa"/>
            <w:tcBorders>
              <w:top w:val="nil"/>
              <w:left w:val="nil"/>
              <w:bottom w:val="nil"/>
              <w:right w:val="nil"/>
            </w:tcBorders>
            <w:shd w:val="clear" w:color="000000" w:fill="FFFFFF"/>
            <w:noWrap/>
            <w:vAlign w:val="bottom"/>
          </w:tcPr>
          <w:p w14:paraId="43518A82" w14:textId="77777777" w:rsidR="007F31B8" w:rsidRPr="009C4618" w:rsidRDefault="007F31B8" w:rsidP="007F31B8">
            <w:pPr>
              <w:ind w:left="-93"/>
              <w:rPr>
                <w:rFonts w:ascii="Arial" w:hAnsi="Arial" w:cs="Arial"/>
                <w:b/>
                <w:color w:val="000000"/>
                <w:sz w:val="22"/>
                <w:szCs w:val="22"/>
              </w:rPr>
            </w:pPr>
            <w:r w:rsidRPr="009C4618">
              <w:rPr>
                <w:rFonts w:ascii="Arial" w:hAnsi="Arial" w:cs="Arial"/>
                <w:b/>
                <w:color w:val="000000"/>
                <w:sz w:val="22"/>
                <w:szCs w:val="22"/>
              </w:rPr>
              <w:t>Total</w:t>
            </w:r>
          </w:p>
        </w:tc>
        <w:tc>
          <w:tcPr>
            <w:tcW w:w="2515" w:type="dxa"/>
            <w:tcBorders>
              <w:top w:val="nil"/>
              <w:left w:val="nil"/>
              <w:bottom w:val="single" w:sz="8" w:space="0" w:color="auto"/>
              <w:right w:val="nil"/>
            </w:tcBorders>
            <w:shd w:val="clear" w:color="000000" w:fill="FFFFFF"/>
            <w:noWrap/>
            <w:vAlign w:val="center"/>
          </w:tcPr>
          <w:p w14:paraId="2A3B8621" w14:textId="20178034" w:rsidR="007F31B8" w:rsidRPr="009C4618" w:rsidRDefault="007F31B8" w:rsidP="007F31B8">
            <w:pPr>
              <w:jc w:val="right"/>
              <w:rPr>
                <w:rFonts w:ascii="Arial" w:hAnsi="Arial" w:cs="Arial"/>
                <w:b/>
                <w:sz w:val="22"/>
                <w:szCs w:val="22"/>
              </w:rPr>
            </w:pPr>
            <w:r w:rsidRPr="009C4618">
              <w:rPr>
                <w:rFonts w:ascii="Arial" w:hAnsi="Arial" w:cs="Arial"/>
                <w:b/>
                <w:color w:val="000000"/>
                <w:sz w:val="22"/>
                <w:szCs w:val="22"/>
              </w:rPr>
              <w:t>194,290</w:t>
            </w:r>
          </w:p>
        </w:tc>
        <w:tc>
          <w:tcPr>
            <w:tcW w:w="1856" w:type="dxa"/>
            <w:tcBorders>
              <w:top w:val="nil"/>
              <w:left w:val="nil"/>
              <w:bottom w:val="single" w:sz="8" w:space="0" w:color="auto"/>
              <w:right w:val="nil"/>
            </w:tcBorders>
            <w:shd w:val="clear" w:color="000000" w:fill="FFFFFF"/>
            <w:noWrap/>
            <w:vAlign w:val="center"/>
          </w:tcPr>
          <w:p w14:paraId="48955EDA" w14:textId="409E13CC" w:rsidR="007F31B8" w:rsidRPr="009C4618" w:rsidRDefault="007F31B8" w:rsidP="007F31B8">
            <w:pPr>
              <w:jc w:val="right"/>
              <w:rPr>
                <w:rFonts w:ascii="Arial" w:hAnsi="Arial" w:cs="Arial"/>
                <w:b/>
                <w:sz w:val="22"/>
                <w:szCs w:val="22"/>
              </w:rPr>
            </w:pPr>
            <w:r w:rsidRPr="009C4618">
              <w:rPr>
                <w:rFonts w:ascii="Arial" w:hAnsi="Arial" w:cs="Arial"/>
                <w:b/>
                <w:color w:val="000000"/>
                <w:sz w:val="22"/>
                <w:szCs w:val="22"/>
              </w:rPr>
              <w:t>1,943</w:t>
            </w:r>
          </w:p>
        </w:tc>
        <w:tc>
          <w:tcPr>
            <w:tcW w:w="1558" w:type="dxa"/>
            <w:tcBorders>
              <w:top w:val="nil"/>
              <w:left w:val="nil"/>
              <w:bottom w:val="single" w:sz="8" w:space="0" w:color="auto"/>
              <w:right w:val="nil"/>
            </w:tcBorders>
            <w:shd w:val="clear" w:color="000000" w:fill="FFFFFF"/>
            <w:noWrap/>
            <w:vAlign w:val="center"/>
          </w:tcPr>
          <w:p w14:paraId="2564BA3F" w14:textId="60850B6C" w:rsidR="007F31B8" w:rsidRPr="009C4618" w:rsidRDefault="007F31B8" w:rsidP="007F31B8">
            <w:pPr>
              <w:jc w:val="right"/>
              <w:rPr>
                <w:rFonts w:ascii="Arial" w:hAnsi="Arial" w:cs="Arial"/>
                <w:b/>
                <w:sz w:val="22"/>
                <w:szCs w:val="22"/>
              </w:rPr>
            </w:pPr>
            <w:r w:rsidRPr="009C4618">
              <w:rPr>
                <w:rFonts w:ascii="Arial" w:hAnsi="Arial" w:cs="Arial"/>
                <w:b/>
                <w:color w:val="000000"/>
                <w:sz w:val="22"/>
                <w:szCs w:val="22"/>
              </w:rPr>
              <w:t>(1,943)</w:t>
            </w:r>
          </w:p>
        </w:tc>
      </w:tr>
    </w:tbl>
    <w:p w14:paraId="240D7976" w14:textId="77777777" w:rsidR="00034162" w:rsidRPr="009C4618" w:rsidRDefault="00034162" w:rsidP="009B55FC">
      <w:pPr>
        <w:ind w:left="426"/>
        <w:jc w:val="both"/>
        <w:rPr>
          <w:rFonts w:ascii="Arial" w:hAnsi="Arial" w:cs="Arial"/>
          <w:b/>
          <w:sz w:val="22"/>
          <w:szCs w:val="22"/>
        </w:rPr>
      </w:pPr>
    </w:p>
    <w:p w14:paraId="67217950" w14:textId="77777777" w:rsidR="00034162" w:rsidRDefault="00034162" w:rsidP="009B55FC">
      <w:pPr>
        <w:ind w:left="426"/>
        <w:jc w:val="both"/>
        <w:rPr>
          <w:rFonts w:ascii="Arial" w:hAnsi="Arial" w:cs="Arial"/>
          <w:sz w:val="22"/>
          <w:szCs w:val="22"/>
        </w:rPr>
      </w:pPr>
    </w:p>
    <w:p w14:paraId="1F93ABF4" w14:textId="77777777" w:rsidR="003C45DA" w:rsidRPr="008A0A4E" w:rsidRDefault="003C45DA" w:rsidP="003C45DA">
      <w:pPr>
        <w:ind w:left="426"/>
        <w:jc w:val="both"/>
        <w:rPr>
          <w:rFonts w:ascii="Arial" w:hAnsi="Arial" w:cs="Arial"/>
          <w:sz w:val="22"/>
          <w:szCs w:val="22"/>
        </w:rPr>
      </w:pPr>
    </w:p>
    <w:tbl>
      <w:tblPr>
        <w:tblW w:w="8764" w:type="dxa"/>
        <w:jc w:val="center"/>
        <w:tblLook w:val="00A0" w:firstRow="1" w:lastRow="0" w:firstColumn="1" w:lastColumn="0" w:noHBand="0" w:noVBand="0"/>
      </w:tblPr>
      <w:tblGrid>
        <w:gridCol w:w="2835"/>
        <w:gridCol w:w="2515"/>
        <w:gridCol w:w="1856"/>
        <w:gridCol w:w="1558"/>
      </w:tblGrid>
      <w:tr w:rsidR="003C45DA" w:rsidRPr="00750CE2" w14:paraId="141FC343" w14:textId="77777777" w:rsidTr="00980C56">
        <w:trPr>
          <w:trHeight w:val="326"/>
          <w:jc w:val="center"/>
        </w:trPr>
        <w:tc>
          <w:tcPr>
            <w:tcW w:w="2835" w:type="dxa"/>
            <w:tcBorders>
              <w:top w:val="nil"/>
              <w:left w:val="nil"/>
              <w:bottom w:val="nil"/>
              <w:right w:val="nil"/>
            </w:tcBorders>
            <w:shd w:val="clear" w:color="000000" w:fill="FFFFFF"/>
            <w:noWrap/>
            <w:vAlign w:val="bottom"/>
          </w:tcPr>
          <w:p w14:paraId="7F3883B5" w14:textId="77777777" w:rsidR="003C45DA" w:rsidRPr="004A3AC2" w:rsidRDefault="003C45DA" w:rsidP="00DF3ECC">
            <w:pPr>
              <w:ind w:left="-93"/>
              <w:jc w:val="center"/>
              <w:rPr>
                <w:rFonts w:ascii="Arial" w:hAnsi="Arial" w:cs="Arial"/>
                <w:b/>
                <w:bCs/>
                <w:color w:val="000000"/>
                <w:sz w:val="22"/>
                <w:szCs w:val="22"/>
              </w:rPr>
            </w:pPr>
            <w:r w:rsidRPr="004A3AC2">
              <w:rPr>
                <w:rFonts w:ascii="Arial" w:hAnsi="Arial" w:cs="Arial"/>
                <w:b/>
                <w:bCs/>
                <w:color w:val="000000"/>
                <w:sz w:val="22"/>
                <w:szCs w:val="22"/>
              </w:rPr>
              <w:t>Asset type</w:t>
            </w:r>
          </w:p>
        </w:tc>
        <w:tc>
          <w:tcPr>
            <w:tcW w:w="2515" w:type="dxa"/>
            <w:tcBorders>
              <w:top w:val="nil"/>
              <w:left w:val="nil"/>
              <w:bottom w:val="nil"/>
              <w:right w:val="nil"/>
            </w:tcBorders>
            <w:shd w:val="clear" w:color="000000" w:fill="FFFFFF"/>
            <w:vAlign w:val="bottom"/>
          </w:tcPr>
          <w:p w14:paraId="3621AF51" w14:textId="14902BE1" w:rsidR="003C45DA" w:rsidRPr="004A3AC2" w:rsidRDefault="003C45DA" w:rsidP="00DF3ECC">
            <w:pPr>
              <w:ind w:left="34"/>
              <w:jc w:val="center"/>
              <w:rPr>
                <w:rFonts w:ascii="Arial" w:hAnsi="Arial" w:cs="Arial"/>
                <w:b/>
                <w:bCs/>
                <w:color w:val="000000"/>
                <w:sz w:val="22"/>
                <w:szCs w:val="22"/>
              </w:rPr>
            </w:pPr>
            <w:r w:rsidRPr="004A3AC2">
              <w:rPr>
                <w:rFonts w:ascii="Arial" w:hAnsi="Arial" w:cs="Arial"/>
                <w:b/>
                <w:bCs/>
                <w:color w:val="000000"/>
                <w:sz w:val="22"/>
                <w:szCs w:val="22"/>
              </w:rPr>
              <w:t>Carrying amount as at 31 March 20</w:t>
            </w:r>
            <w:r w:rsidR="00D51DE3" w:rsidRPr="004A3AC2">
              <w:rPr>
                <w:rFonts w:ascii="Arial" w:hAnsi="Arial" w:cs="Arial"/>
                <w:b/>
                <w:bCs/>
                <w:color w:val="000000"/>
                <w:sz w:val="22"/>
                <w:szCs w:val="22"/>
              </w:rPr>
              <w:t>2</w:t>
            </w:r>
            <w:r w:rsidR="006321FB">
              <w:rPr>
                <w:rFonts w:ascii="Arial" w:hAnsi="Arial" w:cs="Arial"/>
                <w:b/>
                <w:bCs/>
                <w:color w:val="000000"/>
                <w:sz w:val="22"/>
                <w:szCs w:val="22"/>
              </w:rPr>
              <w:t>5</w:t>
            </w:r>
          </w:p>
        </w:tc>
        <w:tc>
          <w:tcPr>
            <w:tcW w:w="3414" w:type="dxa"/>
            <w:gridSpan w:val="2"/>
            <w:tcBorders>
              <w:top w:val="nil"/>
              <w:left w:val="nil"/>
              <w:bottom w:val="nil"/>
              <w:right w:val="nil"/>
            </w:tcBorders>
            <w:shd w:val="clear" w:color="000000" w:fill="FFFFFF"/>
            <w:vAlign w:val="bottom"/>
          </w:tcPr>
          <w:p w14:paraId="454F73F1" w14:textId="77777777" w:rsidR="003C45DA" w:rsidRPr="004A3AC2" w:rsidRDefault="003C45DA" w:rsidP="00DF3ECC">
            <w:pPr>
              <w:ind w:left="-108"/>
              <w:jc w:val="center"/>
              <w:rPr>
                <w:rFonts w:ascii="Arial" w:hAnsi="Arial" w:cs="Arial"/>
                <w:b/>
                <w:bCs/>
                <w:color w:val="000000"/>
                <w:sz w:val="22"/>
                <w:szCs w:val="22"/>
              </w:rPr>
            </w:pPr>
            <w:r w:rsidRPr="004A3AC2">
              <w:rPr>
                <w:rFonts w:ascii="Arial" w:hAnsi="Arial" w:cs="Arial"/>
                <w:b/>
                <w:bCs/>
                <w:color w:val="000000"/>
                <w:sz w:val="22"/>
                <w:szCs w:val="22"/>
              </w:rPr>
              <w:t>Change in year in the net assets available to pay benefits</w:t>
            </w:r>
          </w:p>
        </w:tc>
      </w:tr>
      <w:tr w:rsidR="00C442D7" w:rsidRPr="00750CE2" w14:paraId="7C7FA47F" w14:textId="77777777" w:rsidTr="00980C56">
        <w:trPr>
          <w:trHeight w:val="275"/>
          <w:jc w:val="center"/>
        </w:trPr>
        <w:tc>
          <w:tcPr>
            <w:tcW w:w="2835" w:type="dxa"/>
            <w:tcBorders>
              <w:top w:val="nil"/>
              <w:left w:val="nil"/>
              <w:bottom w:val="nil"/>
              <w:right w:val="nil"/>
            </w:tcBorders>
            <w:shd w:val="clear" w:color="000000" w:fill="FFFFFF"/>
            <w:noWrap/>
            <w:vAlign w:val="bottom"/>
          </w:tcPr>
          <w:p w14:paraId="2192AB99" w14:textId="77777777" w:rsidR="003C45DA" w:rsidRPr="00750CE2" w:rsidRDefault="003C45DA" w:rsidP="00DF3ECC">
            <w:pPr>
              <w:ind w:left="-93"/>
              <w:rPr>
                <w:rFonts w:ascii="Arial" w:hAnsi="Arial" w:cs="Arial"/>
                <w:color w:val="000000"/>
                <w:sz w:val="22"/>
                <w:szCs w:val="22"/>
              </w:rPr>
            </w:pPr>
            <w:r w:rsidRPr="00750CE2">
              <w:rPr>
                <w:rFonts w:ascii="Arial" w:hAnsi="Arial" w:cs="Arial"/>
                <w:color w:val="000000"/>
                <w:sz w:val="22"/>
                <w:szCs w:val="22"/>
              </w:rPr>
              <w:t> </w:t>
            </w:r>
          </w:p>
        </w:tc>
        <w:tc>
          <w:tcPr>
            <w:tcW w:w="2515" w:type="dxa"/>
            <w:tcBorders>
              <w:top w:val="nil"/>
              <w:left w:val="nil"/>
              <w:bottom w:val="nil"/>
              <w:right w:val="nil"/>
            </w:tcBorders>
            <w:shd w:val="clear" w:color="000000" w:fill="FFFFFF"/>
            <w:noWrap/>
            <w:vAlign w:val="bottom"/>
          </w:tcPr>
          <w:p w14:paraId="12CDC049" w14:textId="77777777" w:rsidR="003C45DA" w:rsidRPr="003F6D5F" w:rsidRDefault="003C45DA" w:rsidP="00DF3ECC">
            <w:pPr>
              <w:ind w:left="426"/>
              <w:rPr>
                <w:rFonts w:ascii="Arial" w:hAnsi="Arial" w:cs="Arial"/>
                <w:color w:val="000000"/>
                <w:sz w:val="22"/>
                <w:szCs w:val="22"/>
              </w:rPr>
            </w:pPr>
            <w:r w:rsidRPr="003F6D5F">
              <w:rPr>
                <w:rFonts w:ascii="Arial" w:hAnsi="Arial" w:cs="Arial"/>
                <w:color w:val="000000"/>
                <w:sz w:val="22"/>
                <w:szCs w:val="22"/>
              </w:rPr>
              <w:t> </w:t>
            </w:r>
          </w:p>
        </w:tc>
        <w:tc>
          <w:tcPr>
            <w:tcW w:w="1856" w:type="dxa"/>
            <w:tcBorders>
              <w:top w:val="nil"/>
              <w:left w:val="nil"/>
              <w:bottom w:val="nil"/>
              <w:right w:val="nil"/>
            </w:tcBorders>
            <w:shd w:val="clear" w:color="000000" w:fill="FFFFFF"/>
            <w:noWrap/>
            <w:vAlign w:val="bottom"/>
          </w:tcPr>
          <w:p w14:paraId="7A5670BB" w14:textId="77777777" w:rsidR="003C45DA" w:rsidRPr="003F6D5F" w:rsidRDefault="003C45DA" w:rsidP="00DF3ECC">
            <w:pPr>
              <w:ind w:left="-129"/>
              <w:jc w:val="center"/>
              <w:rPr>
                <w:rFonts w:ascii="Arial" w:hAnsi="Arial" w:cs="Arial"/>
                <w:color w:val="000000"/>
                <w:sz w:val="22"/>
                <w:szCs w:val="22"/>
              </w:rPr>
            </w:pPr>
            <w:r w:rsidRPr="003F6D5F">
              <w:rPr>
                <w:rFonts w:ascii="Arial" w:hAnsi="Arial" w:cs="Arial"/>
                <w:color w:val="000000"/>
                <w:sz w:val="22"/>
                <w:szCs w:val="22"/>
              </w:rPr>
              <w:t>+100 BPS</w:t>
            </w:r>
          </w:p>
        </w:tc>
        <w:tc>
          <w:tcPr>
            <w:tcW w:w="1558" w:type="dxa"/>
            <w:tcBorders>
              <w:top w:val="nil"/>
              <w:left w:val="nil"/>
              <w:bottom w:val="nil"/>
              <w:right w:val="nil"/>
            </w:tcBorders>
            <w:shd w:val="clear" w:color="000000" w:fill="FFFFFF"/>
            <w:noWrap/>
            <w:vAlign w:val="bottom"/>
          </w:tcPr>
          <w:p w14:paraId="612FA952" w14:textId="77777777" w:rsidR="003C45DA" w:rsidRPr="003F6D5F" w:rsidRDefault="003C45DA" w:rsidP="00DF3ECC">
            <w:pPr>
              <w:ind w:left="39"/>
              <w:jc w:val="center"/>
              <w:rPr>
                <w:rFonts w:ascii="Arial" w:hAnsi="Arial" w:cs="Arial"/>
                <w:color w:val="000000"/>
                <w:sz w:val="22"/>
                <w:szCs w:val="22"/>
              </w:rPr>
            </w:pPr>
            <w:r w:rsidRPr="003F6D5F">
              <w:rPr>
                <w:rFonts w:ascii="Arial" w:hAnsi="Arial" w:cs="Arial"/>
                <w:color w:val="000000"/>
                <w:sz w:val="22"/>
                <w:szCs w:val="22"/>
              </w:rPr>
              <w:t>-100 BPS</w:t>
            </w:r>
          </w:p>
        </w:tc>
      </w:tr>
      <w:tr w:rsidR="00C442D7" w:rsidRPr="00750CE2" w14:paraId="416387A8" w14:textId="77777777" w:rsidTr="00980C56">
        <w:trPr>
          <w:trHeight w:val="263"/>
          <w:jc w:val="center"/>
        </w:trPr>
        <w:tc>
          <w:tcPr>
            <w:tcW w:w="2835" w:type="dxa"/>
            <w:tcBorders>
              <w:top w:val="nil"/>
              <w:left w:val="nil"/>
              <w:bottom w:val="nil"/>
              <w:right w:val="nil"/>
            </w:tcBorders>
            <w:shd w:val="clear" w:color="000000" w:fill="FFFFFF"/>
            <w:noWrap/>
            <w:vAlign w:val="bottom"/>
          </w:tcPr>
          <w:p w14:paraId="47D6AA0D" w14:textId="77777777" w:rsidR="003C45DA" w:rsidRPr="00750CE2" w:rsidRDefault="003C45DA" w:rsidP="00DF3ECC">
            <w:pPr>
              <w:ind w:left="-93"/>
              <w:rPr>
                <w:rFonts w:ascii="Arial" w:hAnsi="Arial" w:cs="Arial"/>
                <w:color w:val="000000"/>
                <w:sz w:val="22"/>
                <w:szCs w:val="22"/>
              </w:rPr>
            </w:pPr>
            <w:r w:rsidRPr="00750CE2">
              <w:rPr>
                <w:rFonts w:ascii="Arial" w:hAnsi="Arial" w:cs="Arial"/>
                <w:color w:val="000000"/>
                <w:sz w:val="22"/>
                <w:szCs w:val="22"/>
              </w:rPr>
              <w:t> </w:t>
            </w:r>
          </w:p>
        </w:tc>
        <w:tc>
          <w:tcPr>
            <w:tcW w:w="2515" w:type="dxa"/>
            <w:tcBorders>
              <w:top w:val="nil"/>
              <w:left w:val="nil"/>
              <w:bottom w:val="nil"/>
              <w:right w:val="nil"/>
            </w:tcBorders>
            <w:shd w:val="clear" w:color="000000" w:fill="FFFFFF"/>
            <w:noWrap/>
          </w:tcPr>
          <w:p w14:paraId="11468FC4" w14:textId="77777777" w:rsidR="003C45DA" w:rsidRPr="003F6D5F" w:rsidRDefault="003C45DA" w:rsidP="00DF3ECC">
            <w:pPr>
              <w:ind w:left="426"/>
              <w:jc w:val="right"/>
              <w:rPr>
                <w:rFonts w:ascii="Arial" w:hAnsi="Arial" w:cs="Arial"/>
                <w:sz w:val="22"/>
                <w:szCs w:val="22"/>
              </w:rPr>
            </w:pPr>
            <w:r w:rsidRPr="003F6D5F">
              <w:rPr>
                <w:rFonts w:ascii="Arial" w:hAnsi="Arial" w:cs="Arial"/>
                <w:sz w:val="22"/>
                <w:szCs w:val="22"/>
              </w:rPr>
              <w:t>£000</w:t>
            </w:r>
          </w:p>
        </w:tc>
        <w:tc>
          <w:tcPr>
            <w:tcW w:w="1856" w:type="dxa"/>
            <w:tcBorders>
              <w:top w:val="nil"/>
              <w:left w:val="nil"/>
              <w:bottom w:val="nil"/>
              <w:right w:val="nil"/>
            </w:tcBorders>
            <w:shd w:val="clear" w:color="000000" w:fill="FFFFFF"/>
            <w:noWrap/>
          </w:tcPr>
          <w:p w14:paraId="5B05F9EA" w14:textId="77777777" w:rsidR="003C45DA" w:rsidRPr="003F6D5F" w:rsidRDefault="003C45DA" w:rsidP="00DF3ECC">
            <w:pPr>
              <w:ind w:left="426"/>
              <w:jc w:val="right"/>
              <w:rPr>
                <w:rFonts w:ascii="Arial" w:hAnsi="Arial" w:cs="Arial"/>
                <w:sz w:val="22"/>
                <w:szCs w:val="22"/>
              </w:rPr>
            </w:pPr>
            <w:r w:rsidRPr="003F6D5F">
              <w:rPr>
                <w:rFonts w:ascii="Arial" w:hAnsi="Arial" w:cs="Arial"/>
                <w:sz w:val="22"/>
                <w:szCs w:val="22"/>
              </w:rPr>
              <w:t>£000</w:t>
            </w:r>
          </w:p>
        </w:tc>
        <w:tc>
          <w:tcPr>
            <w:tcW w:w="1558" w:type="dxa"/>
            <w:tcBorders>
              <w:top w:val="nil"/>
              <w:left w:val="nil"/>
              <w:bottom w:val="nil"/>
              <w:right w:val="nil"/>
            </w:tcBorders>
            <w:shd w:val="clear" w:color="000000" w:fill="FFFFFF"/>
            <w:noWrap/>
          </w:tcPr>
          <w:p w14:paraId="0F516A31" w14:textId="77777777" w:rsidR="003C45DA" w:rsidRPr="003F6D5F" w:rsidRDefault="003C45DA" w:rsidP="00DF3ECC">
            <w:pPr>
              <w:ind w:left="426"/>
              <w:jc w:val="right"/>
              <w:rPr>
                <w:rFonts w:ascii="Arial" w:hAnsi="Arial" w:cs="Arial"/>
                <w:sz w:val="22"/>
                <w:szCs w:val="22"/>
              </w:rPr>
            </w:pPr>
            <w:r w:rsidRPr="003F6D5F">
              <w:rPr>
                <w:rFonts w:ascii="Arial" w:hAnsi="Arial" w:cs="Arial"/>
                <w:sz w:val="22"/>
                <w:szCs w:val="22"/>
              </w:rPr>
              <w:t>£000</w:t>
            </w:r>
          </w:p>
        </w:tc>
      </w:tr>
      <w:tr w:rsidR="003521D4" w:rsidRPr="00750CE2" w14:paraId="599249C0" w14:textId="77777777" w:rsidTr="00980C56">
        <w:trPr>
          <w:trHeight w:val="275"/>
          <w:jc w:val="center"/>
        </w:trPr>
        <w:tc>
          <w:tcPr>
            <w:tcW w:w="2835" w:type="dxa"/>
            <w:tcBorders>
              <w:top w:val="nil"/>
              <w:left w:val="nil"/>
              <w:bottom w:val="nil"/>
              <w:right w:val="nil"/>
            </w:tcBorders>
            <w:shd w:val="clear" w:color="000000" w:fill="FFFFFF"/>
            <w:noWrap/>
            <w:vAlign w:val="bottom"/>
          </w:tcPr>
          <w:p w14:paraId="2258182B" w14:textId="144E590B" w:rsidR="003521D4" w:rsidRPr="00750CE2" w:rsidRDefault="003521D4" w:rsidP="003521D4">
            <w:pPr>
              <w:ind w:left="-93"/>
              <w:rPr>
                <w:rFonts w:ascii="Arial" w:hAnsi="Arial" w:cs="Arial"/>
                <w:color w:val="000000"/>
                <w:sz w:val="22"/>
                <w:szCs w:val="22"/>
              </w:rPr>
            </w:pPr>
            <w:r w:rsidRPr="00750CE2">
              <w:rPr>
                <w:rFonts w:ascii="Arial" w:hAnsi="Arial" w:cs="Arial"/>
                <w:color w:val="000000"/>
                <w:sz w:val="22"/>
                <w:szCs w:val="22"/>
              </w:rPr>
              <w:t>Cash and cash equivalents</w:t>
            </w:r>
          </w:p>
        </w:tc>
        <w:tc>
          <w:tcPr>
            <w:tcW w:w="2515" w:type="dxa"/>
            <w:tcBorders>
              <w:top w:val="nil"/>
              <w:left w:val="nil"/>
              <w:bottom w:val="nil"/>
              <w:right w:val="nil"/>
            </w:tcBorders>
            <w:shd w:val="clear" w:color="000000" w:fill="FFFFFF"/>
            <w:noWrap/>
            <w:vAlign w:val="center"/>
          </w:tcPr>
          <w:p w14:paraId="28A3DED2" w14:textId="09F2DD0D" w:rsidR="003521D4" w:rsidRPr="006321FB" w:rsidRDefault="003521D4" w:rsidP="003521D4">
            <w:pPr>
              <w:jc w:val="right"/>
              <w:rPr>
                <w:rFonts w:ascii="Arial" w:hAnsi="Arial" w:cs="Arial"/>
                <w:bCs/>
                <w:sz w:val="22"/>
                <w:szCs w:val="22"/>
              </w:rPr>
            </w:pPr>
            <w:r w:rsidRPr="006321FB">
              <w:rPr>
                <w:rFonts w:ascii="Arial" w:hAnsi="Arial" w:cs="Arial"/>
                <w:bCs/>
                <w:color w:val="000000"/>
                <w:sz w:val="22"/>
                <w:szCs w:val="22"/>
              </w:rPr>
              <w:t>60,990</w:t>
            </w:r>
          </w:p>
        </w:tc>
        <w:tc>
          <w:tcPr>
            <w:tcW w:w="1856" w:type="dxa"/>
            <w:tcBorders>
              <w:top w:val="nil"/>
              <w:left w:val="nil"/>
              <w:bottom w:val="nil"/>
              <w:right w:val="nil"/>
            </w:tcBorders>
            <w:shd w:val="clear" w:color="000000" w:fill="FFFFFF"/>
            <w:noWrap/>
            <w:vAlign w:val="center"/>
          </w:tcPr>
          <w:p w14:paraId="31A7F6C8" w14:textId="1D04BC3F" w:rsidR="003521D4" w:rsidRPr="003521D4" w:rsidRDefault="003521D4" w:rsidP="003521D4">
            <w:pPr>
              <w:jc w:val="right"/>
              <w:rPr>
                <w:rFonts w:ascii="Arial" w:hAnsi="Arial" w:cs="Arial"/>
                <w:bCs/>
                <w:sz w:val="22"/>
                <w:szCs w:val="22"/>
              </w:rPr>
            </w:pPr>
            <w:r w:rsidRPr="003521D4">
              <w:rPr>
                <w:rFonts w:ascii="Arial" w:hAnsi="Arial" w:cs="Arial"/>
                <w:bCs/>
                <w:color w:val="000000"/>
                <w:sz w:val="22"/>
                <w:szCs w:val="22"/>
              </w:rPr>
              <w:t>610</w:t>
            </w:r>
          </w:p>
        </w:tc>
        <w:tc>
          <w:tcPr>
            <w:tcW w:w="1558" w:type="dxa"/>
            <w:tcBorders>
              <w:top w:val="nil"/>
              <w:left w:val="nil"/>
              <w:bottom w:val="nil"/>
              <w:right w:val="nil"/>
            </w:tcBorders>
            <w:shd w:val="clear" w:color="000000" w:fill="FFFFFF"/>
            <w:noWrap/>
            <w:vAlign w:val="center"/>
          </w:tcPr>
          <w:p w14:paraId="13B31DFE" w14:textId="0EF982DF" w:rsidR="003521D4" w:rsidRPr="003521D4" w:rsidRDefault="003521D4" w:rsidP="003521D4">
            <w:pPr>
              <w:jc w:val="right"/>
              <w:rPr>
                <w:rFonts w:ascii="Arial" w:hAnsi="Arial" w:cs="Arial"/>
                <w:bCs/>
                <w:sz w:val="22"/>
                <w:szCs w:val="22"/>
              </w:rPr>
            </w:pPr>
            <w:r w:rsidRPr="003521D4">
              <w:rPr>
                <w:rFonts w:ascii="Arial" w:hAnsi="Arial" w:cs="Arial"/>
                <w:bCs/>
                <w:color w:val="000000"/>
                <w:sz w:val="22"/>
                <w:szCs w:val="22"/>
              </w:rPr>
              <w:t>(610)</w:t>
            </w:r>
          </w:p>
        </w:tc>
      </w:tr>
      <w:tr w:rsidR="003521D4" w:rsidRPr="00750CE2" w14:paraId="54AF8E7F" w14:textId="77777777" w:rsidTr="00980C56">
        <w:trPr>
          <w:trHeight w:val="275"/>
          <w:jc w:val="center"/>
        </w:trPr>
        <w:tc>
          <w:tcPr>
            <w:tcW w:w="2835" w:type="dxa"/>
            <w:tcBorders>
              <w:top w:val="nil"/>
              <w:left w:val="nil"/>
              <w:bottom w:val="nil"/>
              <w:right w:val="nil"/>
            </w:tcBorders>
            <w:shd w:val="clear" w:color="000000" w:fill="FFFFFF"/>
            <w:noWrap/>
            <w:vAlign w:val="bottom"/>
          </w:tcPr>
          <w:p w14:paraId="5C243898" w14:textId="5509F104" w:rsidR="003521D4" w:rsidRPr="00750CE2" w:rsidRDefault="003521D4" w:rsidP="003521D4">
            <w:pPr>
              <w:ind w:left="-93"/>
              <w:rPr>
                <w:rFonts w:ascii="Arial" w:hAnsi="Arial" w:cs="Arial"/>
                <w:color w:val="000000"/>
                <w:sz w:val="22"/>
                <w:szCs w:val="22"/>
              </w:rPr>
            </w:pPr>
            <w:r w:rsidRPr="00750CE2">
              <w:rPr>
                <w:rFonts w:ascii="Arial" w:hAnsi="Arial" w:cs="Arial"/>
                <w:color w:val="000000"/>
                <w:sz w:val="22"/>
                <w:szCs w:val="22"/>
              </w:rPr>
              <w:t>Bonds</w:t>
            </w:r>
          </w:p>
        </w:tc>
        <w:tc>
          <w:tcPr>
            <w:tcW w:w="2515" w:type="dxa"/>
            <w:tcBorders>
              <w:top w:val="nil"/>
              <w:left w:val="nil"/>
              <w:bottom w:val="single" w:sz="8" w:space="0" w:color="auto"/>
              <w:right w:val="nil"/>
            </w:tcBorders>
            <w:shd w:val="clear" w:color="000000" w:fill="FFFFFF"/>
            <w:noWrap/>
            <w:vAlign w:val="center"/>
          </w:tcPr>
          <w:p w14:paraId="749C03FF" w14:textId="1E89AAAE" w:rsidR="003521D4" w:rsidRPr="006321FB" w:rsidRDefault="003521D4" w:rsidP="003521D4">
            <w:pPr>
              <w:jc w:val="right"/>
              <w:rPr>
                <w:rFonts w:ascii="Arial" w:hAnsi="Arial" w:cs="Arial"/>
                <w:bCs/>
                <w:sz w:val="22"/>
                <w:szCs w:val="22"/>
              </w:rPr>
            </w:pPr>
            <w:r w:rsidRPr="006321FB">
              <w:rPr>
                <w:rFonts w:ascii="Arial" w:hAnsi="Arial" w:cs="Arial"/>
                <w:bCs/>
                <w:color w:val="000000"/>
                <w:sz w:val="22"/>
                <w:szCs w:val="22"/>
              </w:rPr>
              <w:t>124,645</w:t>
            </w:r>
          </w:p>
        </w:tc>
        <w:tc>
          <w:tcPr>
            <w:tcW w:w="1856" w:type="dxa"/>
            <w:tcBorders>
              <w:top w:val="nil"/>
              <w:left w:val="nil"/>
              <w:bottom w:val="single" w:sz="8" w:space="0" w:color="auto"/>
              <w:right w:val="nil"/>
            </w:tcBorders>
            <w:shd w:val="clear" w:color="000000" w:fill="FFFFFF"/>
            <w:noWrap/>
            <w:vAlign w:val="center"/>
          </w:tcPr>
          <w:p w14:paraId="2052333E" w14:textId="59B6893D" w:rsidR="003521D4" w:rsidRPr="003521D4" w:rsidRDefault="003521D4" w:rsidP="003521D4">
            <w:pPr>
              <w:jc w:val="right"/>
              <w:rPr>
                <w:rFonts w:ascii="Arial" w:hAnsi="Arial" w:cs="Arial"/>
                <w:bCs/>
                <w:sz w:val="22"/>
                <w:szCs w:val="22"/>
              </w:rPr>
            </w:pPr>
            <w:r w:rsidRPr="003521D4">
              <w:rPr>
                <w:rFonts w:ascii="Arial" w:hAnsi="Arial" w:cs="Arial"/>
                <w:bCs/>
                <w:color w:val="000000"/>
                <w:sz w:val="22"/>
                <w:szCs w:val="22"/>
              </w:rPr>
              <w:t>1,246</w:t>
            </w:r>
          </w:p>
        </w:tc>
        <w:tc>
          <w:tcPr>
            <w:tcW w:w="1558" w:type="dxa"/>
            <w:tcBorders>
              <w:top w:val="nil"/>
              <w:left w:val="nil"/>
              <w:bottom w:val="single" w:sz="8" w:space="0" w:color="auto"/>
              <w:right w:val="nil"/>
            </w:tcBorders>
            <w:shd w:val="clear" w:color="000000" w:fill="FFFFFF"/>
            <w:noWrap/>
            <w:vAlign w:val="center"/>
          </w:tcPr>
          <w:p w14:paraId="0C8490B1" w14:textId="477D8D5C" w:rsidR="003521D4" w:rsidRPr="003521D4" w:rsidRDefault="003521D4" w:rsidP="003521D4">
            <w:pPr>
              <w:jc w:val="right"/>
              <w:rPr>
                <w:rFonts w:ascii="Arial" w:hAnsi="Arial" w:cs="Arial"/>
                <w:bCs/>
                <w:sz w:val="22"/>
                <w:szCs w:val="22"/>
              </w:rPr>
            </w:pPr>
            <w:r w:rsidRPr="003521D4">
              <w:rPr>
                <w:rFonts w:ascii="Arial" w:hAnsi="Arial" w:cs="Arial"/>
                <w:bCs/>
                <w:color w:val="000000"/>
                <w:sz w:val="22"/>
                <w:szCs w:val="22"/>
              </w:rPr>
              <w:t>(1,246)</w:t>
            </w:r>
          </w:p>
        </w:tc>
      </w:tr>
      <w:tr w:rsidR="003521D4" w:rsidRPr="00750CE2" w14:paraId="2A791D58" w14:textId="77777777" w:rsidTr="00980C56">
        <w:trPr>
          <w:trHeight w:val="275"/>
          <w:jc w:val="center"/>
        </w:trPr>
        <w:tc>
          <w:tcPr>
            <w:tcW w:w="2835" w:type="dxa"/>
            <w:tcBorders>
              <w:top w:val="nil"/>
              <w:left w:val="nil"/>
              <w:bottom w:val="nil"/>
              <w:right w:val="nil"/>
            </w:tcBorders>
            <w:shd w:val="clear" w:color="000000" w:fill="FFFFFF"/>
            <w:noWrap/>
            <w:vAlign w:val="bottom"/>
          </w:tcPr>
          <w:p w14:paraId="6DFA80D1" w14:textId="77777777" w:rsidR="003521D4" w:rsidRPr="0090046D" w:rsidRDefault="003521D4" w:rsidP="003521D4">
            <w:pPr>
              <w:ind w:left="-93"/>
              <w:rPr>
                <w:rFonts w:ascii="Arial" w:hAnsi="Arial" w:cs="Arial"/>
                <w:b/>
                <w:bCs/>
                <w:color w:val="000000"/>
                <w:sz w:val="22"/>
                <w:szCs w:val="22"/>
              </w:rPr>
            </w:pPr>
            <w:r w:rsidRPr="0090046D">
              <w:rPr>
                <w:rFonts w:ascii="Arial" w:hAnsi="Arial" w:cs="Arial"/>
                <w:b/>
                <w:bCs/>
                <w:color w:val="000000"/>
                <w:sz w:val="22"/>
                <w:szCs w:val="22"/>
              </w:rPr>
              <w:t>Total</w:t>
            </w:r>
          </w:p>
        </w:tc>
        <w:tc>
          <w:tcPr>
            <w:tcW w:w="2515" w:type="dxa"/>
            <w:tcBorders>
              <w:top w:val="nil"/>
              <w:left w:val="nil"/>
              <w:bottom w:val="single" w:sz="8" w:space="0" w:color="auto"/>
              <w:right w:val="nil"/>
            </w:tcBorders>
            <w:shd w:val="clear" w:color="000000" w:fill="FFFFFF"/>
            <w:noWrap/>
            <w:vAlign w:val="center"/>
          </w:tcPr>
          <w:p w14:paraId="3E2CB43B" w14:textId="2FE2AF73" w:rsidR="003521D4" w:rsidRPr="006321FB" w:rsidRDefault="003521D4" w:rsidP="003521D4">
            <w:pPr>
              <w:jc w:val="right"/>
              <w:rPr>
                <w:rFonts w:ascii="Arial" w:hAnsi="Arial" w:cs="Arial"/>
                <w:bCs/>
                <w:sz w:val="22"/>
                <w:szCs w:val="22"/>
              </w:rPr>
            </w:pPr>
            <w:r w:rsidRPr="006321FB">
              <w:rPr>
                <w:rFonts w:ascii="Arial" w:hAnsi="Arial" w:cs="Arial"/>
                <w:bCs/>
                <w:sz w:val="22"/>
                <w:szCs w:val="22"/>
              </w:rPr>
              <w:t>185,635</w:t>
            </w:r>
          </w:p>
        </w:tc>
        <w:tc>
          <w:tcPr>
            <w:tcW w:w="1856" w:type="dxa"/>
            <w:tcBorders>
              <w:top w:val="nil"/>
              <w:left w:val="nil"/>
              <w:bottom w:val="single" w:sz="8" w:space="0" w:color="auto"/>
              <w:right w:val="nil"/>
            </w:tcBorders>
            <w:shd w:val="clear" w:color="000000" w:fill="FFFFFF"/>
            <w:noWrap/>
            <w:vAlign w:val="center"/>
          </w:tcPr>
          <w:p w14:paraId="540B2143" w14:textId="4ABBC685" w:rsidR="003521D4" w:rsidRPr="003521D4" w:rsidRDefault="003521D4" w:rsidP="003521D4">
            <w:pPr>
              <w:jc w:val="right"/>
              <w:rPr>
                <w:rFonts w:ascii="Arial" w:hAnsi="Arial" w:cs="Arial"/>
                <w:bCs/>
                <w:sz w:val="22"/>
                <w:szCs w:val="22"/>
              </w:rPr>
            </w:pPr>
            <w:r w:rsidRPr="003521D4">
              <w:rPr>
                <w:rFonts w:ascii="Arial" w:hAnsi="Arial" w:cs="Arial"/>
                <w:bCs/>
                <w:sz w:val="22"/>
                <w:szCs w:val="22"/>
              </w:rPr>
              <w:t>1,856</w:t>
            </w:r>
          </w:p>
        </w:tc>
        <w:tc>
          <w:tcPr>
            <w:tcW w:w="1558" w:type="dxa"/>
            <w:tcBorders>
              <w:top w:val="nil"/>
              <w:left w:val="nil"/>
              <w:bottom w:val="single" w:sz="8" w:space="0" w:color="auto"/>
              <w:right w:val="nil"/>
            </w:tcBorders>
            <w:shd w:val="clear" w:color="000000" w:fill="FFFFFF"/>
            <w:noWrap/>
            <w:vAlign w:val="center"/>
          </w:tcPr>
          <w:p w14:paraId="4A07DB69" w14:textId="6CD99110" w:rsidR="003521D4" w:rsidRPr="003521D4" w:rsidRDefault="003521D4" w:rsidP="003521D4">
            <w:pPr>
              <w:jc w:val="right"/>
              <w:rPr>
                <w:rFonts w:ascii="Arial" w:hAnsi="Arial" w:cs="Arial"/>
                <w:bCs/>
                <w:sz w:val="22"/>
                <w:szCs w:val="22"/>
              </w:rPr>
            </w:pPr>
            <w:r w:rsidRPr="003521D4">
              <w:rPr>
                <w:rFonts w:ascii="Arial" w:hAnsi="Arial" w:cs="Arial"/>
                <w:bCs/>
                <w:color w:val="000000"/>
                <w:sz w:val="22"/>
                <w:szCs w:val="22"/>
              </w:rPr>
              <w:t>(1,856)</w:t>
            </w:r>
          </w:p>
        </w:tc>
      </w:tr>
    </w:tbl>
    <w:p w14:paraId="0367766A" w14:textId="2FF3D8FE" w:rsidR="003C45DA" w:rsidRPr="00750CE2" w:rsidRDefault="003C45DA" w:rsidP="003C45DA">
      <w:pPr>
        <w:jc w:val="both"/>
        <w:rPr>
          <w:rFonts w:ascii="Arial" w:hAnsi="Arial" w:cs="Arial"/>
          <w:sz w:val="22"/>
          <w:szCs w:val="22"/>
        </w:rPr>
      </w:pPr>
    </w:p>
    <w:p w14:paraId="5EA3CF37" w14:textId="543B9D8C" w:rsidR="004A7AF6" w:rsidRDefault="004A7AF6" w:rsidP="004828EF">
      <w:pPr>
        <w:tabs>
          <w:tab w:val="left" w:pos="885"/>
        </w:tabs>
        <w:jc w:val="both"/>
        <w:rPr>
          <w:rFonts w:ascii="Arial" w:hAnsi="Arial" w:cs="Arial"/>
          <w:b/>
          <w:sz w:val="22"/>
          <w:szCs w:val="22"/>
        </w:rPr>
      </w:pPr>
    </w:p>
    <w:p w14:paraId="40C8EE83" w14:textId="5ADA921C" w:rsidR="003C45DA" w:rsidRPr="008A0A4E" w:rsidRDefault="003C45DA" w:rsidP="008A5809">
      <w:pPr>
        <w:ind w:left="284"/>
        <w:jc w:val="both"/>
        <w:rPr>
          <w:rFonts w:ascii="Arial" w:hAnsi="Arial" w:cs="Arial"/>
          <w:b/>
          <w:sz w:val="22"/>
          <w:szCs w:val="22"/>
        </w:rPr>
      </w:pPr>
      <w:r w:rsidRPr="008A0A4E">
        <w:rPr>
          <w:rFonts w:ascii="Arial" w:hAnsi="Arial" w:cs="Arial"/>
          <w:b/>
          <w:sz w:val="22"/>
          <w:szCs w:val="22"/>
        </w:rPr>
        <w:t xml:space="preserve">  Currency risk</w:t>
      </w:r>
    </w:p>
    <w:p w14:paraId="7772F552" w14:textId="77777777" w:rsidR="003C45DA" w:rsidRPr="008A0A4E" w:rsidRDefault="003C45DA" w:rsidP="003C45DA">
      <w:pPr>
        <w:ind w:left="426"/>
        <w:jc w:val="both"/>
        <w:rPr>
          <w:rFonts w:ascii="Arial" w:hAnsi="Arial" w:cs="Arial"/>
          <w:b/>
          <w:sz w:val="22"/>
          <w:szCs w:val="22"/>
        </w:rPr>
      </w:pPr>
    </w:p>
    <w:p w14:paraId="103A53E9" w14:textId="77777777" w:rsidR="003C45DA" w:rsidRPr="008A0A4E" w:rsidRDefault="003C45DA" w:rsidP="003C45DA">
      <w:pPr>
        <w:ind w:left="426"/>
        <w:jc w:val="both"/>
        <w:rPr>
          <w:rFonts w:ascii="Arial" w:hAnsi="Arial" w:cs="Arial"/>
          <w:sz w:val="22"/>
          <w:szCs w:val="22"/>
        </w:rPr>
      </w:pPr>
      <w:r w:rsidRPr="008A0A4E">
        <w:rPr>
          <w:rFonts w:ascii="Arial" w:hAnsi="Arial" w:cs="Arial"/>
          <w:sz w:val="22"/>
          <w:szCs w:val="22"/>
        </w:rPr>
        <w:t>Currency risk represents the risk that the fair value of future cash flows of a financial instrument will fluctuate because of changes in foreign exchange rates.  The Fund is exposed to currency risk on financial instruments that are denominated in any currency other than the functional currency of the Fund (sterling).  The Fund holds both monetary and non-monetary assets denominated in currencies other than sterling.</w:t>
      </w:r>
    </w:p>
    <w:p w14:paraId="28B1D4B5" w14:textId="77777777" w:rsidR="003C45DA" w:rsidRPr="008A0A4E" w:rsidRDefault="003C45DA" w:rsidP="003C45DA">
      <w:pPr>
        <w:ind w:left="426"/>
        <w:jc w:val="both"/>
        <w:rPr>
          <w:rFonts w:ascii="Arial" w:hAnsi="Arial" w:cs="Arial"/>
          <w:sz w:val="22"/>
          <w:szCs w:val="22"/>
        </w:rPr>
      </w:pPr>
    </w:p>
    <w:p w14:paraId="4939ED09" w14:textId="56952900" w:rsidR="003C45DA" w:rsidRDefault="003C45DA" w:rsidP="003C45DA">
      <w:pPr>
        <w:ind w:left="426"/>
        <w:jc w:val="both"/>
        <w:rPr>
          <w:rFonts w:ascii="Arial" w:hAnsi="Arial" w:cs="Arial"/>
          <w:sz w:val="22"/>
          <w:szCs w:val="22"/>
        </w:rPr>
      </w:pPr>
      <w:r w:rsidRPr="008A0A4E">
        <w:rPr>
          <w:rFonts w:ascii="Arial" w:hAnsi="Arial" w:cs="Arial"/>
          <w:sz w:val="22"/>
          <w:szCs w:val="22"/>
        </w:rPr>
        <w:t xml:space="preserve">The Fund’s currency rate risk is routinely monitored by the Council and its investment advisors in accordance with Fund’s risk management strategy, including monitoring the range of exposure to currency fluctuations. </w:t>
      </w:r>
      <w:r w:rsidR="00D76921">
        <w:rPr>
          <w:rFonts w:ascii="Arial" w:hAnsi="Arial" w:cs="Arial"/>
          <w:sz w:val="22"/>
          <w:szCs w:val="22"/>
        </w:rPr>
        <w:t xml:space="preserve"> The following table</w:t>
      </w:r>
      <w:r w:rsidR="008F1D54">
        <w:rPr>
          <w:rFonts w:ascii="Arial" w:hAnsi="Arial" w:cs="Arial"/>
          <w:sz w:val="22"/>
          <w:szCs w:val="22"/>
        </w:rPr>
        <w:t>s</w:t>
      </w:r>
      <w:r w:rsidR="00D76921">
        <w:rPr>
          <w:rFonts w:ascii="Arial" w:hAnsi="Arial" w:cs="Arial"/>
          <w:sz w:val="22"/>
          <w:szCs w:val="22"/>
        </w:rPr>
        <w:t xml:space="preserve"> </w:t>
      </w:r>
      <w:r w:rsidR="00CE2880">
        <w:rPr>
          <w:rFonts w:ascii="Arial" w:hAnsi="Arial" w:cs="Arial"/>
          <w:sz w:val="22"/>
          <w:szCs w:val="22"/>
        </w:rPr>
        <w:t>summarise the Fund’s currency exposure</w:t>
      </w:r>
      <w:r w:rsidR="008F1D54">
        <w:rPr>
          <w:rFonts w:ascii="Arial" w:hAnsi="Arial" w:cs="Arial"/>
          <w:sz w:val="22"/>
          <w:szCs w:val="22"/>
        </w:rPr>
        <w:t>.</w:t>
      </w:r>
    </w:p>
    <w:p w14:paraId="6AC31DD8" w14:textId="77777777" w:rsidR="007D4621" w:rsidRDefault="007D4621" w:rsidP="003C45DA">
      <w:pPr>
        <w:ind w:left="426"/>
        <w:jc w:val="both"/>
        <w:rPr>
          <w:rFonts w:ascii="Arial" w:hAnsi="Arial" w:cs="Arial"/>
          <w:sz w:val="22"/>
          <w:szCs w:val="22"/>
        </w:rPr>
      </w:pPr>
    </w:p>
    <w:p w14:paraId="38C06833" w14:textId="77777777" w:rsidR="007D4621" w:rsidRDefault="007D4621" w:rsidP="003C45DA">
      <w:pPr>
        <w:ind w:left="426"/>
        <w:jc w:val="both"/>
        <w:rPr>
          <w:rFonts w:ascii="Arial" w:hAnsi="Arial" w:cs="Arial"/>
          <w:sz w:val="22"/>
          <w:szCs w:val="22"/>
        </w:rPr>
      </w:pPr>
    </w:p>
    <w:p w14:paraId="311FEA0E" w14:textId="77777777" w:rsidR="007D4621" w:rsidRDefault="007D4621" w:rsidP="003C45DA">
      <w:pPr>
        <w:ind w:left="426"/>
        <w:jc w:val="both"/>
        <w:rPr>
          <w:rFonts w:ascii="Arial" w:hAnsi="Arial" w:cs="Arial"/>
          <w:sz w:val="22"/>
          <w:szCs w:val="22"/>
        </w:rPr>
      </w:pPr>
    </w:p>
    <w:p w14:paraId="5AD48DE3" w14:textId="77777777" w:rsidR="007D4621" w:rsidRDefault="007D4621" w:rsidP="003C45DA">
      <w:pPr>
        <w:ind w:left="426"/>
        <w:jc w:val="both"/>
        <w:rPr>
          <w:rFonts w:ascii="Arial" w:hAnsi="Arial" w:cs="Arial"/>
          <w:sz w:val="22"/>
          <w:szCs w:val="22"/>
        </w:rPr>
      </w:pPr>
    </w:p>
    <w:p w14:paraId="61A9EA83" w14:textId="77777777" w:rsidR="007D4621" w:rsidRDefault="007D4621" w:rsidP="003C45DA">
      <w:pPr>
        <w:ind w:left="426"/>
        <w:jc w:val="both"/>
        <w:rPr>
          <w:rFonts w:ascii="Arial" w:hAnsi="Arial" w:cs="Arial"/>
          <w:sz w:val="22"/>
          <w:szCs w:val="22"/>
        </w:rPr>
      </w:pPr>
    </w:p>
    <w:p w14:paraId="31167A57" w14:textId="77777777" w:rsidR="0014690B" w:rsidRDefault="0014690B" w:rsidP="003C45DA">
      <w:pPr>
        <w:ind w:left="426"/>
        <w:jc w:val="both"/>
        <w:rPr>
          <w:rFonts w:ascii="Arial" w:hAnsi="Arial" w:cs="Arial"/>
          <w:sz w:val="22"/>
          <w:szCs w:val="22"/>
        </w:rPr>
      </w:pPr>
    </w:p>
    <w:p w14:paraId="3DB7B754" w14:textId="77777777" w:rsidR="0014690B" w:rsidRDefault="0014690B" w:rsidP="003C45DA">
      <w:pPr>
        <w:ind w:left="426"/>
        <w:jc w:val="both"/>
        <w:rPr>
          <w:rFonts w:ascii="Arial" w:hAnsi="Arial" w:cs="Arial"/>
          <w:sz w:val="22"/>
          <w:szCs w:val="22"/>
        </w:rPr>
      </w:pPr>
    </w:p>
    <w:tbl>
      <w:tblPr>
        <w:tblW w:w="8378" w:type="dxa"/>
        <w:tblInd w:w="327" w:type="dxa"/>
        <w:tblLook w:val="04A0" w:firstRow="1" w:lastRow="0" w:firstColumn="1" w:lastColumn="0" w:noHBand="0" w:noVBand="1"/>
      </w:tblPr>
      <w:tblGrid>
        <w:gridCol w:w="4956"/>
        <w:gridCol w:w="1054"/>
        <w:gridCol w:w="1126"/>
        <w:gridCol w:w="1242"/>
      </w:tblGrid>
      <w:tr w:rsidR="0014690B" w14:paraId="2F875EC7" w14:textId="77777777" w:rsidTr="007D4621">
        <w:trPr>
          <w:trHeight w:val="295"/>
        </w:trPr>
        <w:tc>
          <w:tcPr>
            <w:tcW w:w="4956" w:type="dxa"/>
            <w:tcBorders>
              <w:top w:val="nil"/>
              <w:left w:val="nil"/>
              <w:bottom w:val="nil"/>
              <w:right w:val="nil"/>
            </w:tcBorders>
            <w:noWrap/>
            <w:vAlign w:val="center"/>
            <w:hideMark/>
          </w:tcPr>
          <w:p w14:paraId="62205EBE" w14:textId="4E87620B" w:rsidR="0014690B" w:rsidRPr="001F3E93" w:rsidRDefault="0014690B">
            <w:pPr>
              <w:jc w:val="both"/>
              <w:rPr>
                <w:rFonts w:ascii="Arial" w:hAnsi="Arial" w:cs="Arial"/>
                <w:b/>
                <w:bCs/>
                <w:color w:val="000000"/>
                <w:sz w:val="22"/>
                <w:szCs w:val="22"/>
              </w:rPr>
            </w:pPr>
            <w:r w:rsidRPr="001F3E93">
              <w:rPr>
                <w:rFonts w:ascii="Arial" w:hAnsi="Arial" w:cs="Arial"/>
                <w:b/>
                <w:bCs/>
                <w:color w:val="000000"/>
                <w:sz w:val="22"/>
                <w:szCs w:val="22"/>
              </w:rPr>
              <w:lastRenderedPageBreak/>
              <w:t>31 March 202</w:t>
            </w:r>
            <w:r w:rsidR="00805464">
              <w:rPr>
                <w:rFonts w:ascii="Arial" w:hAnsi="Arial" w:cs="Arial"/>
                <w:b/>
                <w:bCs/>
                <w:color w:val="000000"/>
                <w:sz w:val="22"/>
                <w:szCs w:val="22"/>
              </w:rPr>
              <w:t>6</w:t>
            </w:r>
          </w:p>
        </w:tc>
        <w:tc>
          <w:tcPr>
            <w:tcW w:w="1054" w:type="dxa"/>
            <w:tcBorders>
              <w:top w:val="nil"/>
              <w:left w:val="nil"/>
              <w:bottom w:val="nil"/>
              <w:right w:val="nil"/>
            </w:tcBorders>
            <w:noWrap/>
            <w:vAlign w:val="bottom"/>
            <w:hideMark/>
          </w:tcPr>
          <w:p w14:paraId="0EDF9018" w14:textId="77777777" w:rsidR="0014690B" w:rsidRDefault="0014690B">
            <w:pPr>
              <w:jc w:val="both"/>
              <w:rPr>
                <w:rFonts w:ascii="Arial" w:hAnsi="Arial" w:cs="Arial"/>
                <w:color w:val="000000"/>
                <w:sz w:val="22"/>
                <w:szCs w:val="22"/>
              </w:rPr>
            </w:pPr>
          </w:p>
        </w:tc>
        <w:tc>
          <w:tcPr>
            <w:tcW w:w="1126" w:type="dxa"/>
            <w:tcBorders>
              <w:top w:val="nil"/>
              <w:left w:val="nil"/>
              <w:bottom w:val="nil"/>
              <w:right w:val="nil"/>
            </w:tcBorders>
            <w:noWrap/>
            <w:vAlign w:val="bottom"/>
            <w:hideMark/>
          </w:tcPr>
          <w:p w14:paraId="31A79FDE" w14:textId="77777777" w:rsidR="0014690B" w:rsidRDefault="0014690B">
            <w:pPr>
              <w:rPr>
                <w:sz w:val="20"/>
                <w:szCs w:val="20"/>
              </w:rPr>
            </w:pPr>
          </w:p>
        </w:tc>
        <w:tc>
          <w:tcPr>
            <w:tcW w:w="1242" w:type="dxa"/>
            <w:tcBorders>
              <w:top w:val="nil"/>
              <w:left w:val="nil"/>
              <w:bottom w:val="nil"/>
              <w:right w:val="nil"/>
            </w:tcBorders>
            <w:noWrap/>
            <w:vAlign w:val="bottom"/>
            <w:hideMark/>
          </w:tcPr>
          <w:p w14:paraId="06ACD581" w14:textId="77777777" w:rsidR="0014690B" w:rsidRDefault="0014690B">
            <w:pPr>
              <w:rPr>
                <w:sz w:val="20"/>
                <w:szCs w:val="20"/>
              </w:rPr>
            </w:pPr>
          </w:p>
        </w:tc>
      </w:tr>
      <w:tr w:rsidR="0014690B" w14:paraId="1EE384BE" w14:textId="77777777" w:rsidTr="007D4621">
        <w:trPr>
          <w:trHeight w:val="295"/>
        </w:trPr>
        <w:tc>
          <w:tcPr>
            <w:tcW w:w="4956" w:type="dxa"/>
            <w:tcBorders>
              <w:top w:val="nil"/>
              <w:left w:val="nil"/>
              <w:bottom w:val="nil"/>
              <w:right w:val="nil"/>
            </w:tcBorders>
            <w:noWrap/>
            <w:vAlign w:val="bottom"/>
            <w:hideMark/>
          </w:tcPr>
          <w:p w14:paraId="774BB282" w14:textId="77777777" w:rsidR="0014690B" w:rsidRDefault="0014690B">
            <w:pPr>
              <w:rPr>
                <w:sz w:val="20"/>
                <w:szCs w:val="20"/>
              </w:rPr>
            </w:pPr>
          </w:p>
        </w:tc>
        <w:tc>
          <w:tcPr>
            <w:tcW w:w="1054" w:type="dxa"/>
            <w:tcBorders>
              <w:top w:val="nil"/>
              <w:left w:val="nil"/>
              <w:bottom w:val="nil"/>
              <w:right w:val="nil"/>
            </w:tcBorders>
            <w:noWrap/>
            <w:vAlign w:val="center"/>
            <w:hideMark/>
          </w:tcPr>
          <w:p w14:paraId="2E0C2A9A" w14:textId="77777777" w:rsidR="0014690B" w:rsidRDefault="0014690B" w:rsidP="00315A04">
            <w:pPr>
              <w:jc w:val="center"/>
              <w:rPr>
                <w:rFonts w:ascii="Arial" w:hAnsi="Arial" w:cs="Arial"/>
                <w:b/>
                <w:bCs/>
                <w:color w:val="000000"/>
                <w:sz w:val="22"/>
                <w:szCs w:val="22"/>
              </w:rPr>
            </w:pPr>
            <w:r>
              <w:rPr>
                <w:rFonts w:ascii="Arial" w:hAnsi="Arial" w:cs="Arial"/>
                <w:b/>
                <w:bCs/>
                <w:color w:val="000000"/>
                <w:sz w:val="22"/>
                <w:szCs w:val="22"/>
              </w:rPr>
              <w:t>USD</w:t>
            </w:r>
          </w:p>
        </w:tc>
        <w:tc>
          <w:tcPr>
            <w:tcW w:w="1126" w:type="dxa"/>
            <w:tcBorders>
              <w:top w:val="nil"/>
              <w:left w:val="nil"/>
              <w:bottom w:val="nil"/>
              <w:right w:val="nil"/>
            </w:tcBorders>
            <w:noWrap/>
            <w:vAlign w:val="center"/>
            <w:hideMark/>
          </w:tcPr>
          <w:p w14:paraId="23CB15B6" w14:textId="77777777" w:rsidR="0014690B" w:rsidRDefault="0014690B" w:rsidP="00315A04">
            <w:pPr>
              <w:jc w:val="center"/>
              <w:rPr>
                <w:rFonts w:ascii="Arial" w:hAnsi="Arial" w:cs="Arial"/>
                <w:b/>
                <w:bCs/>
                <w:color w:val="000000"/>
                <w:sz w:val="22"/>
                <w:szCs w:val="22"/>
              </w:rPr>
            </w:pPr>
            <w:r>
              <w:rPr>
                <w:rFonts w:ascii="Arial" w:hAnsi="Arial" w:cs="Arial"/>
                <w:b/>
                <w:bCs/>
                <w:color w:val="000000"/>
                <w:sz w:val="22"/>
                <w:szCs w:val="22"/>
              </w:rPr>
              <w:t>EUR</w:t>
            </w:r>
          </w:p>
        </w:tc>
        <w:tc>
          <w:tcPr>
            <w:tcW w:w="1242" w:type="dxa"/>
            <w:tcBorders>
              <w:top w:val="nil"/>
              <w:left w:val="nil"/>
              <w:bottom w:val="nil"/>
              <w:right w:val="nil"/>
            </w:tcBorders>
            <w:noWrap/>
            <w:vAlign w:val="center"/>
            <w:hideMark/>
          </w:tcPr>
          <w:p w14:paraId="410CB0B2" w14:textId="77777777" w:rsidR="0014690B" w:rsidRDefault="0014690B" w:rsidP="00315A04">
            <w:pPr>
              <w:jc w:val="center"/>
              <w:rPr>
                <w:rFonts w:ascii="Arial" w:hAnsi="Arial" w:cs="Arial"/>
                <w:b/>
                <w:bCs/>
                <w:color w:val="000000"/>
                <w:sz w:val="22"/>
                <w:szCs w:val="22"/>
              </w:rPr>
            </w:pPr>
            <w:r>
              <w:rPr>
                <w:rFonts w:ascii="Arial" w:hAnsi="Arial" w:cs="Arial"/>
                <w:b/>
                <w:bCs/>
                <w:color w:val="000000"/>
                <w:sz w:val="22"/>
                <w:szCs w:val="22"/>
              </w:rPr>
              <w:t>TOTAL</w:t>
            </w:r>
          </w:p>
        </w:tc>
      </w:tr>
      <w:tr w:rsidR="0014690B" w14:paraId="098B0EA8" w14:textId="77777777" w:rsidTr="007D4621">
        <w:trPr>
          <w:trHeight w:val="295"/>
        </w:trPr>
        <w:tc>
          <w:tcPr>
            <w:tcW w:w="4956" w:type="dxa"/>
            <w:tcBorders>
              <w:top w:val="nil"/>
              <w:left w:val="nil"/>
              <w:bottom w:val="nil"/>
              <w:right w:val="nil"/>
            </w:tcBorders>
            <w:noWrap/>
            <w:vAlign w:val="bottom"/>
            <w:hideMark/>
          </w:tcPr>
          <w:p w14:paraId="19682BF7" w14:textId="77777777" w:rsidR="0014690B" w:rsidRDefault="0014690B">
            <w:pPr>
              <w:jc w:val="both"/>
              <w:rPr>
                <w:rFonts w:ascii="Arial" w:hAnsi="Arial" w:cs="Arial"/>
                <w:b/>
                <w:bCs/>
                <w:color w:val="000000"/>
                <w:sz w:val="22"/>
                <w:szCs w:val="22"/>
              </w:rPr>
            </w:pPr>
          </w:p>
        </w:tc>
        <w:tc>
          <w:tcPr>
            <w:tcW w:w="1054" w:type="dxa"/>
            <w:tcBorders>
              <w:top w:val="nil"/>
              <w:left w:val="nil"/>
              <w:bottom w:val="nil"/>
              <w:right w:val="nil"/>
            </w:tcBorders>
            <w:noWrap/>
            <w:vAlign w:val="center"/>
            <w:hideMark/>
          </w:tcPr>
          <w:p w14:paraId="4C6B6C62" w14:textId="50C4E483" w:rsidR="0014690B" w:rsidRDefault="0014690B" w:rsidP="00315A04">
            <w:pPr>
              <w:jc w:val="center"/>
              <w:rPr>
                <w:rFonts w:ascii="Arial" w:hAnsi="Arial" w:cs="Arial"/>
                <w:b/>
                <w:bCs/>
                <w:color w:val="000000"/>
                <w:sz w:val="22"/>
                <w:szCs w:val="22"/>
              </w:rPr>
            </w:pPr>
            <w:r>
              <w:rPr>
                <w:rFonts w:ascii="Arial" w:hAnsi="Arial" w:cs="Arial"/>
                <w:b/>
                <w:bCs/>
                <w:color w:val="000000"/>
                <w:sz w:val="22"/>
                <w:szCs w:val="22"/>
              </w:rPr>
              <w:t>£m</w:t>
            </w:r>
          </w:p>
        </w:tc>
        <w:tc>
          <w:tcPr>
            <w:tcW w:w="1126" w:type="dxa"/>
            <w:tcBorders>
              <w:top w:val="nil"/>
              <w:left w:val="nil"/>
              <w:bottom w:val="nil"/>
              <w:right w:val="nil"/>
            </w:tcBorders>
            <w:noWrap/>
            <w:vAlign w:val="center"/>
            <w:hideMark/>
          </w:tcPr>
          <w:p w14:paraId="5029DAA5" w14:textId="77777777" w:rsidR="0014690B" w:rsidRDefault="0014690B" w:rsidP="00315A04">
            <w:pPr>
              <w:jc w:val="center"/>
              <w:rPr>
                <w:rFonts w:ascii="Arial" w:hAnsi="Arial" w:cs="Arial"/>
                <w:b/>
                <w:bCs/>
                <w:color w:val="000000"/>
                <w:sz w:val="22"/>
                <w:szCs w:val="22"/>
              </w:rPr>
            </w:pPr>
            <w:r>
              <w:rPr>
                <w:rFonts w:ascii="Arial" w:hAnsi="Arial" w:cs="Arial"/>
                <w:b/>
                <w:bCs/>
                <w:color w:val="000000"/>
                <w:sz w:val="22"/>
                <w:szCs w:val="22"/>
              </w:rPr>
              <w:t>£m</w:t>
            </w:r>
          </w:p>
        </w:tc>
        <w:tc>
          <w:tcPr>
            <w:tcW w:w="1242" w:type="dxa"/>
            <w:tcBorders>
              <w:top w:val="nil"/>
              <w:left w:val="nil"/>
              <w:bottom w:val="nil"/>
              <w:right w:val="nil"/>
            </w:tcBorders>
            <w:noWrap/>
            <w:vAlign w:val="center"/>
            <w:hideMark/>
          </w:tcPr>
          <w:p w14:paraId="70B5CD1F" w14:textId="2C7F4371" w:rsidR="0014690B" w:rsidRDefault="0014690B" w:rsidP="00315A04">
            <w:pPr>
              <w:jc w:val="center"/>
              <w:rPr>
                <w:rFonts w:ascii="Arial" w:hAnsi="Arial" w:cs="Arial"/>
                <w:b/>
                <w:bCs/>
                <w:color w:val="000000"/>
                <w:sz w:val="22"/>
                <w:szCs w:val="22"/>
              </w:rPr>
            </w:pPr>
            <w:r>
              <w:rPr>
                <w:rFonts w:ascii="Arial" w:hAnsi="Arial" w:cs="Arial"/>
                <w:b/>
                <w:bCs/>
                <w:color w:val="000000"/>
                <w:sz w:val="22"/>
                <w:szCs w:val="22"/>
              </w:rPr>
              <w:t>£m</w:t>
            </w:r>
          </w:p>
        </w:tc>
      </w:tr>
      <w:tr w:rsidR="0014690B" w14:paraId="1D1F67EB" w14:textId="77777777" w:rsidTr="007D4621">
        <w:trPr>
          <w:trHeight w:val="295"/>
        </w:trPr>
        <w:tc>
          <w:tcPr>
            <w:tcW w:w="4956" w:type="dxa"/>
            <w:tcBorders>
              <w:top w:val="nil"/>
              <w:left w:val="nil"/>
              <w:bottom w:val="nil"/>
              <w:right w:val="nil"/>
            </w:tcBorders>
            <w:noWrap/>
            <w:vAlign w:val="center"/>
            <w:hideMark/>
          </w:tcPr>
          <w:p w14:paraId="36BE0831" w14:textId="77777777" w:rsidR="0014690B" w:rsidRDefault="0014690B">
            <w:pPr>
              <w:jc w:val="both"/>
              <w:rPr>
                <w:rFonts w:ascii="Arial" w:hAnsi="Arial" w:cs="Arial"/>
                <w:b/>
                <w:bCs/>
                <w:color w:val="000000"/>
                <w:sz w:val="22"/>
                <w:szCs w:val="22"/>
              </w:rPr>
            </w:pPr>
          </w:p>
        </w:tc>
        <w:tc>
          <w:tcPr>
            <w:tcW w:w="1054" w:type="dxa"/>
            <w:tcBorders>
              <w:top w:val="nil"/>
              <w:left w:val="nil"/>
              <w:bottom w:val="nil"/>
              <w:right w:val="nil"/>
            </w:tcBorders>
            <w:noWrap/>
            <w:vAlign w:val="bottom"/>
            <w:hideMark/>
          </w:tcPr>
          <w:p w14:paraId="334D0C61" w14:textId="77777777" w:rsidR="0014690B" w:rsidRDefault="0014690B">
            <w:pPr>
              <w:jc w:val="both"/>
              <w:rPr>
                <w:sz w:val="20"/>
                <w:szCs w:val="20"/>
              </w:rPr>
            </w:pPr>
          </w:p>
        </w:tc>
        <w:tc>
          <w:tcPr>
            <w:tcW w:w="1126" w:type="dxa"/>
            <w:tcBorders>
              <w:top w:val="nil"/>
              <w:left w:val="nil"/>
              <w:bottom w:val="nil"/>
              <w:right w:val="nil"/>
            </w:tcBorders>
            <w:noWrap/>
            <w:vAlign w:val="bottom"/>
            <w:hideMark/>
          </w:tcPr>
          <w:p w14:paraId="2DE0B124" w14:textId="77777777" w:rsidR="0014690B" w:rsidRDefault="0014690B">
            <w:pPr>
              <w:rPr>
                <w:sz w:val="20"/>
                <w:szCs w:val="20"/>
              </w:rPr>
            </w:pPr>
          </w:p>
        </w:tc>
        <w:tc>
          <w:tcPr>
            <w:tcW w:w="1242" w:type="dxa"/>
            <w:tcBorders>
              <w:top w:val="nil"/>
              <w:left w:val="nil"/>
              <w:bottom w:val="nil"/>
              <w:right w:val="nil"/>
            </w:tcBorders>
            <w:noWrap/>
            <w:vAlign w:val="bottom"/>
            <w:hideMark/>
          </w:tcPr>
          <w:p w14:paraId="1FF88BFF" w14:textId="77777777" w:rsidR="0014690B" w:rsidRDefault="0014690B">
            <w:pPr>
              <w:rPr>
                <w:sz w:val="20"/>
                <w:szCs w:val="20"/>
              </w:rPr>
            </w:pPr>
          </w:p>
        </w:tc>
      </w:tr>
      <w:tr w:rsidR="0014690B" w14:paraId="2CF3625A" w14:textId="77777777" w:rsidTr="007D4621">
        <w:trPr>
          <w:trHeight w:val="295"/>
        </w:trPr>
        <w:tc>
          <w:tcPr>
            <w:tcW w:w="4956" w:type="dxa"/>
            <w:tcBorders>
              <w:top w:val="nil"/>
              <w:left w:val="nil"/>
              <w:bottom w:val="nil"/>
              <w:right w:val="nil"/>
            </w:tcBorders>
            <w:noWrap/>
            <w:vAlign w:val="center"/>
            <w:hideMark/>
          </w:tcPr>
          <w:p w14:paraId="58E25146" w14:textId="77777777" w:rsidR="0014690B" w:rsidRDefault="0014690B">
            <w:pPr>
              <w:jc w:val="both"/>
              <w:rPr>
                <w:rFonts w:ascii="Arial" w:hAnsi="Arial" w:cs="Arial"/>
                <w:color w:val="000000"/>
                <w:sz w:val="22"/>
                <w:szCs w:val="22"/>
              </w:rPr>
            </w:pPr>
            <w:r>
              <w:rPr>
                <w:rFonts w:ascii="Arial" w:hAnsi="Arial" w:cs="Arial"/>
                <w:color w:val="000000"/>
                <w:sz w:val="22"/>
                <w:szCs w:val="22"/>
              </w:rPr>
              <w:t>Overseas Unit Trusts</w:t>
            </w:r>
          </w:p>
        </w:tc>
        <w:tc>
          <w:tcPr>
            <w:tcW w:w="1054" w:type="dxa"/>
            <w:tcBorders>
              <w:top w:val="nil"/>
              <w:left w:val="nil"/>
              <w:bottom w:val="nil"/>
              <w:right w:val="nil"/>
            </w:tcBorders>
            <w:noWrap/>
            <w:vAlign w:val="center"/>
          </w:tcPr>
          <w:p w14:paraId="7D54DF64" w14:textId="4C9315E4" w:rsidR="0014690B" w:rsidRDefault="00367684" w:rsidP="004164FD">
            <w:pPr>
              <w:jc w:val="right"/>
              <w:rPr>
                <w:rFonts w:ascii="Arial" w:hAnsi="Arial" w:cs="Arial"/>
                <w:color w:val="000000"/>
                <w:sz w:val="22"/>
                <w:szCs w:val="22"/>
              </w:rPr>
            </w:pPr>
            <w:r w:rsidRPr="00367684">
              <w:rPr>
                <w:rFonts w:ascii="Arial" w:hAnsi="Arial" w:cs="Arial"/>
                <w:color w:val="000000"/>
                <w:sz w:val="22"/>
                <w:szCs w:val="22"/>
              </w:rPr>
              <w:t>447.</w:t>
            </w:r>
            <w:r>
              <w:rPr>
                <w:rFonts w:ascii="Arial" w:hAnsi="Arial" w:cs="Arial"/>
                <w:color w:val="000000"/>
                <w:sz w:val="22"/>
                <w:szCs w:val="22"/>
              </w:rPr>
              <w:t>3</w:t>
            </w:r>
          </w:p>
        </w:tc>
        <w:tc>
          <w:tcPr>
            <w:tcW w:w="1126" w:type="dxa"/>
            <w:tcBorders>
              <w:top w:val="nil"/>
              <w:left w:val="nil"/>
              <w:bottom w:val="nil"/>
              <w:right w:val="nil"/>
            </w:tcBorders>
            <w:noWrap/>
            <w:vAlign w:val="center"/>
          </w:tcPr>
          <w:p w14:paraId="3C0AEDEC" w14:textId="1311E534" w:rsidR="0014690B" w:rsidRDefault="00C400E1" w:rsidP="00C400E1">
            <w:pPr>
              <w:jc w:val="right"/>
              <w:rPr>
                <w:rFonts w:ascii="Arial" w:hAnsi="Arial" w:cs="Arial"/>
                <w:color w:val="000000"/>
                <w:sz w:val="22"/>
                <w:szCs w:val="22"/>
              </w:rPr>
            </w:pPr>
            <w:r>
              <w:rPr>
                <w:rFonts w:ascii="Arial" w:hAnsi="Arial" w:cs="Arial"/>
                <w:color w:val="000000"/>
                <w:sz w:val="22"/>
                <w:szCs w:val="22"/>
              </w:rPr>
              <w:t>281.4</w:t>
            </w:r>
          </w:p>
        </w:tc>
        <w:tc>
          <w:tcPr>
            <w:tcW w:w="1242" w:type="dxa"/>
            <w:tcBorders>
              <w:top w:val="nil"/>
              <w:left w:val="nil"/>
              <w:bottom w:val="nil"/>
              <w:right w:val="nil"/>
            </w:tcBorders>
            <w:noWrap/>
            <w:vAlign w:val="center"/>
          </w:tcPr>
          <w:p w14:paraId="0A565479" w14:textId="7FC4E852" w:rsidR="0014690B" w:rsidRPr="001F3E93" w:rsidRDefault="004F0095" w:rsidP="00C400E1">
            <w:pPr>
              <w:jc w:val="right"/>
              <w:rPr>
                <w:rFonts w:ascii="Arial" w:hAnsi="Arial" w:cs="Arial"/>
                <w:b/>
                <w:bCs/>
                <w:color w:val="000000"/>
                <w:sz w:val="22"/>
                <w:szCs w:val="22"/>
              </w:rPr>
            </w:pPr>
            <w:r w:rsidRPr="004F0095">
              <w:rPr>
                <w:rFonts w:ascii="Arial" w:hAnsi="Arial" w:cs="Arial"/>
                <w:b/>
                <w:bCs/>
                <w:color w:val="000000"/>
                <w:sz w:val="22"/>
                <w:szCs w:val="22"/>
              </w:rPr>
              <w:t>728.7</w:t>
            </w:r>
          </w:p>
        </w:tc>
      </w:tr>
      <w:tr w:rsidR="0014690B" w14:paraId="50513E81" w14:textId="77777777" w:rsidTr="007D4621">
        <w:trPr>
          <w:trHeight w:val="295"/>
        </w:trPr>
        <w:tc>
          <w:tcPr>
            <w:tcW w:w="4956" w:type="dxa"/>
            <w:tcBorders>
              <w:top w:val="nil"/>
              <w:left w:val="nil"/>
              <w:bottom w:val="nil"/>
              <w:right w:val="nil"/>
            </w:tcBorders>
            <w:noWrap/>
            <w:vAlign w:val="center"/>
            <w:hideMark/>
          </w:tcPr>
          <w:p w14:paraId="1010D99C" w14:textId="77777777" w:rsidR="0014690B" w:rsidRDefault="0014690B">
            <w:pPr>
              <w:rPr>
                <w:rFonts w:ascii="Arial" w:hAnsi="Arial" w:cs="Arial"/>
                <w:color w:val="000000"/>
                <w:sz w:val="22"/>
                <w:szCs w:val="22"/>
              </w:rPr>
            </w:pPr>
            <w:r>
              <w:rPr>
                <w:rFonts w:ascii="Arial" w:hAnsi="Arial" w:cs="Arial"/>
                <w:color w:val="000000"/>
                <w:sz w:val="22"/>
                <w:szCs w:val="22"/>
              </w:rPr>
              <w:t>Overseas Private Equity/Infrastructure/Private debt</w:t>
            </w:r>
          </w:p>
        </w:tc>
        <w:tc>
          <w:tcPr>
            <w:tcW w:w="1054" w:type="dxa"/>
            <w:tcBorders>
              <w:top w:val="nil"/>
              <w:left w:val="nil"/>
              <w:bottom w:val="nil"/>
              <w:right w:val="nil"/>
            </w:tcBorders>
            <w:noWrap/>
            <w:vAlign w:val="center"/>
          </w:tcPr>
          <w:p w14:paraId="7178F103" w14:textId="41BBA046" w:rsidR="0014690B" w:rsidRDefault="004164FD" w:rsidP="004164FD">
            <w:pPr>
              <w:jc w:val="right"/>
              <w:rPr>
                <w:rFonts w:ascii="Arial" w:hAnsi="Arial" w:cs="Arial"/>
                <w:color w:val="000000"/>
                <w:sz w:val="22"/>
                <w:szCs w:val="22"/>
              </w:rPr>
            </w:pPr>
            <w:r>
              <w:rPr>
                <w:rFonts w:ascii="Arial" w:hAnsi="Arial" w:cs="Arial"/>
                <w:color w:val="000000"/>
                <w:sz w:val="22"/>
                <w:szCs w:val="22"/>
              </w:rPr>
              <w:t>55.5</w:t>
            </w:r>
          </w:p>
        </w:tc>
        <w:tc>
          <w:tcPr>
            <w:tcW w:w="1126" w:type="dxa"/>
            <w:tcBorders>
              <w:top w:val="nil"/>
              <w:left w:val="nil"/>
              <w:bottom w:val="nil"/>
              <w:right w:val="nil"/>
            </w:tcBorders>
            <w:noWrap/>
            <w:vAlign w:val="center"/>
          </w:tcPr>
          <w:p w14:paraId="47C2FAE6" w14:textId="70F47A71" w:rsidR="0014690B" w:rsidRDefault="00C400E1" w:rsidP="00C400E1">
            <w:pPr>
              <w:jc w:val="right"/>
              <w:rPr>
                <w:rFonts w:ascii="Arial" w:hAnsi="Arial" w:cs="Arial"/>
                <w:color w:val="000000"/>
                <w:sz w:val="22"/>
                <w:szCs w:val="22"/>
              </w:rPr>
            </w:pPr>
            <w:r>
              <w:rPr>
                <w:rFonts w:ascii="Arial" w:hAnsi="Arial" w:cs="Arial"/>
                <w:color w:val="000000"/>
                <w:sz w:val="22"/>
                <w:szCs w:val="22"/>
              </w:rPr>
              <w:t>94.9</w:t>
            </w:r>
          </w:p>
        </w:tc>
        <w:tc>
          <w:tcPr>
            <w:tcW w:w="1242" w:type="dxa"/>
            <w:tcBorders>
              <w:top w:val="nil"/>
              <w:left w:val="nil"/>
              <w:bottom w:val="single" w:sz="4" w:space="0" w:color="auto"/>
              <w:right w:val="nil"/>
            </w:tcBorders>
            <w:noWrap/>
            <w:vAlign w:val="center"/>
          </w:tcPr>
          <w:p w14:paraId="1E20184F" w14:textId="07DF3520" w:rsidR="0014690B" w:rsidRPr="001F3E93" w:rsidRDefault="004F0095" w:rsidP="004F0095">
            <w:pPr>
              <w:jc w:val="right"/>
              <w:rPr>
                <w:rFonts w:ascii="Arial" w:hAnsi="Arial" w:cs="Arial"/>
                <w:b/>
                <w:bCs/>
                <w:color w:val="000000"/>
                <w:sz w:val="22"/>
                <w:szCs w:val="22"/>
              </w:rPr>
            </w:pPr>
            <w:r w:rsidRPr="004F0095">
              <w:rPr>
                <w:rFonts w:ascii="Arial" w:hAnsi="Arial" w:cs="Arial"/>
                <w:b/>
                <w:bCs/>
                <w:color w:val="000000"/>
                <w:sz w:val="22"/>
                <w:szCs w:val="22"/>
              </w:rPr>
              <w:t>150.4</w:t>
            </w:r>
          </w:p>
        </w:tc>
      </w:tr>
      <w:tr w:rsidR="0014690B" w14:paraId="7132763F" w14:textId="77777777" w:rsidTr="007D4621">
        <w:trPr>
          <w:trHeight w:val="295"/>
        </w:trPr>
        <w:tc>
          <w:tcPr>
            <w:tcW w:w="4956" w:type="dxa"/>
            <w:tcBorders>
              <w:top w:val="nil"/>
              <w:left w:val="nil"/>
              <w:bottom w:val="nil"/>
              <w:right w:val="nil"/>
            </w:tcBorders>
            <w:noWrap/>
            <w:vAlign w:val="center"/>
            <w:hideMark/>
          </w:tcPr>
          <w:p w14:paraId="57D7B05B" w14:textId="77777777" w:rsidR="0014690B" w:rsidRDefault="0014690B">
            <w:pPr>
              <w:jc w:val="both"/>
              <w:rPr>
                <w:rFonts w:ascii="Arial" w:hAnsi="Arial" w:cs="Arial"/>
                <w:b/>
                <w:bCs/>
                <w:color w:val="000000"/>
                <w:sz w:val="22"/>
                <w:szCs w:val="22"/>
              </w:rPr>
            </w:pPr>
            <w:r>
              <w:rPr>
                <w:rFonts w:ascii="Arial" w:hAnsi="Arial" w:cs="Arial"/>
                <w:b/>
                <w:bCs/>
                <w:color w:val="000000"/>
                <w:sz w:val="22"/>
                <w:szCs w:val="22"/>
              </w:rPr>
              <w:t>Total</w:t>
            </w:r>
          </w:p>
        </w:tc>
        <w:tc>
          <w:tcPr>
            <w:tcW w:w="1054" w:type="dxa"/>
            <w:tcBorders>
              <w:top w:val="nil"/>
              <w:left w:val="nil"/>
              <w:bottom w:val="nil"/>
              <w:right w:val="nil"/>
            </w:tcBorders>
            <w:noWrap/>
            <w:vAlign w:val="bottom"/>
          </w:tcPr>
          <w:p w14:paraId="08957691" w14:textId="77777777" w:rsidR="0014690B" w:rsidRDefault="0014690B">
            <w:pPr>
              <w:jc w:val="both"/>
              <w:rPr>
                <w:rFonts w:ascii="Arial" w:hAnsi="Arial" w:cs="Arial"/>
                <w:b/>
                <w:bCs/>
                <w:color w:val="000000"/>
                <w:sz w:val="22"/>
                <w:szCs w:val="22"/>
              </w:rPr>
            </w:pPr>
          </w:p>
        </w:tc>
        <w:tc>
          <w:tcPr>
            <w:tcW w:w="1126" w:type="dxa"/>
            <w:tcBorders>
              <w:top w:val="nil"/>
              <w:left w:val="nil"/>
              <w:bottom w:val="nil"/>
              <w:right w:val="nil"/>
            </w:tcBorders>
            <w:noWrap/>
            <w:vAlign w:val="bottom"/>
          </w:tcPr>
          <w:p w14:paraId="68F2548B" w14:textId="77777777" w:rsidR="0014690B" w:rsidRDefault="0014690B">
            <w:pPr>
              <w:rPr>
                <w:sz w:val="20"/>
                <w:szCs w:val="20"/>
              </w:rPr>
            </w:pPr>
          </w:p>
        </w:tc>
        <w:tc>
          <w:tcPr>
            <w:tcW w:w="1242" w:type="dxa"/>
            <w:tcBorders>
              <w:top w:val="nil"/>
              <w:left w:val="nil"/>
              <w:bottom w:val="nil"/>
              <w:right w:val="nil"/>
            </w:tcBorders>
            <w:noWrap/>
            <w:vAlign w:val="center"/>
          </w:tcPr>
          <w:p w14:paraId="33A2375B" w14:textId="5303013D" w:rsidR="0014690B" w:rsidRPr="001F3E93" w:rsidRDefault="00FF720B" w:rsidP="00FF720B">
            <w:pPr>
              <w:jc w:val="right"/>
              <w:rPr>
                <w:rFonts w:ascii="Arial" w:hAnsi="Arial" w:cs="Arial"/>
                <w:b/>
                <w:bCs/>
                <w:color w:val="000000"/>
                <w:sz w:val="22"/>
                <w:szCs w:val="22"/>
              </w:rPr>
            </w:pPr>
            <w:r w:rsidRPr="00FF720B">
              <w:rPr>
                <w:rFonts w:ascii="Arial" w:hAnsi="Arial" w:cs="Arial"/>
                <w:b/>
                <w:bCs/>
                <w:color w:val="000000"/>
                <w:sz w:val="22"/>
                <w:szCs w:val="22"/>
              </w:rPr>
              <w:t>879.1</w:t>
            </w:r>
          </w:p>
        </w:tc>
      </w:tr>
      <w:tr w:rsidR="0014690B" w14:paraId="64B1DCBB" w14:textId="77777777" w:rsidTr="007D4621">
        <w:trPr>
          <w:trHeight w:val="295"/>
        </w:trPr>
        <w:tc>
          <w:tcPr>
            <w:tcW w:w="4956" w:type="dxa"/>
            <w:tcBorders>
              <w:top w:val="nil"/>
              <w:left w:val="nil"/>
              <w:bottom w:val="nil"/>
              <w:right w:val="nil"/>
            </w:tcBorders>
            <w:noWrap/>
            <w:vAlign w:val="bottom"/>
            <w:hideMark/>
          </w:tcPr>
          <w:p w14:paraId="37EF4713" w14:textId="77777777" w:rsidR="0014690B" w:rsidRDefault="0014690B">
            <w:pPr>
              <w:jc w:val="both"/>
              <w:rPr>
                <w:rFonts w:ascii="Arial" w:hAnsi="Arial" w:cs="Arial"/>
                <w:b/>
                <w:bCs/>
                <w:color w:val="000000"/>
                <w:sz w:val="22"/>
                <w:szCs w:val="22"/>
              </w:rPr>
            </w:pPr>
          </w:p>
        </w:tc>
        <w:tc>
          <w:tcPr>
            <w:tcW w:w="1054" w:type="dxa"/>
            <w:tcBorders>
              <w:top w:val="nil"/>
              <w:left w:val="nil"/>
              <w:bottom w:val="nil"/>
              <w:right w:val="nil"/>
            </w:tcBorders>
            <w:noWrap/>
            <w:vAlign w:val="bottom"/>
            <w:hideMark/>
          </w:tcPr>
          <w:p w14:paraId="718664DD" w14:textId="77777777" w:rsidR="0014690B" w:rsidRDefault="0014690B">
            <w:pPr>
              <w:rPr>
                <w:sz w:val="20"/>
                <w:szCs w:val="20"/>
              </w:rPr>
            </w:pPr>
          </w:p>
        </w:tc>
        <w:tc>
          <w:tcPr>
            <w:tcW w:w="1126" w:type="dxa"/>
            <w:tcBorders>
              <w:top w:val="nil"/>
              <w:left w:val="nil"/>
              <w:bottom w:val="nil"/>
              <w:right w:val="nil"/>
            </w:tcBorders>
            <w:noWrap/>
            <w:vAlign w:val="bottom"/>
            <w:hideMark/>
          </w:tcPr>
          <w:p w14:paraId="4BD85EA2" w14:textId="77777777" w:rsidR="0014690B" w:rsidRDefault="0014690B">
            <w:pPr>
              <w:rPr>
                <w:sz w:val="20"/>
                <w:szCs w:val="20"/>
              </w:rPr>
            </w:pPr>
          </w:p>
        </w:tc>
        <w:tc>
          <w:tcPr>
            <w:tcW w:w="1242" w:type="dxa"/>
            <w:tcBorders>
              <w:top w:val="nil"/>
              <w:left w:val="nil"/>
              <w:bottom w:val="nil"/>
              <w:right w:val="nil"/>
            </w:tcBorders>
            <w:noWrap/>
            <w:vAlign w:val="bottom"/>
            <w:hideMark/>
          </w:tcPr>
          <w:p w14:paraId="46B33981" w14:textId="77777777" w:rsidR="0014690B" w:rsidRDefault="0014690B">
            <w:pPr>
              <w:rPr>
                <w:sz w:val="20"/>
                <w:szCs w:val="20"/>
              </w:rPr>
            </w:pPr>
          </w:p>
        </w:tc>
      </w:tr>
      <w:tr w:rsidR="0014690B" w14:paraId="6475A458" w14:textId="77777777" w:rsidTr="007D4621">
        <w:trPr>
          <w:trHeight w:val="295"/>
        </w:trPr>
        <w:tc>
          <w:tcPr>
            <w:tcW w:w="4956" w:type="dxa"/>
            <w:tcBorders>
              <w:top w:val="nil"/>
              <w:left w:val="nil"/>
              <w:bottom w:val="nil"/>
              <w:right w:val="nil"/>
            </w:tcBorders>
            <w:noWrap/>
            <w:vAlign w:val="bottom"/>
            <w:hideMark/>
          </w:tcPr>
          <w:p w14:paraId="166DEE18" w14:textId="77777777" w:rsidR="0014690B" w:rsidRDefault="0014690B">
            <w:pPr>
              <w:rPr>
                <w:sz w:val="20"/>
                <w:szCs w:val="20"/>
              </w:rPr>
            </w:pPr>
          </w:p>
        </w:tc>
        <w:tc>
          <w:tcPr>
            <w:tcW w:w="1054" w:type="dxa"/>
            <w:tcBorders>
              <w:top w:val="nil"/>
              <w:left w:val="nil"/>
              <w:bottom w:val="nil"/>
              <w:right w:val="nil"/>
            </w:tcBorders>
            <w:noWrap/>
            <w:vAlign w:val="bottom"/>
            <w:hideMark/>
          </w:tcPr>
          <w:p w14:paraId="1253C160" w14:textId="77777777" w:rsidR="0014690B" w:rsidRDefault="0014690B">
            <w:pPr>
              <w:rPr>
                <w:sz w:val="20"/>
                <w:szCs w:val="20"/>
              </w:rPr>
            </w:pPr>
          </w:p>
        </w:tc>
        <w:tc>
          <w:tcPr>
            <w:tcW w:w="1126" w:type="dxa"/>
            <w:tcBorders>
              <w:top w:val="nil"/>
              <w:left w:val="nil"/>
              <w:bottom w:val="nil"/>
              <w:right w:val="nil"/>
            </w:tcBorders>
            <w:noWrap/>
            <w:vAlign w:val="bottom"/>
            <w:hideMark/>
          </w:tcPr>
          <w:p w14:paraId="322E2B42" w14:textId="77777777" w:rsidR="0014690B" w:rsidRDefault="0014690B">
            <w:pPr>
              <w:rPr>
                <w:sz w:val="20"/>
                <w:szCs w:val="20"/>
              </w:rPr>
            </w:pPr>
          </w:p>
        </w:tc>
        <w:tc>
          <w:tcPr>
            <w:tcW w:w="1242" w:type="dxa"/>
            <w:tcBorders>
              <w:top w:val="nil"/>
              <w:left w:val="nil"/>
              <w:bottom w:val="nil"/>
              <w:right w:val="nil"/>
            </w:tcBorders>
            <w:noWrap/>
            <w:vAlign w:val="bottom"/>
            <w:hideMark/>
          </w:tcPr>
          <w:p w14:paraId="303E6356" w14:textId="77777777" w:rsidR="0014690B" w:rsidRDefault="0014690B">
            <w:pPr>
              <w:rPr>
                <w:sz w:val="20"/>
                <w:szCs w:val="20"/>
              </w:rPr>
            </w:pPr>
          </w:p>
        </w:tc>
      </w:tr>
      <w:tr w:rsidR="0014690B" w14:paraId="25FBF5E9" w14:textId="77777777" w:rsidTr="007D4621">
        <w:trPr>
          <w:trHeight w:val="295"/>
        </w:trPr>
        <w:tc>
          <w:tcPr>
            <w:tcW w:w="4956" w:type="dxa"/>
            <w:tcBorders>
              <w:top w:val="nil"/>
              <w:left w:val="nil"/>
              <w:bottom w:val="nil"/>
              <w:right w:val="nil"/>
            </w:tcBorders>
            <w:noWrap/>
            <w:vAlign w:val="bottom"/>
            <w:hideMark/>
          </w:tcPr>
          <w:p w14:paraId="102EB676" w14:textId="77777777" w:rsidR="0014690B" w:rsidRDefault="0014690B">
            <w:pPr>
              <w:rPr>
                <w:sz w:val="20"/>
                <w:szCs w:val="20"/>
              </w:rPr>
            </w:pPr>
          </w:p>
        </w:tc>
        <w:tc>
          <w:tcPr>
            <w:tcW w:w="1054" w:type="dxa"/>
            <w:tcBorders>
              <w:top w:val="nil"/>
              <w:left w:val="nil"/>
              <w:bottom w:val="nil"/>
              <w:right w:val="nil"/>
            </w:tcBorders>
            <w:noWrap/>
            <w:vAlign w:val="bottom"/>
            <w:hideMark/>
          </w:tcPr>
          <w:p w14:paraId="6B1A9552" w14:textId="77777777" w:rsidR="0014690B" w:rsidRDefault="0014690B">
            <w:pPr>
              <w:rPr>
                <w:sz w:val="20"/>
                <w:szCs w:val="20"/>
              </w:rPr>
            </w:pPr>
          </w:p>
        </w:tc>
        <w:tc>
          <w:tcPr>
            <w:tcW w:w="1126" w:type="dxa"/>
            <w:tcBorders>
              <w:top w:val="nil"/>
              <w:left w:val="nil"/>
              <w:bottom w:val="nil"/>
              <w:right w:val="nil"/>
            </w:tcBorders>
            <w:noWrap/>
            <w:vAlign w:val="bottom"/>
            <w:hideMark/>
          </w:tcPr>
          <w:p w14:paraId="75DF5D6D" w14:textId="77777777" w:rsidR="0014690B" w:rsidRDefault="0014690B">
            <w:pPr>
              <w:rPr>
                <w:sz w:val="20"/>
                <w:szCs w:val="20"/>
              </w:rPr>
            </w:pPr>
          </w:p>
        </w:tc>
        <w:tc>
          <w:tcPr>
            <w:tcW w:w="1242" w:type="dxa"/>
            <w:tcBorders>
              <w:top w:val="nil"/>
              <w:left w:val="nil"/>
              <w:bottom w:val="nil"/>
              <w:right w:val="nil"/>
            </w:tcBorders>
            <w:noWrap/>
            <w:vAlign w:val="bottom"/>
            <w:hideMark/>
          </w:tcPr>
          <w:p w14:paraId="15101B82" w14:textId="77777777" w:rsidR="0014690B" w:rsidRDefault="0014690B">
            <w:pPr>
              <w:rPr>
                <w:sz w:val="20"/>
                <w:szCs w:val="20"/>
              </w:rPr>
            </w:pPr>
          </w:p>
        </w:tc>
      </w:tr>
      <w:tr w:rsidR="0014690B" w14:paraId="50C2D660" w14:textId="77777777" w:rsidTr="007D4621">
        <w:trPr>
          <w:trHeight w:val="295"/>
        </w:trPr>
        <w:tc>
          <w:tcPr>
            <w:tcW w:w="4956" w:type="dxa"/>
            <w:tcBorders>
              <w:top w:val="nil"/>
              <w:left w:val="nil"/>
              <w:bottom w:val="nil"/>
              <w:right w:val="nil"/>
            </w:tcBorders>
            <w:noWrap/>
            <w:vAlign w:val="center"/>
            <w:hideMark/>
          </w:tcPr>
          <w:p w14:paraId="4E15C183" w14:textId="535AD119" w:rsidR="0014690B" w:rsidRPr="00F5370F" w:rsidRDefault="0014690B">
            <w:pPr>
              <w:jc w:val="both"/>
              <w:rPr>
                <w:rFonts w:ascii="Arial" w:hAnsi="Arial" w:cs="Arial"/>
                <w:b/>
                <w:bCs/>
                <w:color w:val="000000"/>
                <w:sz w:val="22"/>
                <w:szCs w:val="22"/>
              </w:rPr>
            </w:pPr>
            <w:r w:rsidRPr="00F5370F">
              <w:rPr>
                <w:rFonts w:ascii="Arial" w:hAnsi="Arial" w:cs="Arial"/>
                <w:b/>
                <w:bCs/>
                <w:color w:val="000000"/>
                <w:sz w:val="22"/>
                <w:szCs w:val="22"/>
              </w:rPr>
              <w:t>31 March 202</w:t>
            </w:r>
            <w:r w:rsidR="00805464">
              <w:rPr>
                <w:rFonts w:ascii="Arial" w:hAnsi="Arial" w:cs="Arial"/>
                <w:b/>
                <w:bCs/>
                <w:color w:val="000000"/>
                <w:sz w:val="22"/>
                <w:szCs w:val="22"/>
              </w:rPr>
              <w:t>5</w:t>
            </w:r>
          </w:p>
        </w:tc>
        <w:tc>
          <w:tcPr>
            <w:tcW w:w="1054" w:type="dxa"/>
            <w:tcBorders>
              <w:top w:val="nil"/>
              <w:left w:val="nil"/>
              <w:bottom w:val="nil"/>
              <w:right w:val="nil"/>
            </w:tcBorders>
            <w:noWrap/>
            <w:vAlign w:val="bottom"/>
            <w:hideMark/>
          </w:tcPr>
          <w:p w14:paraId="33AD9E93" w14:textId="77777777" w:rsidR="0014690B" w:rsidRPr="00091501" w:rsidRDefault="0014690B">
            <w:pPr>
              <w:jc w:val="both"/>
              <w:rPr>
                <w:rFonts w:ascii="Arial" w:hAnsi="Arial" w:cs="Arial"/>
                <w:b/>
                <w:bCs/>
                <w:color w:val="000000"/>
                <w:sz w:val="22"/>
                <w:szCs w:val="22"/>
              </w:rPr>
            </w:pPr>
          </w:p>
        </w:tc>
        <w:tc>
          <w:tcPr>
            <w:tcW w:w="1126" w:type="dxa"/>
            <w:tcBorders>
              <w:top w:val="nil"/>
              <w:left w:val="nil"/>
              <w:bottom w:val="nil"/>
              <w:right w:val="nil"/>
            </w:tcBorders>
            <w:noWrap/>
            <w:vAlign w:val="bottom"/>
            <w:hideMark/>
          </w:tcPr>
          <w:p w14:paraId="26A93B08" w14:textId="77777777" w:rsidR="0014690B" w:rsidRPr="00091501" w:rsidRDefault="0014690B">
            <w:pPr>
              <w:rPr>
                <w:b/>
                <w:bCs/>
                <w:sz w:val="20"/>
                <w:szCs w:val="20"/>
              </w:rPr>
            </w:pPr>
          </w:p>
        </w:tc>
        <w:tc>
          <w:tcPr>
            <w:tcW w:w="1242" w:type="dxa"/>
            <w:tcBorders>
              <w:top w:val="nil"/>
              <w:left w:val="nil"/>
              <w:bottom w:val="nil"/>
              <w:right w:val="nil"/>
            </w:tcBorders>
            <w:noWrap/>
            <w:vAlign w:val="bottom"/>
            <w:hideMark/>
          </w:tcPr>
          <w:p w14:paraId="454A5C47" w14:textId="77777777" w:rsidR="0014690B" w:rsidRPr="00091501" w:rsidRDefault="0014690B">
            <w:pPr>
              <w:rPr>
                <w:b/>
                <w:bCs/>
                <w:sz w:val="20"/>
                <w:szCs w:val="20"/>
              </w:rPr>
            </w:pPr>
          </w:p>
        </w:tc>
      </w:tr>
      <w:tr w:rsidR="0014690B" w14:paraId="04D40D08" w14:textId="77777777" w:rsidTr="007D4621">
        <w:trPr>
          <w:trHeight w:val="295"/>
        </w:trPr>
        <w:tc>
          <w:tcPr>
            <w:tcW w:w="4956" w:type="dxa"/>
            <w:tcBorders>
              <w:top w:val="nil"/>
              <w:left w:val="nil"/>
              <w:bottom w:val="nil"/>
              <w:right w:val="nil"/>
            </w:tcBorders>
            <w:noWrap/>
            <w:vAlign w:val="bottom"/>
            <w:hideMark/>
          </w:tcPr>
          <w:p w14:paraId="5DA6FEC2" w14:textId="77777777" w:rsidR="0014690B" w:rsidRPr="00091501" w:rsidRDefault="0014690B">
            <w:pPr>
              <w:rPr>
                <w:b/>
                <w:bCs/>
                <w:sz w:val="20"/>
                <w:szCs w:val="20"/>
              </w:rPr>
            </w:pPr>
          </w:p>
        </w:tc>
        <w:tc>
          <w:tcPr>
            <w:tcW w:w="1054" w:type="dxa"/>
            <w:tcBorders>
              <w:top w:val="nil"/>
              <w:left w:val="nil"/>
              <w:bottom w:val="nil"/>
              <w:right w:val="nil"/>
            </w:tcBorders>
            <w:noWrap/>
            <w:vAlign w:val="center"/>
            <w:hideMark/>
          </w:tcPr>
          <w:p w14:paraId="6A88492B" w14:textId="77777777" w:rsidR="0014690B" w:rsidRPr="00F5370F" w:rsidRDefault="0014690B" w:rsidP="00315A04">
            <w:pPr>
              <w:jc w:val="center"/>
              <w:rPr>
                <w:rFonts w:ascii="Arial" w:hAnsi="Arial" w:cs="Arial"/>
                <w:b/>
                <w:bCs/>
                <w:color w:val="000000"/>
                <w:sz w:val="22"/>
                <w:szCs w:val="22"/>
              </w:rPr>
            </w:pPr>
            <w:r w:rsidRPr="00F5370F">
              <w:rPr>
                <w:rFonts w:ascii="Arial" w:hAnsi="Arial" w:cs="Arial"/>
                <w:b/>
                <w:bCs/>
                <w:color w:val="000000"/>
                <w:sz w:val="22"/>
                <w:szCs w:val="22"/>
              </w:rPr>
              <w:t>USD</w:t>
            </w:r>
          </w:p>
        </w:tc>
        <w:tc>
          <w:tcPr>
            <w:tcW w:w="1126" w:type="dxa"/>
            <w:tcBorders>
              <w:top w:val="nil"/>
              <w:left w:val="nil"/>
              <w:bottom w:val="nil"/>
              <w:right w:val="nil"/>
            </w:tcBorders>
            <w:noWrap/>
            <w:vAlign w:val="center"/>
            <w:hideMark/>
          </w:tcPr>
          <w:p w14:paraId="096BD7A8" w14:textId="77777777" w:rsidR="0014690B" w:rsidRPr="00F5370F" w:rsidRDefault="0014690B" w:rsidP="00315A04">
            <w:pPr>
              <w:jc w:val="center"/>
              <w:rPr>
                <w:rFonts w:ascii="Arial" w:hAnsi="Arial" w:cs="Arial"/>
                <w:b/>
                <w:bCs/>
                <w:color w:val="000000"/>
                <w:sz w:val="22"/>
                <w:szCs w:val="22"/>
              </w:rPr>
            </w:pPr>
            <w:r w:rsidRPr="00F5370F">
              <w:rPr>
                <w:rFonts w:ascii="Arial" w:hAnsi="Arial" w:cs="Arial"/>
                <w:b/>
                <w:bCs/>
                <w:color w:val="000000"/>
                <w:sz w:val="22"/>
                <w:szCs w:val="22"/>
              </w:rPr>
              <w:t>EUR</w:t>
            </w:r>
          </w:p>
        </w:tc>
        <w:tc>
          <w:tcPr>
            <w:tcW w:w="1242" w:type="dxa"/>
            <w:tcBorders>
              <w:top w:val="nil"/>
              <w:left w:val="nil"/>
              <w:bottom w:val="nil"/>
              <w:right w:val="nil"/>
            </w:tcBorders>
            <w:noWrap/>
            <w:vAlign w:val="center"/>
            <w:hideMark/>
          </w:tcPr>
          <w:p w14:paraId="093D0421" w14:textId="77777777" w:rsidR="0014690B" w:rsidRPr="00F5370F" w:rsidRDefault="0014690B" w:rsidP="00315A04">
            <w:pPr>
              <w:jc w:val="center"/>
              <w:rPr>
                <w:rFonts w:ascii="Arial" w:hAnsi="Arial" w:cs="Arial"/>
                <w:b/>
                <w:bCs/>
                <w:color w:val="000000"/>
                <w:sz w:val="22"/>
                <w:szCs w:val="22"/>
              </w:rPr>
            </w:pPr>
            <w:r w:rsidRPr="00F5370F">
              <w:rPr>
                <w:rFonts w:ascii="Arial" w:hAnsi="Arial" w:cs="Arial"/>
                <w:b/>
                <w:bCs/>
                <w:color w:val="000000"/>
                <w:sz w:val="22"/>
                <w:szCs w:val="22"/>
              </w:rPr>
              <w:t>TOTAL</w:t>
            </w:r>
          </w:p>
        </w:tc>
      </w:tr>
      <w:tr w:rsidR="0014690B" w14:paraId="2BFD89B4" w14:textId="77777777" w:rsidTr="007D4621">
        <w:trPr>
          <w:trHeight w:val="295"/>
        </w:trPr>
        <w:tc>
          <w:tcPr>
            <w:tcW w:w="4956" w:type="dxa"/>
            <w:tcBorders>
              <w:top w:val="nil"/>
              <w:left w:val="nil"/>
              <w:bottom w:val="nil"/>
              <w:right w:val="nil"/>
            </w:tcBorders>
            <w:noWrap/>
            <w:vAlign w:val="bottom"/>
            <w:hideMark/>
          </w:tcPr>
          <w:p w14:paraId="5604915F" w14:textId="77777777" w:rsidR="0014690B" w:rsidRPr="00091501" w:rsidRDefault="0014690B">
            <w:pPr>
              <w:jc w:val="both"/>
              <w:rPr>
                <w:rFonts w:ascii="Arial" w:hAnsi="Arial" w:cs="Arial"/>
                <w:b/>
                <w:bCs/>
                <w:color w:val="000000"/>
                <w:sz w:val="22"/>
                <w:szCs w:val="22"/>
              </w:rPr>
            </w:pPr>
          </w:p>
        </w:tc>
        <w:tc>
          <w:tcPr>
            <w:tcW w:w="1054" w:type="dxa"/>
            <w:tcBorders>
              <w:top w:val="nil"/>
              <w:left w:val="nil"/>
              <w:bottom w:val="nil"/>
              <w:right w:val="nil"/>
            </w:tcBorders>
            <w:noWrap/>
            <w:vAlign w:val="center"/>
            <w:hideMark/>
          </w:tcPr>
          <w:p w14:paraId="0849BC76" w14:textId="294B1554" w:rsidR="0014690B" w:rsidRPr="00F5370F" w:rsidRDefault="0014690B" w:rsidP="00315A04">
            <w:pPr>
              <w:jc w:val="center"/>
              <w:rPr>
                <w:rFonts w:ascii="Arial" w:hAnsi="Arial" w:cs="Arial"/>
                <w:b/>
                <w:bCs/>
                <w:color w:val="000000"/>
                <w:sz w:val="22"/>
                <w:szCs w:val="22"/>
              </w:rPr>
            </w:pPr>
            <w:r w:rsidRPr="00F5370F">
              <w:rPr>
                <w:rFonts w:ascii="Arial" w:hAnsi="Arial" w:cs="Arial"/>
                <w:b/>
                <w:bCs/>
                <w:color w:val="000000"/>
                <w:sz w:val="22"/>
                <w:szCs w:val="22"/>
              </w:rPr>
              <w:t>£m</w:t>
            </w:r>
          </w:p>
        </w:tc>
        <w:tc>
          <w:tcPr>
            <w:tcW w:w="1126" w:type="dxa"/>
            <w:tcBorders>
              <w:top w:val="nil"/>
              <w:left w:val="nil"/>
              <w:bottom w:val="nil"/>
              <w:right w:val="nil"/>
            </w:tcBorders>
            <w:noWrap/>
            <w:vAlign w:val="center"/>
            <w:hideMark/>
          </w:tcPr>
          <w:p w14:paraId="0FCFB145" w14:textId="77777777" w:rsidR="0014690B" w:rsidRPr="00F5370F" w:rsidRDefault="0014690B" w:rsidP="00315A04">
            <w:pPr>
              <w:jc w:val="center"/>
              <w:rPr>
                <w:rFonts w:ascii="Arial" w:hAnsi="Arial" w:cs="Arial"/>
                <w:b/>
                <w:bCs/>
                <w:color w:val="000000"/>
                <w:sz w:val="22"/>
                <w:szCs w:val="22"/>
              </w:rPr>
            </w:pPr>
            <w:r w:rsidRPr="00F5370F">
              <w:rPr>
                <w:rFonts w:ascii="Arial" w:hAnsi="Arial" w:cs="Arial"/>
                <w:b/>
                <w:bCs/>
                <w:color w:val="000000"/>
                <w:sz w:val="22"/>
                <w:szCs w:val="22"/>
              </w:rPr>
              <w:t>£m</w:t>
            </w:r>
          </w:p>
        </w:tc>
        <w:tc>
          <w:tcPr>
            <w:tcW w:w="1242" w:type="dxa"/>
            <w:tcBorders>
              <w:top w:val="nil"/>
              <w:left w:val="nil"/>
              <w:bottom w:val="nil"/>
              <w:right w:val="nil"/>
            </w:tcBorders>
            <w:noWrap/>
            <w:vAlign w:val="center"/>
            <w:hideMark/>
          </w:tcPr>
          <w:p w14:paraId="2DD05299" w14:textId="407DF1BC" w:rsidR="0014690B" w:rsidRPr="00F5370F" w:rsidRDefault="0014690B" w:rsidP="00315A04">
            <w:pPr>
              <w:jc w:val="center"/>
              <w:rPr>
                <w:rFonts w:ascii="Arial" w:hAnsi="Arial" w:cs="Arial"/>
                <w:b/>
                <w:bCs/>
                <w:color w:val="000000"/>
                <w:sz w:val="22"/>
                <w:szCs w:val="22"/>
              </w:rPr>
            </w:pPr>
            <w:r w:rsidRPr="00F5370F">
              <w:rPr>
                <w:rFonts w:ascii="Arial" w:hAnsi="Arial" w:cs="Arial"/>
                <w:b/>
                <w:bCs/>
                <w:color w:val="000000"/>
                <w:sz w:val="22"/>
                <w:szCs w:val="22"/>
              </w:rPr>
              <w:t>£m</w:t>
            </w:r>
          </w:p>
        </w:tc>
      </w:tr>
      <w:tr w:rsidR="0014690B" w14:paraId="7029FA9F" w14:textId="77777777" w:rsidTr="007D4621">
        <w:trPr>
          <w:trHeight w:val="295"/>
        </w:trPr>
        <w:tc>
          <w:tcPr>
            <w:tcW w:w="4956" w:type="dxa"/>
            <w:tcBorders>
              <w:top w:val="nil"/>
              <w:left w:val="nil"/>
              <w:bottom w:val="nil"/>
              <w:right w:val="nil"/>
            </w:tcBorders>
            <w:noWrap/>
            <w:vAlign w:val="center"/>
            <w:hideMark/>
          </w:tcPr>
          <w:p w14:paraId="38989B3A" w14:textId="77777777" w:rsidR="0014690B" w:rsidRPr="00750CE2" w:rsidRDefault="0014690B">
            <w:pPr>
              <w:jc w:val="both"/>
              <w:rPr>
                <w:rFonts w:ascii="Arial" w:hAnsi="Arial" w:cs="Arial"/>
                <w:color w:val="000000"/>
                <w:sz w:val="22"/>
                <w:szCs w:val="22"/>
              </w:rPr>
            </w:pPr>
          </w:p>
        </w:tc>
        <w:tc>
          <w:tcPr>
            <w:tcW w:w="1054" w:type="dxa"/>
            <w:tcBorders>
              <w:top w:val="nil"/>
              <w:left w:val="nil"/>
              <w:bottom w:val="nil"/>
              <w:right w:val="nil"/>
            </w:tcBorders>
            <w:noWrap/>
            <w:vAlign w:val="bottom"/>
            <w:hideMark/>
          </w:tcPr>
          <w:p w14:paraId="5187DBEF" w14:textId="77777777" w:rsidR="0014690B" w:rsidRPr="00750CE2" w:rsidRDefault="0014690B">
            <w:pPr>
              <w:jc w:val="both"/>
              <w:rPr>
                <w:sz w:val="20"/>
                <w:szCs w:val="20"/>
              </w:rPr>
            </w:pPr>
          </w:p>
        </w:tc>
        <w:tc>
          <w:tcPr>
            <w:tcW w:w="1126" w:type="dxa"/>
            <w:tcBorders>
              <w:top w:val="nil"/>
              <w:left w:val="nil"/>
              <w:bottom w:val="nil"/>
              <w:right w:val="nil"/>
            </w:tcBorders>
            <w:noWrap/>
            <w:vAlign w:val="bottom"/>
            <w:hideMark/>
          </w:tcPr>
          <w:p w14:paraId="640D2DD3" w14:textId="77777777" w:rsidR="0014690B" w:rsidRPr="00750CE2" w:rsidRDefault="0014690B">
            <w:pPr>
              <w:rPr>
                <w:sz w:val="20"/>
                <w:szCs w:val="20"/>
              </w:rPr>
            </w:pPr>
          </w:p>
        </w:tc>
        <w:tc>
          <w:tcPr>
            <w:tcW w:w="1242" w:type="dxa"/>
            <w:tcBorders>
              <w:top w:val="nil"/>
              <w:left w:val="nil"/>
              <w:bottom w:val="nil"/>
              <w:right w:val="nil"/>
            </w:tcBorders>
            <w:noWrap/>
            <w:vAlign w:val="bottom"/>
            <w:hideMark/>
          </w:tcPr>
          <w:p w14:paraId="68A3D4DC" w14:textId="77777777" w:rsidR="0014690B" w:rsidRPr="00750CE2" w:rsidRDefault="0014690B">
            <w:pPr>
              <w:rPr>
                <w:sz w:val="20"/>
                <w:szCs w:val="20"/>
              </w:rPr>
            </w:pPr>
          </w:p>
        </w:tc>
      </w:tr>
      <w:tr w:rsidR="00805464" w14:paraId="65BD44E8" w14:textId="77777777" w:rsidTr="007D4621">
        <w:trPr>
          <w:trHeight w:val="295"/>
        </w:trPr>
        <w:tc>
          <w:tcPr>
            <w:tcW w:w="4956" w:type="dxa"/>
            <w:tcBorders>
              <w:top w:val="nil"/>
              <w:left w:val="nil"/>
              <w:bottom w:val="nil"/>
              <w:right w:val="nil"/>
            </w:tcBorders>
            <w:noWrap/>
            <w:vAlign w:val="center"/>
            <w:hideMark/>
          </w:tcPr>
          <w:p w14:paraId="1580ABE3" w14:textId="77777777" w:rsidR="00805464" w:rsidRPr="00750CE2" w:rsidRDefault="00805464" w:rsidP="00805464">
            <w:pPr>
              <w:jc w:val="both"/>
              <w:rPr>
                <w:rFonts w:ascii="Arial" w:hAnsi="Arial" w:cs="Arial"/>
                <w:color w:val="000000"/>
                <w:sz w:val="22"/>
                <w:szCs w:val="22"/>
              </w:rPr>
            </w:pPr>
            <w:r w:rsidRPr="00750CE2">
              <w:rPr>
                <w:rFonts w:ascii="Arial" w:hAnsi="Arial" w:cs="Arial"/>
                <w:color w:val="000000"/>
                <w:sz w:val="22"/>
                <w:szCs w:val="22"/>
              </w:rPr>
              <w:t>Overseas Unit Trusts</w:t>
            </w:r>
          </w:p>
        </w:tc>
        <w:tc>
          <w:tcPr>
            <w:tcW w:w="1054" w:type="dxa"/>
            <w:tcBorders>
              <w:top w:val="nil"/>
              <w:left w:val="nil"/>
              <w:bottom w:val="nil"/>
              <w:right w:val="nil"/>
            </w:tcBorders>
            <w:noWrap/>
            <w:vAlign w:val="center"/>
            <w:hideMark/>
          </w:tcPr>
          <w:p w14:paraId="044EDC57" w14:textId="6CCB5061" w:rsidR="00805464" w:rsidRPr="00750CE2" w:rsidRDefault="00805464" w:rsidP="00805464">
            <w:pPr>
              <w:jc w:val="both"/>
              <w:rPr>
                <w:rFonts w:ascii="Arial" w:hAnsi="Arial" w:cs="Arial"/>
                <w:color w:val="000000"/>
                <w:sz w:val="22"/>
                <w:szCs w:val="22"/>
              </w:rPr>
            </w:pPr>
            <w:r>
              <w:rPr>
                <w:rFonts w:ascii="Arial" w:hAnsi="Arial" w:cs="Arial"/>
                <w:color w:val="000000"/>
                <w:sz w:val="22"/>
                <w:szCs w:val="22"/>
              </w:rPr>
              <w:t xml:space="preserve">  343.1 </w:t>
            </w:r>
          </w:p>
        </w:tc>
        <w:tc>
          <w:tcPr>
            <w:tcW w:w="1126" w:type="dxa"/>
            <w:tcBorders>
              <w:top w:val="nil"/>
              <w:left w:val="nil"/>
              <w:bottom w:val="nil"/>
              <w:right w:val="nil"/>
            </w:tcBorders>
            <w:noWrap/>
            <w:vAlign w:val="center"/>
            <w:hideMark/>
          </w:tcPr>
          <w:p w14:paraId="6067A3E9" w14:textId="3BFEC5A6" w:rsidR="00805464" w:rsidRPr="00750CE2" w:rsidRDefault="00805464" w:rsidP="00805464">
            <w:pPr>
              <w:jc w:val="both"/>
              <w:rPr>
                <w:rFonts w:ascii="Arial" w:hAnsi="Arial" w:cs="Arial"/>
                <w:color w:val="000000"/>
                <w:sz w:val="22"/>
                <w:szCs w:val="22"/>
              </w:rPr>
            </w:pPr>
            <w:r>
              <w:rPr>
                <w:rFonts w:ascii="Arial" w:hAnsi="Arial" w:cs="Arial"/>
                <w:color w:val="000000"/>
                <w:sz w:val="22"/>
                <w:szCs w:val="22"/>
              </w:rPr>
              <w:t xml:space="preserve">  233.1 </w:t>
            </w:r>
          </w:p>
        </w:tc>
        <w:tc>
          <w:tcPr>
            <w:tcW w:w="1242" w:type="dxa"/>
            <w:tcBorders>
              <w:top w:val="nil"/>
              <w:left w:val="nil"/>
              <w:bottom w:val="nil"/>
              <w:right w:val="nil"/>
            </w:tcBorders>
            <w:noWrap/>
            <w:vAlign w:val="center"/>
            <w:hideMark/>
          </w:tcPr>
          <w:p w14:paraId="0308053A" w14:textId="3E6101AD" w:rsidR="00805464" w:rsidRPr="00F5370F" w:rsidRDefault="00805464" w:rsidP="00FF720B">
            <w:pPr>
              <w:jc w:val="right"/>
              <w:rPr>
                <w:rFonts w:ascii="Arial" w:hAnsi="Arial" w:cs="Arial"/>
                <w:b/>
                <w:bCs/>
                <w:color w:val="000000"/>
                <w:sz w:val="22"/>
                <w:szCs w:val="22"/>
              </w:rPr>
            </w:pPr>
            <w:r w:rsidRPr="001F3E93">
              <w:rPr>
                <w:rFonts w:ascii="Arial" w:hAnsi="Arial" w:cs="Arial"/>
                <w:b/>
                <w:bCs/>
                <w:color w:val="000000"/>
                <w:sz w:val="22"/>
                <w:szCs w:val="22"/>
              </w:rPr>
              <w:t xml:space="preserve">  576.2 </w:t>
            </w:r>
          </w:p>
        </w:tc>
      </w:tr>
      <w:tr w:rsidR="00805464" w14:paraId="606919C2" w14:textId="77777777" w:rsidTr="007D4621">
        <w:trPr>
          <w:trHeight w:val="295"/>
        </w:trPr>
        <w:tc>
          <w:tcPr>
            <w:tcW w:w="4956" w:type="dxa"/>
            <w:tcBorders>
              <w:top w:val="nil"/>
              <w:left w:val="nil"/>
              <w:bottom w:val="nil"/>
              <w:right w:val="nil"/>
            </w:tcBorders>
            <w:noWrap/>
            <w:vAlign w:val="center"/>
            <w:hideMark/>
          </w:tcPr>
          <w:p w14:paraId="29095306" w14:textId="77777777" w:rsidR="00805464" w:rsidRPr="00750CE2" w:rsidRDefault="00805464" w:rsidP="00805464">
            <w:pPr>
              <w:rPr>
                <w:rFonts w:ascii="Arial" w:hAnsi="Arial" w:cs="Arial"/>
                <w:color w:val="000000"/>
                <w:sz w:val="22"/>
                <w:szCs w:val="22"/>
              </w:rPr>
            </w:pPr>
            <w:r w:rsidRPr="00750CE2">
              <w:rPr>
                <w:rFonts w:ascii="Arial" w:hAnsi="Arial" w:cs="Arial"/>
                <w:color w:val="000000"/>
                <w:sz w:val="22"/>
                <w:szCs w:val="22"/>
              </w:rPr>
              <w:t>Overseas Private Equity/Infrastructure/Private debt</w:t>
            </w:r>
          </w:p>
        </w:tc>
        <w:tc>
          <w:tcPr>
            <w:tcW w:w="1054" w:type="dxa"/>
            <w:tcBorders>
              <w:top w:val="nil"/>
              <w:left w:val="nil"/>
              <w:bottom w:val="nil"/>
              <w:right w:val="nil"/>
            </w:tcBorders>
            <w:noWrap/>
            <w:vAlign w:val="center"/>
            <w:hideMark/>
          </w:tcPr>
          <w:p w14:paraId="65C2D662" w14:textId="0E46229B" w:rsidR="00805464" w:rsidRPr="00750CE2" w:rsidRDefault="00805464" w:rsidP="00805464">
            <w:pPr>
              <w:jc w:val="both"/>
              <w:rPr>
                <w:rFonts w:ascii="Arial" w:hAnsi="Arial" w:cs="Arial"/>
                <w:color w:val="000000"/>
                <w:sz w:val="22"/>
                <w:szCs w:val="22"/>
              </w:rPr>
            </w:pPr>
            <w:r>
              <w:rPr>
                <w:rFonts w:ascii="Arial" w:hAnsi="Arial" w:cs="Arial"/>
                <w:color w:val="000000"/>
                <w:sz w:val="22"/>
                <w:szCs w:val="22"/>
              </w:rPr>
              <w:t xml:space="preserve">    66.5 </w:t>
            </w:r>
          </w:p>
        </w:tc>
        <w:tc>
          <w:tcPr>
            <w:tcW w:w="1126" w:type="dxa"/>
            <w:tcBorders>
              <w:top w:val="nil"/>
              <w:left w:val="nil"/>
              <w:bottom w:val="nil"/>
              <w:right w:val="nil"/>
            </w:tcBorders>
            <w:noWrap/>
            <w:vAlign w:val="center"/>
            <w:hideMark/>
          </w:tcPr>
          <w:p w14:paraId="7EA75932" w14:textId="29E67549" w:rsidR="00805464" w:rsidRPr="00750CE2" w:rsidRDefault="00805464" w:rsidP="00805464">
            <w:pPr>
              <w:jc w:val="both"/>
              <w:rPr>
                <w:rFonts w:ascii="Arial" w:hAnsi="Arial" w:cs="Arial"/>
                <w:color w:val="000000"/>
                <w:sz w:val="22"/>
                <w:szCs w:val="22"/>
              </w:rPr>
            </w:pPr>
            <w:r>
              <w:rPr>
                <w:rFonts w:ascii="Arial" w:hAnsi="Arial" w:cs="Arial"/>
                <w:color w:val="000000"/>
                <w:sz w:val="22"/>
                <w:szCs w:val="22"/>
              </w:rPr>
              <w:t xml:space="preserve">    64.6 </w:t>
            </w:r>
          </w:p>
        </w:tc>
        <w:tc>
          <w:tcPr>
            <w:tcW w:w="1242" w:type="dxa"/>
            <w:tcBorders>
              <w:top w:val="nil"/>
              <w:left w:val="nil"/>
              <w:bottom w:val="single" w:sz="4" w:space="0" w:color="auto"/>
              <w:right w:val="nil"/>
            </w:tcBorders>
            <w:noWrap/>
            <w:vAlign w:val="center"/>
            <w:hideMark/>
          </w:tcPr>
          <w:p w14:paraId="7515CD12" w14:textId="4AC9B6BF" w:rsidR="00805464" w:rsidRPr="00F5370F" w:rsidRDefault="00805464" w:rsidP="00FF720B">
            <w:pPr>
              <w:jc w:val="right"/>
              <w:rPr>
                <w:rFonts w:ascii="Arial" w:hAnsi="Arial" w:cs="Arial"/>
                <w:b/>
                <w:bCs/>
                <w:color w:val="000000"/>
                <w:sz w:val="22"/>
                <w:szCs w:val="22"/>
              </w:rPr>
            </w:pPr>
            <w:r w:rsidRPr="001F3E93">
              <w:rPr>
                <w:rFonts w:ascii="Arial" w:hAnsi="Arial" w:cs="Arial"/>
                <w:b/>
                <w:bCs/>
                <w:color w:val="000000"/>
                <w:sz w:val="22"/>
                <w:szCs w:val="22"/>
              </w:rPr>
              <w:t xml:space="preserve">  131.1 </w:t>
            </w:r>
          </w:p>
        </w:tc>
      </w:tr>
      <w:tr w:rsidR="00805464" w14:paraId="7ABF19B9" w14:textId="77777777" w:rsidTr="007D4621">
        <w:trPr>
          <w:trHeight w:val="295"/>
        </w:trPr>
        <w:tc>
          <w:tcPr>
            <w:tcW w:w="4956" w:type="dxa"/>
            <w:tcBorders>
              <w:top w:val="nil"/>
              <w:left w:val="nil"/>
              <w:bottom w:val="nil"/>
              <w:right w:val="nil"/>
            </w:tcBorders>
            <w:noWrap/>
            <w:vAlign w:val="center"/>
            <w:hideMark/>
          </w:tcPr>
          <w:p w14:paraId="3B0E08CF" w14:textId="77777777" w:rsidR="00805464" w:rsidRPr="00F5370F" w:rsidRDefault="00805464" w:rsidP="00805464">
            <w:pPr>
              <w:jc w:val="both"/>
              <w:rPr>
                <w:rFonts w:ascii="Arial" w:hAnsi="Arial" w:cs="Arial"/>
                <w:color w:val="000000"/>
                <w:sz w:val="22"/>
                <w:szCs w:val="22"/>
              </w:rPr>
            </w:pPr>
            <w:r w:rsidRPr="00F5370F">
              <w:rPr>
                <w:rFonts w:ascii="Arial" w:hAnsi="Arial" w:cs="Arial"/>
                <w:color w:val="000000"/>
                <w:sz w:val="22"/>
                <w:szCs w:val="22"/>
              </w:rPr>
              <w:t>Total</w:t>
            </w:r>
          </w:p>
        </w:tc>
        <w:tc>
          <w:tcPr>
            <w:tcW w:w="1054" w:type="dxa"/>
            <w:tcBorders>
              <w:top w:val="nil"/>
              <w:left w:val="nil"/>
              <w:bottom w:val="nil"/>
              <w:right w:val="nil"/>
            </w:tcBorders>
            <w:noWrap/>
            <w:vAlign w:val="bottom"/>
            <w:hideMark/>
          </w:tcPr>
          <w:p w14:paraId="2474C52B" w14:textId="77777777" w:rsidR="00805464" w:rsidRPr="00750CE2" w:rsidRDefault="00805464" w:rsidP="00805464">
            <w:pPr>
              <w:jc w:val="both"/>
              <w:rPr>
                <w:rFonts w:ascii="Arial" w:hAnsi="Arial" w:cs="Arial"/>
                <w:color w:val="000000"/>
                <w:sz w:val="22"/>
                <w:szCs w:val="22"/>
              </w:rPr>
            </w:pPr>
          </w:p>
        </w:tc>
        <w:tc>
          <w:tcPr>
            <w:tcW w:w="1126" w:type="dxa"/>
            <w:tcBorders>
              <w:top w:val="nil"/>
              <w:left w:val="nil"/>
              <w:bottom w:val="nil"/>
              <w:right w:val="nil"/>
            </w:tcBorders>
            <w:noWrap/>
            <w:vAlign w:val="bottom"/>
            <w:hideMark/>
          </w:tcPr>
          <w:p w14:paraId="2EBCBF8A" w14:textId="77777777" w:rsidR="00805464" w:rsidRPr="00750CE2" w:rsidRDefault="00805464" w:rsidP="00805464">
            <w:pPr>
              <w:rPr>
                <w:sz w:val="20"/>
                <w:szCs w:val="20"/>
              </w:rPr>
            </w:pPr>
          </w:p>
        </w:tc>
        <w:tc>
          <w:tcPr>
            <w:tcW w:w="1242" w:type="dxa"/>
            <w:tcBorders>
              <w:top w:val="nil"/>
              <w:left w:val="nil"/>
              <w:bottom w:val="nil"/>
              <w:right w:val="nil"/>
            </w:tcBorders>
            <w:noWrap/>
            <w:vAlign w:val="center"/>
            <w:hideMark/>
          </w:tcPr>
          <w:p w14:paraId="1A0CDE76" w14:textId="10F9A54E" w:rsidR="00805464" w:rsidRPr="00F5370F" w:rsidRDefault="00805464" w:rsidP="00FF720B">
            <w:pPr>
              <w:jc w:val="right"/>
              <w:rPr>
                <w:rFonts w:ascii="Arial" w:hAnsi="Arial" w:cs="Arial"/>
                <w:b/>
                <w:bCs/>
                <w:color w:val="000000"/>
                <w:sz w:val="22"/>
                <w:szCs w:val="22"/>
              </w:rPr>
            </w:pPr>
            <w:r w:rsidRPr="001F3E93">
              <w:rPr>
                <w:rFonts w:ascii="Arial" w:hAnsi="Arial" w:cs="Arial"/>
                <w:b/>
                <w:bCs/>
                <w:color w:val="000000"/>
                <w:sz w:val="22"/>
                <w:szCs w:val="22"/>
              </w:rPr>
              <w:t xml:space="preserve">  707.3 </w:t>
            </w:r>
          </w:p>
        </w:tc>
      </w:tr>
    </w:tbl>
    <w:p w14:paraId="57D9702E" w14:textId="77777777" w:rsidR="0014690B" w:rsidRDefault="0014690B" w:rsidP="003C45DA">
      <w:pPr>
        <w:ind w:left="426"/>
        <w:jc w:val="both"/>
        <w:rPr>
          <w:rFonts w:ascii="Arial" w:hAnsi="Arial" w:cs="Arial"/>
          <w:sz w:val="22"/>
          <w:szCs w:val="22"/>
        </w:rPr>
      </w:pPr>
    </w:p>
    <w:p w14:paraId="747CFFC4" w14:textId="77777777" w:rsidR="0014690B" w:rsidRDefault="0014690B" w:rsidP="003C45DA">
      <w:pPr>
        <w:ind w:left="426"/>
        <w:jc w:val="both"/>
        <w:rPr>
          <w:rFonts w:ascii="Arial" w:hAnsi="Arial" w:cs="Arial"/>
          <w:sz w:val="22"/>
          <w:szCs w:val="22"/>
        </w:rPr>
      </w:pPr>
    </w:p>
    <w:p w14:paraId="1E347762" w14:textId="77777777" w:rsidR="003C45DA" w:rsidRPr="008A0A4E" w:rsidRDefault="003C45DA" w:rsidP="003C45DA">
      <w:pPr>
        <w:ind w:left="426"/>
        <w:jc w:val="both"/>
        <w:rPr>
          <w:rFonts w:ascii="Arial" w:hAnsi="Arial" w:cs="Arial"/>
          <w:b/>
          <w:sz w:val="22"/>
          <w:szCs w:val="22"/>
        </w:rPr>
      </w:pPr>
      <w:r w:rsidRPr="008A0A4E">
        <w:rPr>
          <w:rFonts w:ascii="Arial" w:hAnsi="Arial" w:cs="Arial"/>
          <w:b/>
          <w:sz w:val="22"/>
          <w:szCs w:val="22"/>
        </w:rPr>
        <w:t>Liquidity risk</w:t>
      </w:r>
    </w:p>
    <w:p w14:paraId="5DD4B2C2" w14:textId="77777777" w:rsidR="003C45DA" w:rsidRPr="008A0A4E" w:rsidRDefault="003C45DA" w:rsidP="003C45DA">
      <w:pPr>
        <w:ind w:left="426"/>
        <w:jc w:val="both"/>
        <w:rPr>
          <w:rFonts w:ascii="Arial" w:hAnsi="Arial" w:cs="Arial"/>
          <w:sz w:val="22"/>
          <w:szCs w:val="22"/>
        </w:rPr>
      </w:pPr>
    </w:p>
    <w:p w14:paraId="43DA933E" w14:textId="77777777" w:rsidR="003C45DA" w:rsidRPr="008A0A4E" w:rsidRDefault="003C45DA" w:rsidP="003C45DA">
      <w:pPr>
        <w:ind w:left="426"/>
        <w:jc w:val="both"/>
        <w:rPr>
          <w:rFonts w:ascii="Arial" w:hAnsi="Arial" w:cs="Arial"/>
          <w:sz w:val="22"/>
          <w:szCs w:val="22"/>
        </w:rPr>
      </w:pPr>
      <w:r w:rsidRPr="008A0A4E">
        <w:rPr>
          <w:rFonts w:ascii="Arial" w:hAnsi="Arial" w:cs="Arial"/>
          <w:sz w:val="22"/>
          <w:szCs w:val="22"/>
        </w:rPr>
        <w:t>Liquidity risk represents the risk that the Fund will not be able to meet its financial obligations as they fall due. The Council therefore takes steps to ensure that the Fund has adequate cash resources to meet its commitments. This will particularly be the case for cash from the cash flow matching mandates from the main investment strategy to meet the pensioner payroll costs; and also cash to meet investment commitments.</w:t>
      </w:r>
    </w:p>
    <w:p w14:paraId="334F9867" w14:textId="77777777" w:rsidR="003C45DA" w:rsidRPr="008A0A4E" w:rsidRDefault="003C45DA" w:rsidP="003C45DA">
      <w:pPr>
        <w:ind w:left="426"/>
        <w:jc w:val="both"/>
        <w:rPr>
          <w:rFonts w:ascii="Arial" w:hAnsi="Arial" w:cs="Arial"/>
          <w:sz w:val="22"/>
          <w:szCs w:val="22"/>
        </w:rPr>
      </w:pPr>
    </w:p>
    <w:p w14:paraId="0F9669F5" w14:textId="77777777" w:rsidR="003C45DA" w:rsidRPr="008A0A4E" w:rsidRDefault="003C45DA" w:rsidP="003C45DA">
      <w:pPr>
        <w:ind w:left="426"/>
        <w:jc w:val="both"/>
        <w:rPr>
          <w:rFonts w:ascii="Arial" w:hAnsi="Arial" w:cs="Arial"/>
          <w:sz w:val="22"/>
          <w:szCs w:val="22"/>
        </w:rPr>
      </w:pPr>
      <w:r w:rsidRPr="008A0A4E">
        <w:rPr>
          <w:rFonts w:ascii="Arial" w:hAnsi="Arial" w:cs="Arial"/>
          <w:sz w:val="22"/>
          <w:szCs w:val="22"/>
        </w:rPr>
        <w:t>The Pension Committee Members are aware of the cash flow pressures that are affecting the Fund. These include the potential for a reduction in Fund current members from the significant savings the LBBD needs to make in the coming years and from an increase in pension payments due to increased pensioner numbers and as a result of the pricing index exceeding salary increases. Members receive a quarterly report on the Fund’s cash flow and have agreed to utilise distributions from property and infrastructure to fund future investments and to cover any cash flow shortfalls.</w:t>
      </w:r>
    </w:p>
    <w:p w14:paraId="186B9ADF" w14:textId="77777777" w:rsidR="003C45DA" w:rsidRPr="008A0A4E" w:rsidRDefault="003C45DA" w:rsidP="003C45DA">
      <w:pPr>
        <w:ind w:left="426"/>
        <w:jc w:val="both"/>
        <w:rPr>
          <w:rFonts w:ascii="Arial" w:hAnsi="Arial" w:cs="Arial"/>
          <w:sz w:val="22"/>
          <w:szCs w:val="22"/>
        </w:rPr>
      </w:pPr>
    </w:p>
    <w:p w14:paraId="73211FB2" w14:textId="15ADC24C" w:rsidR="003C45DA" w:rsidRPr="008A0A4E" w:rsidRDefault="003C45DA" w:rsidP="003C45DA">
      <w:pPr>
        <w:ind w:left="426"/>
        <w:jc w:val="both"/>
        <w:rPr>
          <w:rFonts w:ascii="Arial" w:hAnsi="Arial" w:cs="Arial"/>
          <w:sz w:val="22"/>
          <w:szCs w:val="22"/>
        </w:rPr>
      </w:pPr>
      <w:r w:rsidRPr="008A0A4E">
        <w:rPr>
          <w:rFonts w:ascii="Arial" w:hAnsi="Arial" w:cs="Arial"/>
          <w:sz w:val="22"/>
          <w:szCs w:val="22"/>
        </w:rPr>
        <w:t>Where there is a long-term shortfall in net income into the Fund, investment income will be used to cover the shortfall. All financial liabilities at 31 March 20</w:t>
      </w:r>
      <w:r w:rsidR="00241BEE" w:rsidRPr="008A0A4E">
        <w:rPr>
          <w:rFonts w:ascii="Arial" w:hAnsi="Arial" w:cs="Arial"/>
          <w:sz w:val="22"/>
          <w:szCs w:val="22"/>
        </w:rPr>
        <w:t>2</w:t>
      </w:r>
      <w:r w:rsidR="00F2378C">
        <w:rPr>
          <w:rFonts w:ascii="Arial" w:hAnsi="Arial" w:cs="Arial"/>
          <w:sz w:val="22"/>
          <w:szCs w:val="22"/>
        </w:rPr>
        <w:t>6</w:t>
      </w:r>
      <w:r w:rsidRPr="008A0A4E">
        <w:rPr>
          <w:rFonts w:ascii="Arial" w:hAnsi="Arial" w:cs="Arial"/>
          <w:sz w:val="22"/>
          <w:szCs w:val="22"/>
        </w:rPr>
        <w:t xml:space="preserve"> are due within one year. </w:t>
      </w:r>
    </w:p>
    <w:p w14:paraId="58C9E2D4" w14:textId="77777777" w:rsidR="003C45DA" w:rsidRPr="008A0A4E" w:rsidRDefault="003C45DA" w:rsidP="003C45DA">
      <w:pPr>
        <w:jc w:val="both"/>
        <w:rPr>
          <w:rFonts w:ascii="Arial" w:hAnsi="Arial" w:cs="Arial"/>
          <w:sz w:val="22"/>
          <w:szCs w:val="22"/>
        </w:rPr>
      </w:pPr>
    </w:p>
    <w:p w14:paraId="540FBFE6" w14:textId="77777777" w:rsidR="003C45DA" w:rsidRPr="008A0A4E" w:rsidRDefault="003C45DA" w:rsidP="003C45DA">
      <w:pPr>
        <w:ind w:left="426"/>
        <w:jc w:val="both"/>
        <w:rPr>
          <w:rFonts w:ascii="Arial" w:hAnsi="Arial" w:cs="Arial"/>
          <w:b/>
          <w:sz w:val="22"/>
          <w:szCs w:val="22"/>
        </w:rPr>
      </w:pPr>
      <w:r w:rsidRPr="008A0A4E">
        <w:rPr>
          <w:rFonts w:ascii="Arial" w:hAnsi="Arial" w:cs="Arial"/>
          <w:b/>
          <w:sz w:val="22"/>
          <w:szCs w:val="22"/>
        </w:rPr>
        <w:t>Refinancing risk</w:t>
      </w:r>
    </w:p>
    <w:p w14:paraId="7B41AF12" w14:textId="77777777" w:rsidR="003C45DA" w:rsidRPr="008A0A4E" w:rsidRDefault="003C45DA" w:rsidP="003C45DA">
      <w:pPr>
        <w:ind w:left="426"/>
        <w:jc w:val="both"/>
        <w:rPr>
          <w:rFonts w:ascii="Arial" w:hAnsi="Arial" w:cs="Arial"/>
          <w:sz w:val="22"/>
          <w:szCs w:val="22"/>
        </w:rPr>
      </w:pPr>
    </w:p>
    <w:p w14:paraId="196D6304" w14:textId="437486D7" w:rsidR="003C45DA" w:rsidRDefault="003C45DA" w:rsidP="007478DD">
      <w:pPr>
        <w:ind w:left="426"/>
        <w:jc w:val="both"/>
        <w:rPr>
          <w:rFonts w:ascii="Arial" w:hAnsi="Arial" w:cs="Arial"/>
          <w:sz w:val="22"/>
          <w:szCs w:val="22"/>
        </w:rPr>
      </w:pPr>
      <w:r w:rsidRPr="008A0A4E">
        <w:rPr>
          <w:rFonts w:ascii="Arial" w:hAnsi="Arial" w:cs="Arial"/>
          <w:sz w:val="22"/>
          <w:szCs w:val="22"/>
        </w:rPr>
        <w:t xml:space="preserve">The key risk is that the Council will be bound to replenish a significant proportion of the Fund’s financial instruments at a time of unfavourable interest rates. The Council does not have any financial instruments that have a refinancing risk as part of its treasury management and investment strategies. </w:t>
      </w:r>
    </w:p>
    <w:p w14:paraId="6865BA53" w14:textId="77777777" w:rsidR="003E6422" w:rsidRPr="007478DD" w:rsidRDefault="003E6422" w:rsidP="007478DD">
      <w:pPr>
        <w:ind w:left="426"/>
        <w:jc w:val="both"/>
        <w:rPr>
          <w:rFonts w:ascii="Arial" w:hAnsi="Arial" w:cs="Arial"/>
          <w:sz w:val="22"/>
          <w:szCs w:val="22"/>
        </w:rPr>
      </w:pPr>
    </w:p>
    <w:p w14:paraId="147C4B0D" w14:textId="77777777" w:rsidR="003C45DA" w:rsidRPr="008A0A4E" w:rsidRDefault="003C45DA" w:rsidP="003C45DA">
      <w:pPr>
        <w:ind w:left="426"/>
        <w:jc w:val="both"/>
        <w:rPr>
          <w:rFonts w:ascii="Arial" w:hAnsi="Arial" w:cs="Arial"/>
          <w:b/>
          <w:sz w:val="22"/>
          <w:szCs w:val="22"/>
        </w:rPr>
      </w:pPr>
      <w:r w:rsidRPr="008A0A4E">
        <w:rPr>
          <w:rFonts w:ascii="Arial" w:hAnsi="Arial" w:cs="Arial"/>
          <w:b/>
          <w:sz w:val="22"/>
          <w:szCs w:val="22"/>
        </w:rPr>
        <w:t>Credit Risk</w:t>
      </w:r>
    </w:p>
    <w:p w14:paraId="7F57E6D8" w14:textId="77777777" w:rsidR="003C45DA" w:rsidRPr="008A0A4E" w:rsidRDefault="003C45DA" w:rsidP="003C45DA">
      <w:pPr>
        <w:ind w:left="426"/>
        <w:jc w:val="both"/>
        <w:rPr>
          <w:rFonts w:ascii="Arial" w:hAnsi="Arial" w:cs="Arial"/>
          <w:b/>
          <w:sz w:val="22"/>
          <w:szCs w:val="22"/>
        </w:rPr>
      </w:pPr>
    </w:p>
    <w:p w14:paraId="6A3FE45A" w14:textId="77777777" w:rsidR="003C45DA" w:rsidRPr="008A0A4E" w:rsidRDefault="003C45DA" w:rsidP="003C45DA">
      <w:pPr>
        <w:ind w:left="426"/>
        <w:jc w:val="both"/>
        <w:rPr>
          <w:rFonts w:ascii="Arial" w:hAnsi="Arial" w:cs="Arial"/>
          <w:sz w:val="22"/>
          <w:szCs w:val="22"/>
        </w:rPr>
      </w:pPr>
      <w:r w:rsidRPr="008A0A4E">
        <w:rPr>
          <w:rFonts w:ascii="Arial" w:hAnsi="Arial" w:cs="Arial"/>
          <w:sz w:val="22"/>
          <w:szCs w:val="22"/>
        </w:rPr>
        <w:t xml:space="preserve">Credit risk represents the risk that the counterparty to a transaction or a financial instrument will fail to discharge an obligation and cause the Fund to incur a financial loss. The market values of investments generally reflect an assessment of credit in their pricing </w:t>
      </w:r>
      <w:r w:rsidRPr="008A0A4E">
        <w:rPr>
          <w:rFonts w:ascii="Arial" w:hAnsi="Arial" w:cs="Arial"/>
          <w:sz w:val="22"/>
          <w:szCs w:val="22"/>
        </w:rPr>
        <w:lastRenderedPageBreak/>
        <w:t>and consequently the risk of loss is implicitly provided for in the carrying value of the Fund’s financial assets and liabilities.</w:t>
      </w:r>
    </w:p>
    <w:p w14:paraId="30284283" w14:textId="77777777" w:rsidR="003C45DA" w:rsidRPr="008A0A4E" w:rsidRDefault="003C45DA" w:rsidP="003C45DA">
      <w:pPr>
        <w:ind w:left="426"/>
        <w:jc w:val="both"/>
        <w:rPr>
          <w:rFonts w:ascii="Arial" w:hAnsi="Arial" w:cs="Arial"/>
          <w:sz w:val="22"/>
          <w:szCs w:val="22"/>
        </w:rPr>
      </w:pPr>
    </w:p>
    <w:p w14:paraId="138C720F" w14:textId="77777777" w:rsidR="003C45DA" w:rsidRPr="008A0A4E" w:rsidRDefault="003C45DA" w:rsidP="003C45DA">
      <w:pPr>
        <w:ind w:left="426"/>
        <w:jc w:val="both"/>
        <w:rPr>
          <w:rFonts w:ascii="Arial" w:hAnsi="Arial" w:cs="Arial"/>
          <w:sz w:val="22"/>
          <w:szCs w:val="22"/>
        </w:rPr>
      </w:pPr>
      <w:r w:rsidRPr="008A0A4E">
        <w:rPr>
          <w:rFonts w:ascii="Arial" w:hAnsi="Arial" w:cs="Arial"/>
          <w:sz w:val="22"/>
          <w:szCs w:val="22"/>
        </w:rPr>
        <w:t>In essence the Fund’s entire investment portfolio is exposed to some form of credit risk, with the exception of the derivatives positions, where the risk equates to the net market value of a positive derivative position. However, the selection of high-quality counterparties, brokers and financial institutions minimises credit risk that may occur through the failure to settle a transaction in a timely manner.</w:t>
      </w:r>
    </w:p>
    <w:p w14:paraId="0E007475" w14:textId="77777777" w:rsidR="003C45DA" w:rsidRPr="008A0A4E" w:rsidRDefault="003C45DA" w:rsidP="003C45DA">
      <w:pPr>
        <w:ind w:left="426"/>
        <w:jc w:val="both"/>
        <w:rPr>
          <w:rFonts w:ascii="Arial" w:hAnsi="Arial" w:cs="Arial"/>
          <w:sz w:val="22"/>
          <w:szCs w:val="22"/>
        </w:rPr>
      </w:pPr>
    </w:p>
    <w:p w14:paraId="79C42B1B" w14:textId="4DC56169" w:rsidR="008A5809" w:rsidRDefault="003C45DA" w:rsidP="00FD1C66">
      <w:pPr>
        <w:ind w:left="426"/>
        <w:jc w:val="both"/>
        <w:rPr>
          <w:rFonts w:ascii="Arial" w:hAnsi="Arial" w:cs="Arial"/>
          <w:sz w:val="22"/>
          <w:szCs w:val="22"/>
        </w:rPr>
      </w:pPr>
      <w:r w:rsidRPr="008A0A4E">
        <w:rPr>
          <w:rFonts w:ascii="Arial" w:hAnsi="Arial" w:cs="Arial"/>
          <w:sz w:val="22"/>
          <w:szCs w:val="22"/>
        </w:rPr>
        <w:t xml:space="preserve">The Fund’s internally managed cash is invested by the Council’s treasury team. Deposits are not made with banks and financial institutions unless they meet the council’s credit criteria. The </w:t>
      </w:r>
      <w:r w:rsidR="00794AB1">
        <w:rPr>
          <w:rFonts w:ascii="Arial" w:hAnsi="Arial" w:cs="Arial"/>
          <w:sz w:val="22"/>
          <w:szCs w:val="22"/>
        </w:rPr>
        <w:t>C</w:t>
      </w:r>
      <w:r w:rsidRPr="008A0A4E">
        <w:rPr>
          <w:rFonts w:ascii="Arial" w:hAnsi="Arial" w:cs="Arial"/>
          <w:sz w:val="22"/>
          <w:szCs w:val="22"/>
        </w:rPr>
        <w:t>ouncil has also set limits as to the maximum percentage of the deposits placed with any one class of financial institution</w:t>
      </w:r>
      <w:r w:rsidR="00794AB1">
        <w:rPr>
          <w:rFonts w:ascii="Arial" w:hAnsi="Arial" w:cs="Arial"/>
          <w:sz w:val="22"/>
          <w:szCs w:val="22"/>
        </w:rPr>
        <w:t xml:space="preserve"> in the Annual Treasury Management Strategy Statement</w:t>
      </w:r>
      <w:r w:rsidRPr="008A0A4E">
        <w:rPr>
          <w:rFonts w:ascii="Arial" w:hAnsi="Arial" w:cs="Arial"/>
          <w:sz w:val="22"/>
          <w:szCs w:val="22"/>
        </w:rPr>
        <w:t xml:space="preserve">. </w:t>
      </w:r>
    </w:p>
    <w:bookmarkEnd w:id="0"/>
    <w:p w14:paraId="23B993E6" w14:textId="0280F386" w:rsidR="003C45DA" w:rsidRPr="000B4FE3" w:rsidRDefault="003C45DA" w:rsidP="000B4FE3">
      <w:pPr>
        <w:jc w:val="both"/>
        <w:rPr>
          <w:rFonts w:ascii="Arial" w:hAnsi="Arial" w:cs="Arial"/>
          <w:b/>
        </w:rPr>
      </w:pPr>
    </w:p>
    <w:sectPr w:rsidR="003C45DA" w:rsidRPr="000B4FE3" w:rsidSect="00000C5D">
      <w:pgSz w:w="11906" w:h="16838"/>
      <w:pgMar w:top="1134" w:right="1440" w:bottom="1418"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F5577A" w14:textId="77777777" w:rsidR="009F2770" w:rsidRDefault="009F2770" w:rsidP="00C21590">
      <w:r>
        <w:separator/>
      </w:r>
    </w:p>
  </w:endnote>
  <w:endnote w:type="continuationSeparator" w:id="0">
    <w:p w14:paraId="462E37E1" w14:textId="77777777" w:rsidR="009F2770" w:rsidRDefault="009F2770" w:rsidP="00C21590">
      <w:r>
        <w:continuationSeparator/>
      </w:r>
    </w:p>
  </w:endnote>
  <w:endnote w:type="continuationNotice" w:id="1">
    <w:p w14:paraId="27860F48" w14:textId="77777777" w:rsidR="009F2770" w:rsidRDefault="009F277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G Omega">
    <w:altName w:val="Segoe UI"/>
    <w:panose1 w:val="00000000000000000000"/>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CG Omega (W1)">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DIN-Regular">
    <w:panose1 w:val="00000000000000000000"/>
    <w:charset w:val="00"/>
    <w:family w:val="swiss"/>
    <w:notTrueType/>
    <w:pitch w:val="default"/>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ORupert">
    <w:altName w:val="Times New Roman"/>
    <w:charset w:val="00"/>
    <w:family w:val="auto"/>
    <w:pitch w:val="variable"/>
    <w:sig w:usb0="00000083" w:usb1="00000000" w:usb2="00000000" w:usb3="00000000" w:csb0="00000009" w:csb1="00000000"/>
  </w:font>
  <w:font w:name="Aptos Narrow">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FFA694" w14:textId="77777777" w:rsidR="009F2770" w:rsidRDefault="009F2770" w:rsidP="00C21590">
      <w:r>
        <w:separator/>
      </w:r>
    </w:p>
  </w:footnote>
  <w:footnote w:type="continuationSeparator" w:id="0">
    <w:p w14:paraId="00C4BD48" w14:textId="77777777" w:rsidR="009F2770" w:rsidRDefault="009F2770" w:rsidP="00C21590">
      <w:r>
        <w:continuationSeparator/>
      </w:r>
    </w:p>
  </w:footnote>
  <w:footnote w:type="continuationNotice" w:id="1">
    <w:p w14:paraId="497F8614" w14:textId="77777777" w:rsidR="009F2770" w:rsidRDefault="009F2770"/>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86444338"/>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7172AE1"/>
    <w:multiLevelType w:val="hybridMultilevel"/>
    <w:tmpl w:val="586EF316"/>
    <w:lvl w:ilvl="0" w:tplc="0809000B">
      <w:start w:val="1"/>
      <w:numFmt w:val="bullet"/>
      <w:lvlText w:val=""/>
      <w:lvlJc w:val="left"/>
      <w:pPr>
        <w:ind w:left="1080" w:hanging="360"/>
      </w:pPr>
      <w:rPr>
        <w:rFonts w:ascii="Wingdings" w:hAnsi="Wingdings" w:hint="default"/>
      </w:rPr>
    </w:lvl>
    <w:lvl w:ilvl="1" w:tplc="08090003">
      <w:start w:val="1"/>
      <w:numFmt w:val="bullet"/>
      <w:lvlText w:val="o"/>
      <w:lvlJc w:val="left"/>
      <w:pPr>
        <w:ind w:left="1800" w:hanging="360"/>
      </w:pPr>
      <w:rPr>
        <w:rFonts w:ascii="Courier New" w:hAnsi="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 w15:restartNumberingAfterBreak="0">
    <w:nsid w:val="084F75B8"/>
    <w:multiLevelType w:val="multilevel"/>
    <w:tmpl w:val="1F0A1E58"/>
    <w:lvl w:ilvl="0">
      <w:start w:val="1"/>
      <w:numFmt w:val="decimal"/>
      <w:lvlRestart w:val="0"/>
      <w:pStyle w:val="Heading1Num"/>
      <w:isLgl/>
      <w:lvlText w:val="%1"/>
      <w:lvlJc w:val="left"/>
      <w:pPr>
        <w:tabs>
          <w:tab w:val="num" w:pos="567"/>
        </w:tabs>
        <w:ind w:left="567" w:hanging="567"/>
      </w:pPr>
      <w:rPr>
        <w:rFonts w:hint="default"/>
        <w:b/>
        <w:color w:val="C00000"/>
      </w:rPr>
    </w:lvl>
    <w:lvl w:ilvl="1">
      <w:start w:val="1"/>
      <w:numFmt w:val="decimal"/>
      <w:pStyle w:val="Heading2Num"/>
      <w:lvlText w:val="%1.%2"/>
      <w:lvlJc w:val="left"/>
      <w:pPr>
        <w:tabs>
          <w:tab w:val="num" w:pos="567"/>
        </w:tabs>
        <w:ind w:left="567" w:hanging="567"/>
      </w:pPr>
      <w:rPr>
        <w:rFonts w:hint="default"/>
        <w:color w:val="C00000"/>
      </w:rPr>
    </w:lvl>
    <w:lvl w:ilvl="2">
      <w:start w:val="1"/>
      <w:numFmt w:val="decimal"/>
      <w:pStyle w:val="Heading3Num"/>
      <w:lvlText w:val="%1.%2.%3"/>
      <w:lvlJc w:val="left"/>
      <w:pPr>
        <w:tabs>
          <w:tab w:val="num" w:pos="567"/>
        </w:tabs>
        <w:ind w:left="567" w:hanging="567"/>
      </w:pPr>
      <w:rPr>
        <w:rFonts w:hint="default"/>
      </w:rPr>
    </w:lvl>
    <w:lvl w:ilvl="3">
      <w:start w:val="1"/>
      <w:numFmt w:val="bullet"/>
      <w:lvlText w:val=""/>
      <w:lvlJc w:val="left"/>
      <w:pPr>
        <w:tabs>
          <w:tab w:val="num" w:pos="2268"/>
        </w:tabs>
        <w:ind w:left="2268" w:hanging="567"/>
      </w:pPr>
      <w:rPr>
        <w:rFonts w:ascii="Symbol" w:hAnsi="Symbol" w:hint="default"/>
      </w:rPr>
    </w:lvl>
    <w:lvl w:ilvl="4">
      <w:start w:val="1"/>
      <w:numFmt w:val="bullet"/>
      <w:lvlText w:val="-"/>
      <w:lvlJc w:val="left"/>
      <w:pPr>
        <w:tabs>
          <w:tab w:val="num" w:pos="2835"/>
        </w:tabs>
        <w:ind w:left="2835" w:hanging="567"/>
      </w:pPr>
      <w:rPr>
        <w:rFonts w:ascii="Arial" w:hAnsi="Arial"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3" w15:restartNumberingAfterBreak="0">
    <w:nsid w:val="093571C9"/>
    <w:multiLevelType w:val="hybridMultilevel"/>
    <w:tmpl w:val="AF50150A"/>
    <w:lvl w:ilvl="0" w:tplc="8C1238CE">
      <w:start w:val="1"/>
      <w:numFmt w:val="decimal"/>
      <w:pStyle w:val="Heading2"/>
      <w:lvlText w:val="%1."/>
      <w:lvlJc w:val="left"/>
      <w:pPr>
        <w:tabs>
          <w:tab w:val="num" w:pos="1082"/>
        </w:tabs>
        <w:ind w:left="644" w:hanging="360"/>
      </w:pPr>
      <w:rPr>
        <w:rFonts w:cs="Times New Roman" w:hint="default"/>
        <w:b/>
        <w:i w:val="0"/>
        <w:sz w:val="22"/>
        <w:szCs w:val="22"/>
      </w:rPr>
    </w:lvl>
    <w:lvl w:ilvl="1" w:tplc="CF547218">
      <w:start w:val="1"/>
      <w:numFmt w:val="lowerLetter"/>
      <w:lvlText w:val="(%2)"/>
      <w:lvlJc w:val="left"/>
      <w:pPr>
        <w:tabs>
          <w:tab w:val="num" w:pos="1440"/>
        </w:tabs>
        <w:ind w:left="1440" w:hanging="360"/>
      </w:pPr>
      <w:rPr>
        <w:rFonts w:cs="Times New Roman" w:hint="default"/>
      </w:rPr>
    </w:lvl>
    <w:lvl w:ilvl="2" w:tplc="41A263B8">
      <w:start w:val="1"/>
      <w:numFmt w:val="lowerLetter"/>
      <w:lvlText w:val="%3)"/>
      <w:lvlJc w:val="left"/>
      <w:pPr>
        <w:tabs>
          <w:tab w:val="num" w:pos="2700"/>
        </w:tabs>
        <w:ind w:left="2700" w:hanging="720"/>
      </w:pPr>
      <w:rPr>
        <w:rFonts w:cs="Times New Roman" w:hint="default"/>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4" w15:restartNumberingAfterBreak="0">
    <w:nsid w:val="0DC91143"/>
    <w:multiLevelType w:val="multilevel"/>
    <w:tmpl w:val="C7D6DB6A"/>
    <w:lvl w:ilvl="0">
      <w:start w:val="1"/>
      <w:numFmt w:val="decimal"/>
      <w:lvlRestart w:val="0"/>
      <w:pStyle w:val="hNumber1"/>
      <w:isLgl/>
      <w:lvlText w:val="%1"/>
      <w:lvlJc w:val="left"/>
      <w:pPr>
        <w:tabs>
          <w:tab w:val="num" w:pos="567"/>
        </w:tabs>
        <w:ind w:left="567" w:hanging="567"/>
      </w:pPr>
      <w:rPr>
        <w:rFonts w:hint="default"/>
      </w:rPr>
    </w:lvl>
    <w:lvl w:ilvl="1">
      <w:start w:val="1"/>
      <w:numFmt w:val="decimal"/>
      <w:lvlText w:val="%1.%2"/>
      <w:lvlJc w:val="left"/>
      <w:pPr>
        <w:tabs>
          <w:tab w:val="num" w:pos="1134"/>
        </w:tabs>
        <w:ind w:left="1134" w:hanging="567"/>
      </w:pPr>
      <w:rPr>
        <w:rFonts w:hint="default"/>
      </w:rPr>
    </w:lvl>
    <w:lvl w:ilvl="2">
      <w:start w:val="1"/>
      <w:numFmt w:val="decimal"/>
      <w:lvlText w:val="%1.%2.%3"/>
      <w:lvlJc w:val="left"/>
      <w:pPr>
        <w:tabs>
          <w:tab w:val="num" w:pos="1701"/>
        </w:tabs>
        <w:ind w:left="1701" w:hanging="567"/>
      </w:pPr>
      <w:rPr>
        <w:rFonts w:hint="default"/>
      </w:rPr>
    </w:lvl>
    <w:lvl w:ilvl="3">
      <w:start w:val="1"/>
      <w:numFmt w:val="bullet"/>
      <w:lvlText w:val=""/>
      <w:lvlJc w:val="left"/>
      <w:pPr>
        <w:tabs>
          <w:tab w:val="num" w:pos="2268"/>
        </w:tabs>
        <w:ind w:left="2268" w:hanging="567"/>
      </w:pPr>
      <w:rPr>
        <w:rFonts w:ascii="Symbol" w:hAnsi="Symbol" w:hint="default"/>
      </w:rPr>
    </w:lvl>
    <w:lvl w:ilvl="4">
      <w:start w:val="1"/>
      <w:numFmt w:val="bullet"/>
      <w:lvlText w:val="-"/>
      <w:lvlJc w:val="left"/>
      <w:pPr>
        <w:tabs>
          <w:tab w:val="num" w:pos="2835"/>
        </w:tabs>
        <w:ind w:left="2835" w:hanging="567"/>
      </w:pPr>
      <w:rPr>
        <w:rFonts w:ascii="Arial" w:hAnsi="Arial"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5" w15:restartNumberingAfterBreak="0">
    <w:nsid w:val="0E266BE6"/>
    <w:multiLevelType w:val="hybridMultilevel"/>
    <w:tmpl w:val="BA30452A"/>
    <w:lvl w:ilvl="0" w:tplc="EE3C1B28">
      <w:start w:val="1"/>
      <w:numFmt w:val="bullet"/>
      <w:pStyle w:val="hBullet3"/>
      <w:lvlText w:val=""/>
      <w:lvlJc w:val="left"/>
      <w:pPr>
        <w:tabs>
          <w:tab w:val="num" w:pos="567"/>
        </w:tabs>
        <w:ind w:left="567" w:hanging="567"/>
      </w:pPr>
      <w:rPr>
        <w:rFonts w:ascii="Symbol" w:hAnsi="Symbol" w:hint="default"/>
        <w:b w:val="0"/>
        <w:i w:val="0"/>
        <w:sz w:val="22"/>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0E31215E"/>
    <w:multiLevelType w:val="hybridMultilevel"/>
    <w:tmpl w:val="7CAEA0CA"/>
    <w:lvl w:ilvl="0" w:tplc="08090001">
      <w:start w:val="1"/>
      <w:numFmt w:val="bullet"/>
      <w:lvlText w:val=""/>
      <w:lvlJc w:val="left"/>
      <w:pPr>
        <w:ind w:left="247" w:hanging="360"/>
      </w:pPr>
      <w:rPr>
        <w:rFonts w:ascii="Symbol" w:hAnsi="Symbol" w:hint="default"/>
      </w:rPr>
    </w:lvl>
    <w:lvl w:ilvl="1" w:tplc="08090003">
      <w:start w:val="1"/>
      <w:numFmt w:val="bullet"/>
      <w:lvlText w:val="o"/>
      <w:lvlJc w:val="left"/>
      <w:pPr>
        <w:ind w:left="967" w:hanging="360"/>
      </w:pPr>
      <w:rPr>
        <w:rFonts w:ascii="Courier New" w:hAnsi="Courier New" w:hint="default"/>
      </w:rPr>
    </w:lvl>
    <w:lvl w:ilvl="2" w:tplc="08090005" w:tentative="1">
      <w:start w:val="1"/>
      <w:numFmt w:val="bullet"/>
      <w:lvlText w:val=""/>
      <w:lvlJc w:val="left"/>
      <w:pPr>
        <w:ind w:left="1687" w:hanging="360"/>
      </w:pPr>
      <w:rPr>
        <w:rFonts w:ascii="Wingdings" w:hAnsi="Wingdings" w:hint="default"/>
      </w:rPr>
    </w:lvl>
    <w:lvl w:ilvl="3" w:tplc="08090001" w:tentative="1">
      <w:start w:val="1"/>
      <w:numFmt w:val="bullet"/>
      <w:lvlText w:val=""/>
      <w:lvlJc w:val="left"/>
      <w:pPr>
        <w:ind w:left="2407" w:hanging="360"/>
      </w:pPr>
      <w:rPr>
        <w:rFonts w:ascii="Symbol" w:hAnsi="Symbol" w:hint="default"/>
      </w:rPr>
    </w:lvl>
    <w:lvl w:ilvl="4" w:tplc="08090003" w:tentative="1">
      <w:start w:val="1"/>
      <w:numFmt w:val="bullet"/>
      <w:lvlText w:val="o"/>
      <w:lvlJc w:val="left"/>
      <w:pPr>
        <w:ind w:left="3127" w:hanging="360"/>
      </w:pPr>
      <w:rPr>
        <w:rFonts w:ascii="Courier New" w:hAnsi="Courier New" w:hint="default"/>
      </w:rPr>
    </w:lvl>
    <w:lvl w:ilvl="5" w:tplc="08090005" w:tentative="1">
      <w:start w:val="1"/>
      <w:numFmt w:val="bullet"/>
      <w:lvlText w:val=""/>
      <w:lvlJc w:val="left"/>
      <w:pPr>
        <w:ind w:left="3847" w:hanging="360"/>
      </w:pPr>
      <w:rPr>
        <w:rFonts w:ascii="Wingdings" w:hAnsi="Wingdings" w:hint="default"/>
      </w:rPr>
    </w:lvl>
    <w:lvl w:ilvl="6" w:tplc="08090001" w:tentative="1">
      <w:start w:val="1"/>
      <w:numFmt w:val="bullet"/>
      <w:lvlText w:val=""/>
      <w:lvlJc w:val="left"/>
      <w:pPr>
        <w:ind w:left="4567" w:hanging="360"/>
      </w:pPr>
      <w:rPr>
        <w:rFonts w:ascii="Symbol" w:hAnsi="Symbol" w:hint="default"/>
      </w:rPr>
    </w:lvl>
    <w:lvl w:ilvl="7" w:tplc="08090003" w:tentative="1">
      <w:start w:val="1"/>
      <w:numFmt w:val="bullet"/>
      <w:lvlText w:val="o"/>
      <w:lvlJc w:val="left"/>
      <w:pPr>
        <w:ind w:left="5287" w:hanging="360"/>
      </w:pPr>
      <w:rPr>
        <w:rFonts w:ascii="Courier New" w:hAnsi="Courier New" w:hint="default"/>
      </w:rPr>
    </w:lvl>
    <w:lvl w:ilvl="8" w:tplc="08090005" w:tentative="1">
      <w:start w:val="1"/>
      <w:numFmt w:val="bullet"/>
      <w:lvlText w:val=""/>
      <w:lvlJc w:val="left"/>
      <w:pPr>
        <w:ind w:left="6007" w:hanging="360"/>
      </w:pPr>
      <w:rPr>
        <w:rFonts w:ascii="Wingdings" w:hAnsi="Wingdings" w:hint="default"/>
      </w:rPr>
    </w:lvl>
  </w:abstractNum>
  <w:abstractNum w:abstractNumId="7" w15:restartNumberingAfterBreak="0">
    <w:nsid w:val="125A3AE0"/>
    <w:multiLevelType w:val="singleLevel"/>
    <w:tmpl w:val="293C5D72"/>
    <w:lvl w:ilvl="0">
      <w:start w:val="1"/>
      <w:numFmt w:val="decimal"/>
      <w:pStyle w:val="HRbullet"/>
      <w:lvlText w:val="%1."/>
      <w:lvlJc w:val="left"/>
      <w:pPr>
        <w:tabs>
          <w:tab w:val="num" w:pos="720"/>
        </w:tabs>
        <w:ind w:left="720" w:hanging="720"/>
      </w:pPr>
    </w:lvl>
  </w:abstractNum>
  <w:abstractNum w:abstractNumId="8" w15:restartNumberingAfterBreak="0">
    <w:nsid w:val="15B874F9"/>
    <w:multiLevelType w:val="hybridMultilevel"/>
    <w:tmpl w:val="977A937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1AB425B2"/>
    <w:multiLevelType w:val="hybridMultilevel"/>
    <w:tmpl w:val="9014F7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C6E5056"/>
    <w:multiLevelType w:val="hybridMultilevel"/>
    <w:tmpl w:val="809ED5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13A78D4"/>
    <w:multiLevelType w:val="multilevel"/>
    <w:tmpl w:val="8CFC2D3C"/>
    <w:styleLink w:val="HRNumber"/>
    <w:lvl w:ilvl="0">
      <w:start w:val="1"/>
      <w:numFmt w:val="decimal"/>
      <w:pStyle w:val="NumberHymans"/>
      <w:lvlText w:val="%1"/>
      <w:lvlJc w:val="left"/>
      <w:pPr>
        <w:ind w:left="567" w:hanging="567"/>
      </w:pPr>
      <w:rPr>
        <w:rFonts w:ascii="Arial" w:hAnsi="Arial" w:hint="default"/>
        <w:color w:val="4B4B4B"/>
        <w:sz w:val="20"/>
      </w:rPr>
    </w:lvl>
    <w:lvl w:ilvl="1">
      <w:start w:val="1"/>
      <w:numFmt w:val="decimal"/>
      <w:lvlText w:val="%1.%2"/>
      <w:lvlJc w:val="left"/>
      <w:pPr>
        <w:ind w:left="2552" w:hanging="567"/>
      </w:pPr>
      <w:rPr>
        <w:rFonts w:ascii="Arial" w:hAnsi="Arial" w:hint="default"/>
        <w:color w:val="4B4B4B"/>
        <w:sz w:val="20"/>
      </w:rPr>
    </w:lvl>
    <w:lvl w:ilvl="2">
      <w:start w:val="1"/>
      <w:numFmt w:val="decimal"/>
      <w:lvlText w:val="%1.%2.%3"/>
      <w:lvlJc w:val="left"/>
      <w:pPr>
        <w:ind w:left="1701" w:hanging="567"/>
      </w:pPr>
      <w:rPr>
        <w:rFonts w:ascii="Arial" w:hAnsi="Arial" w:hint="default"/>
        <w:color w:val="4B4B4B"/>
        <w:sz w:val="20"/>
      </w:rPr>
    </w:lvl>
    <w:lvl w:ilvl="3">
      <w:start w:val="1"/>
      <w:numFmt w:val="decimal"/>
      <w:lvlText w:val="%1.%2.%3.%4"/>
      <w:lvlJc w:val="left"/>
      <w:pPr>
        <w:ind w:left="1728" w:hanging="648"/>
      </w:pPr>
      <w:rPr>
        <w:rFonts w:ascii="Arial" w:hAnsi="Arial" w:hint="default"/>
        <w:color w:val="auto"/>
        <w:sz w:val="20"/>
      </w:rPr>
    </w:lvl>
    <w:lvl w:ilvl="4">
      <w:start w:val="1"/>
      <w:numFmt w:val="decimal"/>
      <w:lvlText w:val="%1.%2.%3.%4.%5"/>
      <w:lvlJc w:val="left"/>
      <w:pPr>
        <w:ind w:left="2232" w:hanging="792"/>
      </w:pPr>
      <w:rPr>
        <w:rFonts w:ascii="Arial" w:hAnsi="Arial" w:hint="default"/>
        <w:color w:val="auto"/>
        <w:sz w:val="20"/>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14D2EE8"/>
    <w:multiLevelType w:val="hybridMultilevel"/>
    <w:tmpl w:val="0FE67206"/>
    <w:lvl w:ilvl="0" w:tplc="08090001">
      <w:start w:val="1"/>
      <w:numFmt w:val="bullet"/>
      <w:lvlText w:val=""/>
      <w:lvlJc w:val="left"/>
      <w:pPr>
        <w:ind w:left="644" w:hanging="360"/>
      </w:pPr>
      <w:rPr>
        <w:rFonts w:ascii="Symbol" w:hAnsi="Symbol" w:hint="default"/>
      </w:rPr>
    </w:lvl>
    <w:lvl w:ilvl="1" w:tplc="08090003" w:tentative="1">
      <w:start w:val="1"/>
      <w:numFmt w:val="bullet"/>
      <w:lvlText w:val="o"/>
      <w:lvlJc w:val="left"/>
      <w:pPr>
        <w:ind w:left="1364" w:hanging="360"/>
      </w:pPr>
      <w:rPr>
        <w:rFonts w:ascii="Courier New" w:hAnsi="Courier New" w:hint="default"/>
      </w:rPr>
    </w:lvl>
    <w:lvl w:ilvl="2" w:tplc="08090005" w:tentative="1">
      <w:start w:val="1"/>
      <w:numFmt w:val="bullet"/>
      <w:lvlText w:val=""/>
      <w:lvlJc w:val="left"/>
      <w:pPr>
        <w:ind w:left="2084" w:hanging="360"/>
      </w:pPr>
      <w:rPr>
        <w:rFonts w:ascii="Wingdings" w:hAnsi="Wingdings" w:hint="default"/>
      </w:rPr>
    </w:lvl>
    <w:lvl w:ilvl="3" w:tplc="0809000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13" w15:restartNumberingAfterBreak="0">
    <w:nsid w:val="28C26730"/>
    <w:multiLevelType w:val="hybridMultilevel"/>
    <w:tmpl w:val="8B16735E"/>
    <w:lvl w:ilvl="0" w:tplc="561CCABC">
      <w:start w:val="1"/>
      <w:numFmt w:val="lowerRoman"/>
      <w:lvlText w:val="%1)"/>
      <w:lvlJc w:val="left"/>
      <w:pPr>
        <w:ind w:left="1146" w:hanging="360"/>
      </w:pPr>
      <w:rPr>
        <w:rFonts w:hint="default"/>
        <w:i w:val="0"/>
      </w:rPr>
    </w:lvl>
    <w:lvl w:ilvl="1" w:tplc="08090019" w:tentative="1">
      <w:start w:val="1"/>
      <w:numFmt w:val="lowerLetter"/>
      <w:lvlText w:val="%2."/>
      <w:lvlJc w:val="left"/>
      <w:pPr>
        <w:ind w:left="1866" w:hanging="360"/>
      </w:pPr>
    </w:lvl>
    <w:lvl w:ilvl="2" w:tplc="0809001B" w:tentative="1">
      <w:start w:val="1"/>
      <w:numFmt w:val="lowerRoman"/>
      <w:lvlText w:val="%3."/>
      <w:lvlJc w:val="right"/>
      <w:pPr>
        <w:ind w:left="2586" w:hanging="180"/>
      </w:pPr>
    </w:lvl>
    <w:lvl w:ilvl="3" w:tplc="0809000F" w:tentative="1">
      <w:start w:val="1"/>
      <w:numFmt w:val="decimal"/>
      <w:lvlText w:val="%4."/>
      <w:lvlJc w:val="left"/>
      <w:pPr>
        <w:ind w:left="3306" w:hanging="360"/>
      </w:pPr>
    </w:lvl>
    <w:lvl w:ilvl="4" w:tplc="08090019" w:tentative="1">
      <w:start w:val="1"/>
      <w:numFmt w:val="lowerLetter"/>
      <w:lvlText w:val="%5."/>
      <w:lvlJc w:val="left"/>
      <w:pPr>
        <w:ind w:left="4026" w:hanging="360"/>
      </w:pPr>
    </w:lvl>
    <w:lvl w:ilvl="5" w:tplc="0809001B" w:tentative="1">
      <w:start w:val="1"/>
      <w:numFmt w:val="lowerRoman"/>
      <w:lvlText w:val="%6."/>
      <w:lvlJc w:val="right"/>
      <w:pPr>
        <w:ind w:left="4746" w:hanging="180"/>
      </w:pPr>
    </w:lvl>
    <w:lvl w:ilvl="6" w:tplc="0809000F" w:tentative="1">
      <w:start w:val="1"/>
      <w:numFmt w:val="decimal"/>
      <w:lvlText w:val="%7."/>
      <w:lvlJc w:val="left"/>
      <w:pPr>
        <w:ind w:left="5466" w:hanging="360"/>
      </w:pPr>
    </w:lvl>
    <w:lvl w:ilvl="7" w:tplc="08090019" w:tentative="1">
      <w:start w:val="1"/>
      <w:numFmt w:val="lowerLetter"/>
      <w:lvlText w:val="%8."/>
      <w:lvlJc w:val="left"/>
      <w:pPr>
        <w:ind w:left="6186" w:hanging="360"/>
      </w:pPr>
    </w:lvl>
    <w:lvl w:ilvl="8" w:tplc="0809001B" w:tentative="1">
      <w:start w:val="1"/>
      <w:numFmt w:val="lowerRoman"/>
      <w:lvlText w:val="%9."/>
      <w:lvlJc w:val="right"/>
      <w:pPr>
        <w:ind w:left="6906" w:hanging="180"/>
      </w:pPr>
    </w:lvl>
  </w:abstractNum>
  <w:abstractNum w:abstractNumId="14" w15:restartNumberingAfterBreak="0">
    <w:nsid w:val="2AB77578"/>
    <w:multiLevelType w:val="hybridMultilevel"/>
    <w:tmpl w:val="253CDD9A"/>
    <w:lvl w:ilvl="0" w:tplc="EED89C3C">
      <w:start w:val="1"/>
      <w:numFmt w:val="lowerRoman"/>
      <w:lvlText w:val="%1)"/>
      <w:lvlJc w:val="right"/>
      <w:pPr>
        <w:ind w:left="786" w:hanging="360"/>
      </w:pPr>
      <w:rPr>
        <w:rFonts w:ascii="Arial" w:eastAsia="Times New Roman" w:hAnsi="Arial" w:cs="Arial"/>
        <w:b w:val="0"/>
      </w:rPr>
    </w:lvl>
    <w:lvl w:ilvl="1" w:tplc="08090019">
      <w:start w:val="1"/>
      <w:numFmt w:val="lowerLetter"/>
      <w:lvlText w:val="%2."/>
      <w:lvlJc w:val="left"/>
      <w:pPr>
        <w:ind w:left="1790" w:hanging="360"/>
      </w:pPr>
      <w:rPr>
        <w:rFonts w:cs="Times New Roman"/>
      </w:rPr>
    </w:lvl>
    <w:lvl w:ilvl="2" w:tplc="0809001B" w:tentative="1">
      <w:start w:val="1"/>
      <w:numFmt w:val="lowerRoman"/>
      <w:lvlText w:val="%3."/>
      <w:lvlJc w:val="right"/>
      <w:pPr>
        <w:ind w:left="2510" w:hanging="180"/>
      </w:pPr>
      <w:rPr>
        <w:rFonts w:cs="Times New Roman"/>
      </w:rPr>
    </w:lvl>
    <w:lvl w:ilvl="3" w:tplc="0809000F" w:tentative="1">
      <w:start w:val="1"/>
      <w:numFmt w:val="decimal"/>
      <w:lvlText w:val="%4."/>
      <w:lvlJc w:val="left"/>
      <w:pPr>
        <w:ind w:left="3230" w:hanging="360"/>
      </w:pPr>
      <w:rPr>
        <w:rFonts w:cs="Times New Roman"/>
      </w:rPr>
    </w:lvl>
    <w:lvl w:ilvl="4" w:tplc="08090019" w:tentative="1">
      <w:start w:val="1"/>
      <w:numFmt w:val="lowerLetter"/>
      <w:lvlText w:val="%5."/>
      <w:lvlJc w:val="left"/>
      <w:pPr>
        <w:ind w:left="3950" w:hanging="360"/>
      </w:pPr>
      <w:rPr>
        <w:rFonts w:cs="Times New Roman"/>
      </w:rPr>
    </w:lvl>
    <w:lvl w:ilvl="5" w:tplc="0809001B" w:tentative="1">
      <w:start w:val="1"/>
      <w:numFmt w:val="lowerRoman"/>
      <w:lvlText w:val="%6."/>
      <w:lvlJc w:val="right"/>
      <w:pPr>
        <w:ind w:left="4670" w:hanging="180"/>
      </w:pPr>
      <w:rPr>
        <w:rFonts w:cs="Times New Roman"/>
      </w:rPr>
    </w:lvl>
    <w:lvl w:ilvl="6" w:tplc="0809000F" w:tentative="1">
      <w:start w:val="1"/>
      <w:numFmt w:val="decimal"/>
      <w:lvlText w:val="%7."/>
      <w:lvlJc w:val="left"/>
      <w:pPr>
        <w:ind w:left="5390" w:hanging="360"/>
      </w:pPr>
      <w:rPr>
        <w:rFonts w:cs="Times New Roman"/>
      </w:rPr>
    </w:lvl>
    <w:lvl w:ilvl="7" w:tplc="08090019" w:tentative="1">
      <w:start w:val="1"/>
      <w:numFmt w:val="lowerLetter"/>
      <w:lvlText w:val="%8."/>
      <w:lvlJc w:val="left"/>
      <w:pPr>
        <w:ind w:left="6110" w:hanging="360"/>
      </w:pPr>
      <w:rPr>
        <w:rFonts w:cs="Times New Roman"/>
      </w:rPr>
    </w:lvl>
    <w:lvl w:ilvl="8" w:tplc="0809001B" w:tentative="1">
      <w:start w:val="1"/>
      <w:numFmt w:val="lowerRoman"/>
      <w:lvlText w:val="%9."/>
      <w:lvlJc w:val="right"/>
      <w:pPr>
        <w:ind w:left="6830" w:hanging="180"/>
      </w:pPr>
      <w:rPr>
        <w:rFonts w:cs="Times New Roman"/>
      </w:rPr>
    </w:lvl>
  </w:abstractNum>
  <w:abstractNum w:abstractNumId="15" w15:restartNumberingAfterBreak="0">
    <w:nsid w:val="2BE64199"/>
    <w:multiLevelType w:val="hybridMultilevel"/>
    <w:tmpl w:val="A9C6A7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1787B00"/>
    <w:multiLevelType w:val="hybridMultilevel"/>
    <w:tmpl w:val="D7C41A2A"/>
    <w:lvl w:ilvl="0" w:tplc="08090001">
      <w:start w:val="1"/>
      <w:numFmt w:val="bullet"/>
      <w:lvlText w:val=""/>
      <w:lvlJc w:val="left"/>
      <w:pPr>
        <w:ind w:left="760" w:hanging="360"/>
      </w:pPr>
      <w:rPr>
        <w:rFonts w:ascii="Symbol" w:hAnsi="Symbol" w:hint="default"/>
      </w:rPr>
    </w:lvl>
    <w:lvl w:ilvl="1" w:tplc="08090003">
      <w:start w:val="1"/>
      <w:numFmt w:val="bullet"/>
      <w:lvlText w:val="o"/>
      <w:lvlJc w:val="left"/>
      <w:pPr>
        <w:ind w:left="1480" w:hanging="360"/>
      </w:pPr>
      <w:rPr>
        <w:rFonts w:ascii="Courier New" w:hAnsi="Courier New" w:hint="default"/>
      </w:rPr>
    </w:lvl>
    <w:lvl w:ilvl="2" w:tplc="08090005" w:tentative="1">
      <w:start w:val="1"/>
      <w:numFmt w:val="bullet"/>
      <w:lvlText w:val=""/>
      <w:lvlJc w:val="left"/>
      <w:pPr>
        <w:ind w:left="2200" w:hanging="360"/>
      </w:pPr>
      <w:rPr>
        <w:rFonts w:ascii="Wingdings" w:hAnsi="Wingdings" w:hint="default"/>
      </w:rPr>
    </w:lvl>
    <w:lvl w:ilvl="3" w:tplc="08090001" w:tentative="1">
      <w:start w:val="1"/>
      <w:numFmt w:val="bullet"/>
      <w:lvlText w:val=""/>
      <w:lvlJc w:val="left"/>
      <w:pPr>
        <w:ind w:left="2920" w:hanging="360"/>
      </w:pPr>
      <w:rPr>
        <w:rFonts w:ascii="Symbol" w:hAnsi="Symbol" w:hint="default"/>
      </w:rPr>
    </w:lvl>
    <w:lvl w:ilvl="4" w:tplc="08090003" w:tentative="1">
      <w:start w:val="1"/>
      <w:numFmt w:val="bullet"/>
      <w:lvlText w:val="o"/>
      <w:lvlJc w:val="left"/>
      <w:pPr>
        <w:ind w:left="3640" w:hanging="360"/>
      </w:pPr>
      <w:rPr>
        <w:rFonts w:ascii="Courier New" w:hAnsi="Courier New" w:hint="default"/>
      </w:rPr>
    </w:lvl>
    <w:lvl w:ilvl="5" w:tplc="08090005" w:tentative="1">
      <w:start w:val="1"/>
      <w:numFmt w:val="bullet"/>
      <w:lvlText w:val=""/>
      <w:lvlJc w:val="left"/>
      <w:pPr>
        <w:ind w:left="4360" w:hanging="360"/>
      </w:pPr>
      <w:rPr>
        <w:rFonts w:ascii="Wingdings" w:hAnsi="Wingdings" w:hint="default"/>
      </w:rPr>
    </w:lvl>
    <w:lvl w:ilvl="6" w:tplc="08090001" w:tentative="1">
      <w:start w:val="1"/>
      <w:numFmt w:val="bullet"/>
      <w:lvlText w:val=""/>
      <w:lvlJc w:val="left"/>
      <w:pPr>
        <w:ind w:left="5080" w:hanging="360"/>
      </w:pPr>
      <w:rPr>
        <w:rFonts w:ascii="Symbol" w:hAnsi="Symbol" w:hint="default"/>
      </w:rPr>
    </w:lvl>
    <w:lvl w:ilvl="7" w:tplc="08090003" w:tentative="1">
      <w:start w:val="1"/>
      <w:numFmt w:val="bullet"/>
      <w:lvlText w:val="o"/>
      <w:lvlJc w:val="left"/>
      <w:pPr>
        <w:ind w:left="5800" w:hanging="360"/>
      </w:pPr>
      <w:rPr>
        <w:rFonts w:ascii="Courier New" w:hAnsi="Courier New" w:hint="default"/>
      </w:rPr>
    </w:lvl>
    <w:lvl w:ilvl="8" w:tplc="08090005" w:tentative="1">
      <w:start w:val="1"/>
      <w:numFmt w:val="bullet"/>
      <w:lvlText w:val=""/>
      <w:lvlJc w:val="left"/>
      <w:pPr>
        <w:ind w:left="6520" w:hanging="360"/>
      </w:pPr>
      <w:rPr>
        <w:rFonts w:ascii="Wingdings" w:hAnsi="Wingdings" w:hint="default"/>
      </w:rPr>
    </w:lvl>
  </w:abstractNum>
  <w:abstractNum w:abstractNumId="17" w15:restartNumberingAfterBreak="0">
    <w:nsid w:val="381F41E6"/>
    <w:multiLevelType w:val="multilevel"/>
    <w:tmpl w:val="4D8A0410"/>
    <w:styleLink w:val="HRBullet0"/>
    <w:lvl w:ilvl="0">
      <w:start w:val="1"/>
      <w:numFmt w:val="bullet"/>
      <w:pStyle w:val="BulletHymans"/>
      <w:lvlText w:val=""/>
      <w:lvlJc w:val="left"/>
      <w:pPr>
        <w:ind w:left="1362" w:hanging="567"/>
      </w:pPr>
      <w:rPr>
        <w:rFonts w:ascii="Symbol" w:hAnsi="Symbol" w:hint="default"/>
        <w:color w:val="4B4B4B"/>
        <w:sz w:val="20"/>
      </w:rPr>
    </w:lvl>
    <w:lvl w:ilvl="1">
      <w:start w:val="1"/>
      <w:numFmt w:val="none"/>
      <w:lvlText w:val="%2-"/>
      <w:lvlJc w:val="left"/>
      <w:pPr>
        <w:ind w:left="1929" w:hanging="567"/>
      </w:pPr>
      <w:rPr>
        <w:rFonts w:hint="default"/>
        <w:color w:val="4B4B4B"/>
        <w:sz w:val="20"/>
      </w:rPr>
    </w:lvl>
    <w:lvl w:ilvl="2">
      <w:start w:val="1"/>
      <w:numFmt w:val="bullet"/>
      <w:lvlText w:val=""/>
      <w:lvlJc w:val="left"/>
      <w:pPr>
        <w:ind w:left="2496" w:hanging="567"/>
      </w:pPr>
      <w:rPr>
        <w:rFonts w:ascii="Symbol" w:hAnsi="Symbol" w:hint="default"/>
        <w:color w:val="4B4B4B"/>
      </w:rPr>
    </w:lvl>
    <w:lvl w:ilvl="3">
      <w:start w:val="1"/>
      <w:numFmt w:val="none"/>
      <w:lvlText w:val="-"/>
      <w:lvlJc w:val="left"/>
      <w:pPr>
        <w:ind w:left="2496" w:hanging="567"/>
      </w:pPr>
      <w:rPr>
        <w:rFonts w:hint="default"/>
        <w:color w:val="auto"/>
      </w:rPr>
    </w:lvl>
    <w:lvl w:ilvl="4">
      <w:start w:val="1"/>
      <w:numFmt w:val="lowerLetter"/>
      <w:lvlText w:val="(%5)"/>
      <w:lvlJc w:val="left"/>
      <w:pPr>
        <w:ind w:left="2595" w:hanging="360"/>
      </w:pPr>
      <w:rPr>
        <w:rFonts w:hint="default"/>
      </w:rPr>
    </w:lvl>
    <w:lvl w:ilvl="5">
      <w:start w:val="1"/>
      <w:numFmt w:val="lowerRoman"/>
      <w:lvlText w:val="(%6)"/>
      <w:lvlJc w:val="left"/>
      <w:pPr>
        <w:ind w:left="2955" w:hanging="360"/>
      </w:pPr>
      <w:rPr>
        <w:rFonts w:hint="default"/>
      </w:rPr>
    </w:lvl>
    <w:lvl w:ilvl="6">
      <w:start w:val="1"/>
      <w:numFmt w:val="decimal"/>
      <w:lvlText w:val="%7."/>
      <w:lvlJc w:val="left"/>
      <w:pPr>
        <w:ind w:left="3315" w:hanging="360"/>
      </w:pPr>
      <w:rPr>
        <w:rFonts w:hint="default"/>
      </w:rPr>
    </w:lvl>
    <w:lvl w:ilvl="7">
      <w:start w:val="1"/>
      <w:numFmt w:val="lowerLetter"/>
      <w:lvlText w:val="%8."/>
      <w:lvlJc w:val="left"/>
      <w:pPr>
        <w:ind w:left="3675" w:hanging="360"/>
      </w:pPr>
      <w:rPr>
        <w:rFonts w:hint="default"/>
      </w:rPr>
    </w:lvl>
    <w:lvl w:ilvl="8">
      <w:start w:val="1"/>
      <w:numFmt w:val="lowerRoman"/>
      <w:lvlText w:val="%9."/>
      <w:lvlJc w:val="left"/>
      <w:pPr>
        <w:ind w:left="4035" w:hanging="360"/>
      </w:pPr>
      <w:rPr>
        <w:rFonts w:hint="default"/>
      </w:rPr>
    </w:lvl>
  </w:abstractNum>
  <w:abstractNum w:abstractNumId="18" w15:restartNumberingAfterBreak="0">
    <w:nsid w:val="3DB47405"/>
    <w:multiLevelType w:val="hybridMultilevel"/>
    <w:tmpl w:val="AE7EA31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3DF92E5C"/>
    <w:multiLevelType w:val="hybridMultilevel"/>
    <w:tmpl w:val="AE6E2B46"/>
    <w:lvl w:ilvl="0" w:tplc="FFFFFFFF">
      <w:start w:val="4"/>
      <w:numFmt w:val="decimal"/>
      <w:lvlText w:val="%1."/>
      <w:lvlJc w:val="left"/>
      <w:pPr>
        <w:ind w:left="360" w:hanging="360"/>
      </w:pPr>
      <w:rPr>
        <w:rFonts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42700BB4"/>
    <w:multiLevelType w:val="hybridMultilevel"/>
    <w:tmpl w:val="AE6E2B46"/>
    <w:lvl w:ilvl="0" w:tplc="027CB5AE">
      <w:start w:val="4"/>
      <w:numFmt w:val="decimal"/>
      <w:lvlText w:val="%1."/>
      <w:lvlJc w:val="left"/>
      <w:pPr>
        <w:ind w:left="360" w:hanging="360"/>
      </w:pPr>
      <w:rPr>
        <w:rFonts w:hint="default"/>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44DD1960"/>
    <w:multiLevelType w:val="hybridMultilevel"/>
    <w:tmpl w:val="3B64D1EA"/>
    <w:lvl w:ilvl="0" w:tplc="13589C44">
      <w:start w:val="1"/>
      <w:numFmt w:val="bullet"/>
      <w:pStyle w:val="Bullet1"/>
      <w:lvlText w:val="■"/>
      <w:lvlJc w:val="left"/>
      <w:pPr>
        <w:tabs>
          <w:tab w:val="num" w:pos="397"/>
        </w:tabs>
        <w:ind w:left="397" w:hanging="397"/>
      </w:pPr>
      <w:rPr>
        <w:rFonts w:ascii="Arial" w:hAnsi="Arial" w:hint="default"/>
        <w:color w:val="auto"/>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483F5763"/>
    <w:multiLevelType w:val="hybridMultilevel"/>
    <w:tmpl w:val="7EAABA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F401FFE"/>
    <w:multiLevelType w:val="hybridMultilevel"/>
    <w:tmpl w:val="12DE1CCE"/>
    <w:lvl w:ilvl="0" w:tplc="0809000B">
      <w:start w:val="1"/>
      <w:numFmt w:val="bullet"/>
      <w:lvlText w:val=""/>
      <w:lvlJc w:val="left"/>
      <w:pPr>
        <w:ind w:left="1004" w:hanging="360"/>
      </w:pPr>
      <w:rPr>
        <w:rFonts w:ascii="Wingdings" w:hAnsi="Wingdings" w:hint="default"/>
      </w:rPr>
    </w:lvl>
    <w:lvl w:ilvl="1" w:tplc="08090003">
      <w:start w:val="1"/>
      <w:numFmt w:val="bullet"/>
      <w:lvlText w:val="o"/>
      <w:lvlJc w:val="left"/>
      <w:pPr>
        <w:ind w:left="1724" w:hanging="360"/>
      </w:pPr>
      <w:rPr>
        <w:rFonts w:ascii="Courier New" w:hAnsi="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24" w15:restartNumberingAfterBreak="0">
    <w:nsid w:val="57133639"/>
    <w:multiLevelType w:val="multilevel"/>
    <w:tmpl w:val="F5520E04"/>
    <w:lvl w:ilvl="0">
      <w:start w:val="1"/>
      <w:numFmt w:val="decimal"/>
      <w:lvlText w:val="%1."/>
      <w:lvlJc w:val="left"/>
      <w:pPr>
        <w:ind w:left="360" w:hanging="360"/>
      </w:pPr>
      <w:rPr>
        <w:rFonts w:cs="Times New Roman"/>
      </w:rPr>
    </w:lvl>
    <w:lvl w:ilvl="1">
      <w:start w:val="27"/>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5" w15:restartNumberingAfterBreak="0">
    <w:nsid w:val="58AE65E6"/>
    <w:multiLevelType w:val="multilevel"/>
    <w:tmpl w:val="8CFC2D3C"/>
    <w:numStyleLink w:val="HRNumber"/>
  </w:abstractNum>
  <w:abstractNum w:abstractNumId="26" w15:restartNumberingAfterBreak="0">
    <w:nsid w:val="5FEC2F89"/>
    <w:multiLevelType w:val="hybridMultilevel"/>
    <w:tmpl w:val="4DA4EC16"/>
    <w:lvl w:ilvl="0" w:tplc="5142E524">
      <w:start w:val="1"/>
      <w:numFmt w:val="lowerLetter"/>
      <w:lvlText w:val="%1)"/>
      <w:lvlJc w:val="left"/>
      <w:pPr>
        <w:ind w:left="644" w:hanging="360"/>
      </w:pPr>
      <w:rPr>
        <w:rFonts w:cs="Times New Roman" w:hint="default"/>
        <w:b/>
      </w:rPr>
    </w:lvl>
    <w:lvl w:ilvl="1" w:tplc="08090019">
      <w:start w:val="1"/>
      <w:numFmt w:val="lowerLetter"/>
      <w:lvlText w:val="%2."/>
      <w:lvlJc w:val="left"/>
      <w:pPr>
        <w:ind w:left="1648" w:hanging="360"/>
      </w:pPr>
      <w:rPr>
        <w:rFonts w:cs="Times New Roman"/>
      </w:rPr>
    </w:lvl>
    <w:lvl w:ilvl="2" w:tplc="0809001B" w:tentative="1">
      <w:start w:val="1"/>
      <w:numFmt w:val="lowerRoman"/>
      <w:lvlText w:val="%3."/>
      <w:lvlJc w:val="right"/>
      <w:pPr>
        <w:ind w:left="2368" w:hanging="180"/>
      </w:pPr>
      <w:rPr>
        <w:rFonts w:cs="Times New Roman"/>
      </w:rPr>
    </w:lvl>
    <w:lvl w:ilvl="3" w:tplc="0809000F" w:tentative="1">
      <w:start w:val="1"/>
      <w:numFmt w:val="decimal"/>
      <w:lvlText w:val="%4."/>
      <w:lvlJc w:val="left"/>
      <w:pPr>
        <w:ind w:left="3088" w:hanging="360"/>
      </w:pPr>
      <w:rPr>
        <w:rFonts w:cs="Times New Roman"/>
      </w:rPr>
    </w:lvl>
    <w:lvl w:ilvl="4" w:tplc="08090019" w:tentative="1">
      <w:start w:val="1"/>
      <w:numFmt w:val="lowerLetter"/>
      <w:lvlText w:val="%5."/>
      <w:lvlJc w:val="left"/>
      <w:pPr>
        <w:ind w:left="3808" w:hanging="360"/>
      </w:pPr>
      <w:rPr>
        <w:rFonts w:cs="Times New Roman"/>
      </w:rPr>
    </w:lvl>
    <w:lvl w:ilvl="5" w:tplc="0809001B" w:tentative="1">
      <w:start w:val="1"/>
      <w:numFmt w:val="lowerRoman"/>
      <w:lvlText w:val="%6."/>
      <w:lvlJc w:val="right"/>
      <w:pPr>
        <w:ind w:left="4528" w:hanging="180"/>
      </w:pPr>
      <w:rPr>
        <w:rFonts w:cs="Times New Roman"/>
      </w:rPr>
    </w:lvl>
    <w:lvl w:ilvl="6" w:tplc="0809000F" w:tentative="1">
      <w:start w:val="1"/>
      <w:numFmt w:val="decimal"/>
      <w:lvlText w:val="%7."/>
      <w:lvlJc w:val="left"/>
      <w:pPr>
        <w:ind w:left="5248" w:hanging="360"/>
      </w:pPr>
      <w:rPr>
        <w:rFonts w:cs="Times New Roman"/>
      </w:rPr>
    </w:lvl>
    <w:lvl w:ilvl="7" w:tplc="08090019" w:tentative="1">
      <w:start w:val="1"/>
      <w:numFmt w:val="lowerLetter"/>
      <w:lvlText w:val="%8."/>
      <w:lvlJc w:val="left"/>
      <w:pPr>
        <w:ind w:left="5968" w:hanging="360"/>
      </w:pPr>
      <w:rPr>
        <w:rFonts w:cs="Times New Roman"/>
      </w:rPr>
    </w:lvl>
    <w:lvl w:ilvl="8" w:tplc="0809001B" w:tentative="1">
      <w:start w:val="1"/>
      <w:numFmt w:val="lowerRoman"/>
      <w:lvlText w:val="%9."/>
      <w:lvlJc w:val="right"/>
      <w:pPr>
        <w:ind w:left="6688" w:hanging="180"/>
      </w:pPr>
      <w:rPr>
        <w:rFonts w:cs="Times New Roman"/>
      </w:rPr>
    </w:lvl>
  </w:abstractNum>
  <w:abstractNum w:abstractNumId="27" w15:restartNumberingAfterBreak="0">
    <w:nsid w:val="6B7945A6"/>
    <w:multiLevelType w:val="multilevel"/>
    <w:tmpl w:val="B538BD02"/>
    <w:lvl w:ilvl="0">
      <w:start w:val="1"/>
      <w:numFmt w:val="bullet"/>
      <w:lvlRestart w:val="0"/>
      <w:pStyle w:val="hBullets"/>
      <w:lvlText w:val=""/>
      <w:lvlJc w:val="left"/>
      <w:pPr>
        <w:tabs>
          <w:tab w:val="num" w:pos="567"/>
        </w:tabs>
        <w:ind w:left="567" w:hanging="567"/>
      </w:pPr>
      <w:rPr>
        <w:rFonts w:ascii="Symbol" w:hAnsi="Symbol" w:hint="default"/>
        <w:b w:val="0"/>
        <w:i w:val="0"/>
        <w:color w:val="4B4B4B"/>
        <w:sz w:val="20"/>
        <w:szCs w:val="20"/>
      </w:rPr>
    </w:lvl>
    <w:lvl w:ilvl="1">
      <w:start w:val="1"/>
      <w:numFmt w:val="bullet"/>
      <w:lvlText w:val="-"/>
      <w:lvlJc w:val="left"/>
      <w:pPr>
        <w:tabs>
          <w:tab w:val="num" w:pos="1134"/>
        </w:tabs>
        <w:ind w:left="1134" w:hanging="567"/>
      </w:pPr>
      <w:rPr>
        <w:rFonts w:ascii="Arial" w:hAnsi="Arial" w:hint="default"/>
        <w:b w:val="0"/>
        <w:i w:val="0"/>
        <w:color w:val="4B4B4B"/>
        <w:sz w:val="20"/>
        <w:szCs w:val="20"/>
      </w:rPr>
    </w:lvl>
    <w:lvl w:ilvl="2">
      <w:start w:val="1"/>
      <w:numFmt w:val="bullet"/>
      <w:lvlText w:val=""/>
      <w:lvlJc w:val="left"/>
      <w:pPr>
        <w:tabs>
          <w:tab w:val="num" w:pos="1701"/>
        </w:tabs>
        <w:ind w:left="1701" w:hanging="567"/>
      </w:pPr>
      <w:rPr>
        <w:rFonts w:ascii="Symbol" w:hAnsi="Symbol" w:hint="default"/>
        <w:b w:val="0"/>
        <w:i w:val="0"/>
        <w:color w:val="4B4B4B"/>
        <w:sz w:val="20"/>
        <w:szCs w:val="20"/>
      </w:rPr>
    </w:lvl>
    <w:lvl w:ilvl="3">
      <w:start w:val="1"/>
      <w:numFmt w:val="bullet"/>
      <w:lvlText w:val=""/>
      <w:lvlJc w:val="left"/>
      <w:pPr>
        <w:tabs>
          <w:tab w:val="num" w:pos="2835"/>
        </w:tabs>
        <w:ind w:left="2835" w:hanging="567"/>
      </w:pPr>
      <w:rPr>
        <w:rFonts w:ascii="Symbol" w:hAnsi="Symbol" w:hint="default"/>
        <w:b w:val="0"/>
        <w:i w:val="0"/>
        <w:color w:val="auto"/>
        <w:sz w:val="22"/>
      </w:rPr>
    </w:lvl>
    <w:lvl w:ilvl="4">
      <w:start w:val="1"/>
      <w:numFmt w:val="bullet"/>
      <w:lvlText w:val="·"/>
      <w:lvlJc w:val="left"/>
      <w:pPr>
        <w:tabs>
          <w:tab w:val="num" w:pos="1418"/>
        </w:tabs>
        <w:ind w:left="1418" w:hanging="567"/>
      </w:pPr>
      <w:rPr>
        <w:rFonts w:ascii="Symbol" w:hAnsi="Symbol" w:hint="default"/>
        <w:b w:val="0"/>
        <w:i w:val="0"/>
        <w:color w:val="auto"/>
        <w:sz w:val="22"/>
      </w:rPr>
    </w:lvl>
    <w:lvl w:ilvl="5">
      <w:start w:val="1"/>
      <w:numFmt w:val="bullet"/>
      <w:lvlText w:val="·"/>
      <w:lvlJc w:val="left"/>
      <w:pPr>
        <w:tabs>
          <w:tab w:val="num" w:pos="1985"/>
        </w:tabs>
        <w:ind w:left="1985" w:hanging="567"/>
      </w:pPr>
      <w:rPr>
        <w:rFonts w:ascii="Symbol" w:hAnsi="Symbol" w:hint="default"/>
        <w:b w:val="0"/>
        <w:i w:val="0"/>
        <w:color w:val="auto"/>
        <w:sz w:val="22"/>
      </w:rPr>
    </w:lvl>
    <w:lvl w:ilvl="6">
      <w:start w:val="1"/>
      <w:numFmt w:val="bullet"/>
      <w:lvlRestart w:val="0"/>
      <w:lvlText w:val="·"/>
      <w:lvlJc w:val="left"/>
      <w:pPr>
        <w:tabs>
          <w:tab w:val="num" w:pos="851"/>
        </w:tabs>
        <w:ind w:left="851" w:hanging="851"/>
      </w:pPr>
      <w:rPr>
        <w:rFonts w:ascii="Symbol" w:hAnsi="Symbol" w:hint="default"/>
        <w:b w:val="0"/>
        <w:i w:val="0"/>
        <w:color w:val="auto"/>
        <w:sz w:val="22"/>
      </w:rPr>
    </w:lvl>
    <w:lvl w:ilvl="7">
      <w:start w:val="1"/>
      <w:numFmt w:val="bullet"/>
      <w:lvlRestart w:val="0"/>
      <w:lvlText w:val="·"/>
      <w:lvlJc w:val="left"/>
      <w:pPr>
        <w:tabs>
          <w:tab w:val="num" w:pos="1418"/>
        </w:tabs>
        <w:ind w:left="1418" w:hanging="567"/>
      </w:pPr>
      <w:rPr>
        <w:rFonts w:ascii="Symbol" w:hAnsi="Symbol" w:hint="default"/>
        <w:b w:val="0"/>
        <w:i w:val="0"/>
        <w:color w:val="auto"/>
        <w:sz w:val="22"/>
      </w:rPr>
    </w:lvl>
    <w:lvl w:ilvl="8">
      <w:start w:val="1"/>
      <w:numFmt w:val="bullet"/>
      <w:lvlText w:val="·"/>
      <w:lvlJc w:val="left"/>
      <w:pPr>
        <w:tabs>
          <w:tab w:val="num" w:pos="1985"/>
        </w:tabs>
        <w:ind w:left="1985" w:hanging="567"/>
      </w:pPr>
      <w:rPr>
        <w:rFonts w:ascii="Symbol" w:hAnsi="Symbol" w:hint="default"/>
        <w:b w:val="0"/>
        <w:i w:val="0"/>
        <w:color w:val="auto"/>
        <w:sz w:val="22"/>
      </w:rPr>
    </w:lvl>
  </w:abstractNum>
  <w:abstractNum w:abstractNumId="28" w15:restartNumberingAfterBreak="0">
    <w:nsid w:val="700E2211"/>
    <w:multiLevelType w:val="hybridMultilevel"/>
    <w:tmpl w:val="5A747B5E"/>
    <w:lvl w:ilvl="0" w:tplc="37F066BE">
      <w:start w:val="1"/>
      <w:numFmt w:val="decimal"/>
      <w:pStyle w:val="TenderQuestion"/>
      <w:lvlText w:val="Q%1."/>
      <w:lvlJc w:val="left"/>
      <w:pPr>
        <w:ind w:left="720" w:hanging="360"/>
      </w:pPr>
      <w:rPr>
        <w:rFonts w:hint="default"/>
        <w:color w:val="000000" w:themeColor="text1"/>
        <w:sz w:val="2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767825E7"/>
    <w:multiLevelType w:val="multilevel"/>
    <w:tmpl w:val="567E87DA"/>
    <w:lvl w:ilvl="0">
      <w:start w:val="1"/>
      <w:numFmt w:val="bullet"/>
      <w:pStyle w:val="hBullet1"/>
      <w:lvlText w:val="·"/>
      <w:lvlJc w:val="left"/>
      <w:pPr>
        <w:tabs>
          <w:tab w:val="num" w:pos="851"/>
        </w:tabs>
        <w:ind w:left="851" w:hanging="851"/>
      </w:pPr>
      <w:rPr>
        <w:rFonts w:ascii="Symbol" w:hAnsi="Symbol" w:hint="default"/>
        <w:color w:val="auto"/>
      </w:rPr>
    </w:lvl>
    <w:lvl w:ilvl="1">
      <w:start w:val="1"/>
      <w:numFmt w:val="bullet"/>
      <w:lvlText w:val="·"/>
      <w:lvlJc w:val="left"/>
      <w:pPr>
        <w:tabs>
          <w:tab w:val="num" w:pos="1418"/>
        </w:tabs>
        <w:ind w:left="1418" w:hanging="567"/>
      </w:pPr>
      <w:rPr>
        <w:rFonts w:ascii="Symbol" w:hAnsi="Symbol" w:hint="default"/>
        <w:color w:val="auto"/>
      </w:rPr>
    </w:lvl>
    <w:lvl w:ilvl="2">
      <w:start w:val="1"/>
      <w:numFmt w:val="bullet"/>
      <w:lvlText w:val="·"/>
      <w:lvlJc w:val="left"/>
      <w:pPr>
        <w:tabs>
          <w:tab w:val="num" w:pos="1985"/>
        </w:tabs>
        <w:ind w:left="1985" w:hanging="567"/>
      </w:pPr>
      <w:rPr>
        <w:rFonts w:ascii="Symbol" w:hAnsi="Symbol" w:hint="default"/>
        <w:color w:val="auto"/>
      </w:rPr>
    </w:lvl>
    <w:lvl w:ilvl="3">
      <w:start w:val="1"/>
      <w:numFmt w:val="bullet"/>
      <w:lvlText w:val="·"/>
      <w:lvlJc w:val="left"/>
      <w:pPr>
        <w:tabs>
          <w:tab w:val="num" w:pos="1418"/>
        </w:tabs>
        <w:ind w:left="1418" w:hanging="567"/>
      </w:pPr>
      <w:rPr>
        <w:rFonts w:ascii="Symbol" w:hAnsi="Symbol" w:hint="default"/>
        <w:color w:val="auto"/>
      </w:rPr>
    </w:lvl>
    <w:lvl w:ilvl="4">
      <w:start w:val="1"/>
      <w:numFmt w:val="bullet"/>
      <w:lvlText w:val="·"/>
      <w:lvlJc w:val="left"/>
      <w:pPr>
        <w:tabs>
          <w:tab w:val="num" w:pos="851"/>
        </w:tabs>
        <w:ind w:left="851" w:hanging="851"/>
      </w:pPr>
      <w:rPr>
        <w:rFonts w:ascii="Symbol" w:hAnsi="Symbol" w:hint="default"/>
        <w:color w:val="auto"/>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30" w15:restartNumberingAfterBreak="0">
    <w:nsid w:val="78D2531A"/>
    <w:multiLevelType w:val="hybridMultilevel"/>
    <w:tmpl w:val="A67EBB44"/>
    <w:lvl w:ilvl="0" w:tplc="0809001B">
      <w:start w:val="1"/>
      <w:numFmt w:val="lowerRoman"/>
      <w:lvlText w:val="%1."/>
      <w:lvlJc w:val="right"/>
      <w:pPr>
        <w:ind w:left="1004" w:hanging="360"/>
      </w:pPr>
      <w:rPr>
        <w:rFonts w:hint="default"/>
      </w:rPr>
    </w:lvl>
    <w:lvl w:ilvl="1" w:tplc="0809000B">
      <w:start w:val="1"/>
      <w:numFmt w:val="bullet"/>
      <w:lvlText w:val=""/>
      <w:lvlJc w:val="left"/>
      <w:pPr>
        <w:ind w:left="1724" w:hanging="360"/>
      </w:pPr>
      <w:rPr>
        <w:rFonts w:ascii="Wingdings" w:hAnsi="Wingdings"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31" w15:restartNumberingAfterBreak="0">
    <w:nsid w:val="79E803A7"/>
    <w:multiLevelType w:val="hybridMultilevel"/>
    <w:tmpl w:val="12C68C94"/>
    <w:lvl w:ilvl="0" w:tplc="E424C0AC">
      <w:start w:val="1"/>
      <w:numFmt w:val="bullet"/>
      <w:pStyle w:val="hBullet2"/>
      <w:lvlText w:val=""/>
      <w:lvlJc w:val="left"/>
      <w:pPr>
        <w:tabs>
          <w:tab w:val="num" w:pos="1418"/>
        </w:tabs>
        <w:ind w:left="1418" w:hanging="567"/>
      </w:pPr>
      <w:rPr>
        <w:rFonts w:ascii="Symbol" w:hAnsi="Symbol" w:hint="default"/>
        <w:b w:val="0"/>
        <w:i w:val="0"/>
        <w:sz w:val="22"/>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1248732131">
    <w:abstractNumId w:val="3"/>
  </w:num>
  <w:num w:numId="2" w16cid:durableId="294138427">
    <w:abstractNumId w:val="16"/>
  </w:num>
  <w:num w:numId="3" w16cid:durableId="1872377478">
    <w:abstractNumId w:val="22"/>
  </w:num>
  <w:num w:numId="4" w16cid:durableId="316690156">
    <w:abstractNumId w:val="6"/>
  </w:num>
  <w:num w:numId="5" w16cid:durableId="147673988">
    <w:abstractNumId w:val="21"/>
  </w:num>
  <w:num w:numId="6" w16cid:durableId="1440834430">
    <w:abstractNumId w:val="10"/>
  </w:num>
  <w:num w:numId="7" w16cid:durableId="1397633313">
    <w:abstractNumId w:val="26"/>
  </w:num>
  <w:num w:numId="8" w16cid:durableId="1238901394">
    <w:abstractNumId w:val="12"/>
  </w:num>
  <w:num w:numId="9" w16cid:durableId="878933359">
    <w:abstractNumId w:val="14"/>
  </w:num>
  <w:num w:numId="10" w16cid:durableId="1011449403">
    <w:abstractNumId w:val="24"/>
  </w:num>
  <w:num w:numId="11" w16cid:durableId="112990104">
    <w:abstractNumId w:val="0"/>
  </w:num>
  <w:num w:numId="12" w16cid:durableId="1289047423">
    <w:abstractNumId w:val="7"/>
  </w:num>
  <w:num w:numId="13" w16cid:durableId="881671320">
    <w:abstractNumId w:val="5"/>
  </w:num>
  <w:num w:numId="14" w16cid:durableId="1248272244">
    <w:abstractNumId w:val="17"/>
  </w:num>
  <w:num w:numId="15" w16cid:durableId="1166095205">
    <w:abstractNumId w:val="11"/>
  </w:num>
  <w:num w:numId="16" w16cid:durableId="649099174">
    <w:abstractNumId w:val="25"/>
    <w:lvlOverride w:ilvl="0">
      <w:lvl w:ilvl="0">
        <w:start w:val="1"/>
        <w:numFmt w:val="decimal"/>
        <w:pStyle w:val="NumberHymans"/>
        <w:lvlText w:val="%1"/>
        <w:lvlJc w:val="left"/>
        <w:pPr>
          <w:ind w:left="567" w:hanging="567"/>
        </w:pPr>
        <w:rPr>
          <w:rFonts w:ascii="Arial" w:hAnsi="Arial" w:hint="default"/>
          <w:color w:val="F06A00"/>
          <w:sz w:val="20"/>
        </w:rPr>
      </w:lvl>
    </w:lvlOverride>
    <w:lvlOverride w:ilvl="1">
      <w:lvl w:ilvl="1">
        <w:start w:val="1"/>
        <w:numFmt w:val="decimal"/>
        <w:lvlText w:val="%1.%2"/>
        <w:lvlJc w:val="left"/>
        <w:pPr>
          <w:ind w:left="2552" w:hanging="567"/>
        </w:pPr>
        <w:rPr>
          <w:rFonts w:ascii="Arial" w:hAnsi="Arial" w:hint="default"/>
          <w:b/>
          <w:color w:val="3FA6CC"/>
          <w:sz w:val="20"/>
        </w:rPr>
      </w:lvl>
    </w:lvlOverride>
  </w:num>
  <w:num w:numId="17" w16cid:durableId="2077512496">
    <w:abstractNumId w:val="31"/>
  </w:num>
  <w:num w:numId="18" w16cid:durableId="1268465949">
    <w:abstractNumId w:val="13"/>
  </w:num>
  <w:num w:numId="19" w16cid:durableId="886838479">
    <w:abstractNumId w:val="29"/>
  </w:num>
  <w:num w:numId="20" w16cid:durableId="1291284434">
    <w:abstractNumId w:val="27"/>
  </w:num>
  <w:num w:numId="21" w16cid:durableId="2080050518">
    <w:abstractNumId w:val="4"/>
  </w:num>
  <w:num w:numId="22" w16cid:durableId="1623806422">
    <w:abstractNumId w:val="28"/>
  </w:num>
  <w:num w:numId="23" w16cid:durableId="2096318177">
    <w:abstractNumId w:val="2"/>
  </w:num>
  <w:num w:numId="24" w16cid:durableId="1675449961">
    <w:abstractNumId w:val="20"/>
  </w:num>
  <w:num w:numId="25" w16cid:durableId="1454055727">
    <w:abstractNumId w:val="30"/>
  </w:num>
  <w:num w:numId="26" w16cid:durableId="1842428520">
    <w:abstractNumId w:val="23"/>
  </w:num>
  <w:num w:numId="27" w16cid:durableId="2020623312">
    <w:abstractNumId w:val="1"/>
  </w:num>
  <w:num w:numId="28" w16cid:durableId="1409228326">
    <w:abstractNumId w:val="8"/>
  </w:num>
  <w:num w:numId="29" w16cid:durableId="874001875">
    <w:abstractNumId w:val="18"/>
  </w:num>
  <w:num w:numId="30" w16cid:durableId="756442602">
    <w:abstractNumId w:val="9"/>
  </w:num>
  <w:num w:numId="31" w16cid:durableId="1097166886">
    <w:abstractNumId w:val="15"/>
  </w:num>
  <w:num w:numId="32" w16cid:durableId="1078287933">
    <w:abstractNumId w:val="19"/>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drawingGridHorizontalSpacing w:val="181"/>
  <w:drawingGridVerticalSpacing w:val="181"/>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45DA"/>
    <w:rsid w:val="000002B2"/>
    <w:rsid w:val="000003D6"/>
    <w:rsid w:val="00000C5D"/>
    <w:rsid w:val="000010EE"/>
    <w:rsid w:val="00001196"/>
    <w:rsid w:val="000013D1"/>
    <w:rsid w:val="00001FDD"/>
    <w:rsid w:val="00002991"/>
    <w:rsid w:val="00003A31"/>
    <w:rsid w:val="00003ACB"/>
    <w:rsid w:val="00003B99"/>
    <w:rsid w:val="00003DF5"/>
    <w:rsid w:val="000040F8"/>
    <w:rsid w:val="0000423B"/>
    <w:rsid w:val="0000450D"/>
    <w:rsid w:val="000045D8"/>
    <w:rsid w:val="00004602"/>
    <w:rsid w:val="000046A2"/>
    <w:rsid w:val="000048B0"/>
    <w:rsid w:val="00005610"/>
    <w:rsid w:val="00005A1C"/>
    <w:rsid w:val="00006149"/>
    <w:rsid w:val="000061F5"/>
    <w:rsid w:val="00006A48"/>
    <w:rsid w:val="00006F36"/>
    <w:rsid w:val="00007128"/>
    <w:rsid w:val="00007207"/>
    <w:rsid w:val="000076E0"/>
    <w:rsid w:val="000077FB"/>
    <w:rsid w:val="00007867"/>
    <w:rsid w:val="00007E83"/>
    <w:rsid w:val="00010039"/>
    <w:rsid w:val="000104E7"/>
    <w:rsid w:val="00011380"/>
    <w:rsid w:val="0001172B"/>
    <w:rsid w:val="00012487"/>
    <w:rsid w:val="00012757"/>
    <w:rsid w:val="00012FC9"/>
    <w:rsid w:val="000130AE"/>
    <w:rsid w:val="00013315"/>
    <w:rsid w:val="00013C18"/>
    <w:rsid w:val="00013E6C"/>
    <w:rsid w:val="000141D2"/>
    <w:rsid w:val="00014C6B"/>
    <w:rsid w:val="00014DB5"/>
    <w:rsid w:val="00015574"/>
    <w:rsid w:val="0001593D"/>
    <w:rsid w:val="00015BB6"/>
    <w:rsid w:val="0001604B"/>
    <w:rsid w:val="000164D5"/>
    <w:rsid w:val="00016B4D"/>
    <w:rsid w:val="00017AF1"/>
    <w:rsid w:val="00017BEC"/>
    <w:rsid w:val="000202EF"/>
    <w:rsid w:val="0002046E"/>
    <w:rsid w:val="0002194D"/>
    <w:rsid w:val="00021CE0"/>
    <w:rsid w:val="00022290"/>
    <w:rsid w:val="000226E0"/>
    <w:rsid w:val="00022D59"/>
    <w:rsid w:val="0002317A"/>
    <w:rsid w:val="0002344D"/>
    <w:rsid w:val="00023533"/>
    <w:rsid w:val="00023555"/>
    <w:rsid w:val="00023E08"/>
    <w:rsid w:val="0002441A"/>
    <w:rsid w:val="0002475D"/>
    <w:rsid w:val="00025410"/>
    <w:rsid w:val="0002612B"/>
    <w:rsid w:val="00026158"/>
    <w:rsid w:val="000261D1"/>
    <w:rsid w:val="00026C46"/>
    <w:rsid w:val="0002728E"/>
    <w:rsid w:val="00027641"/>
    <w:rsid w:val="000279FB"/>
    <w:rsid w:val="00027DAD"/>
    <w:rsid w:val="00027E02"/>
    <w:rsid w:val="000300D3"/>
    <w:rsid w:val="00030451"/>
    <w:rsid w:val="00031F8A"/>
    <w:rsid w:val="00031F9D"/>
    <w:rsid w:val="0003205F"/>
    <w:rsid w:val="00033502"/>
    <w:rsid w:val="00033BA3"/>
    <w:rsid w:val="00033F9D"/>
    <w:rsid w:val="00034162"/>
    <w:rsid w:val="00034165"/>
    <w:rsid w:val="000343D3"/>
    <w:rsid w:val="00034611"/>
    <w:rsid w:val="00034772"/>
    <w:rsid w:val="00034D7E"/>
    <w:rsid w:val="00034E99"/>
    <w:rsid w:val="00034F0C"/>
    <w:rsid w:val="00034FD9"/>
    <w:rsid w:val="000353D2"/>
    <w:rsid w:val="000355A2"/>
    <w:rsid w:val="00035973"/>
    <w:rsid w:val="0003712E"/>
    <w:rsid w:val="000375C1"/>
    <w:rsid w:val="00037ACE"/>
    <w:rsid w:val="00037F03"/>
    <w:rsid w:val="00040087"/>
    <w:rsid w:val="00040CD2"/>
    <w:rsid w:val="00040EA4"/>
    <w:rsid w:val="00041617"/>
    <w:rsid w:val="000416D1"/>
    <w:rsid w:val="00041CE5"/>
    <w:rsid w:val="00042209"/>
    <w:rsid w:val="0004236D"/>
    <w:rsid w:val="00042A25"/>
    <w:rsid w:val="00042EB9"/>
    <w:rsid w:val="00043175"/>
    <w:rsid w:val="00043B70"/>
    <w:rsid w:val="00043C09"/>
    <w:rsid w:val="00043D06"/>
    <w:rsid w:val="00044153"/>
    <w:rsid w:val="0004456A"/>
    <w:rsid w:val="0004466B"/>
    <w:rsid w:val="00044BA1"/>
    <w:rsid w:val="00044BC1"/>
    <w:rsid w:val="00044C64"/>
    <w:rsid w:val="00045B99"/>
    <w:rsid w:val="00045C1B"/>
    <w:rsid w:val="00046208"/>
    <w:rsid w:val="00046508"/>
    <w:rsid w:val="0004685B"/>
    <w:rsid w:val="00046EDF"/>
    <w:rsid w:val="000470E6"/>
    <w:rsid w:val="00050020"/>
    <w:rsid w:val="00050720"/>
    <w:rsid w:val="000509CE"/>
    <w:rsid w:val="00050B75"/>
    <w:rsid w:val="00051514"/>
    <w:rsid w:val="00051799"/>
    <w:rsid w:val="00051E02"/>
    <w:rsid w:val="00052443"/>
    <w:rsid w:val="00052A61"/>
    <w:rsid w:val="00053103"/>
    <w:rsid w:val="000536E0"/>
    <w:rsid w:val="000544D5"/>
    <w:rsid w:val="00054597"/>
    <w:rsid w:val="0005481C"/>
    <w:rsid w:val="00054882"/>
    <w:rsid w:val="00054F25"/>
    <w:rsid w:val="00054F38"/>
    <w:rsid w:val="0005507C"/>
    <w:rsid w:val="00055FFE"/>
    <w:rsid w:val="00056335"/>
    <w:rsid w:val="00056C2C"/>
    <w:rsid w:val="000572B5"/>
    <w:rsid w:val="0005739E"/>
    <w:rsid w:val="000574FB"/>
    <w:rsid w:val="00057B01"/>
    <w:rsid w:val="00057CFF"/>
    <w:rsid w:val="000617B7"/>
    <w:rsid w:val="00061C03"/>
    <w:rsid w:val="000621C5"/>
    <w:rsid w:val="00062629"/>
    <w:rsid w:val="0006329C"/>
    <w:rsid w:val="00063384"/>
    <w:rsid w:val="00063646"/>
    <w:rsid w:val="0006457D"/>
    <w:rsid w:val="000647D5"/>
    <w:rsid w:val="0006534B"/>
    <w:rsid w:val="00065C35"/>
    <w:rsid w:val="00065CD2"/>
    <w:rsid w:val="00065E15"/>
    <w:rsid w:val="00066795"/>
    <w:rsid w:val="00066A8A"/>
    <w:rsid w:val="00066D60"/>
    <w:rsid w:val="00066E9D"/>
    <w:rsid w:val="00067BA5"/>
    <w:rsid w:val="00067D31"/>
    <w:rsid w:val="000702CF"/>
    <w:rsid w:val="00070D7B"/>
    <w:rsid w:val="00071FAC"/>
    <w:rsid w:val="00072052"/>
    <w:rsid w:val="0007245B"/>
    <w:rsid w:val="0007281E"/>
    <w:rsid w:val="000729BE"/>
    <w:rsid w:val="00072EAC"/>
    <w:rsid w:val="00073491"/>
    <w:rsid w:val="00073868"/>
    <w:rsid w:val="000739CD"/>
    <w:rsid w:val="00073C18"/>
    <w:rsid w:val="00073D29"/>
    <w:rsid w:val="00074B7B"/>
    <w:rsid w:val="00074D62"/>
    <w:rsid w:val="00075503"/>
    <w:rsid w:val="0007649D"/>
    <w:rsid w:val="00076B33"/>
    <w:rsid w:val="00077003"/>
    <w:rsid w:val="00077436"/>
    <w:rsid w:val="00077492"/>
    <w:rsid w:val="00077778"/>
    <w:rsid w:val="00077C44"/>
    <w:rsid w:val="00077D3E"/>
    <w:rsid w:val="00077ED8"/>
    <w:rsid w:val="0008003D"/>
    <w:rsid w:val="000804AD"/>
    <w:rsid w:val="000805DE"/>
    <w:rsid w:val="000807A1"/>
    <w:rsid w:val="00081B6B"/>
    <w:rsid w:val="00082830"/>
    <w:rsid w:val="000829AF"/>
    <w:rsid w:val="00083098"/>
    <w:rsid w:val="0008358B"/>
    <w:rsid w:val="000839DC"/>
    <w:rsid w:val="00083A11"/>
    <w:rsid w:val="0008400C"/>
    <w:rsid w:val="00084062"/>
    <w:rsid w:val="00085031"/>
    <w:rsid w:val="00085193"/>
    <w:rsid w:val="00085241"/>
    <w:rsid w:val="00085458"/>
    <w:rsid w:val="00085EAC"/>
    <w:rsid w:val="000860D0"/>
    <w:rsid w:val="0008677E"/>
    <w:rsid w:val="00086F5A"/>
    <w:rsid w:val="0008724A"/>
    <w:rsid w:val="0008754E"/>
    <w:rsid w:val="00090481"/>
    <w:rsid w:val="0009050B"/>
    <w:rsid w:val="00090B5D"/>
    <w:rsid w:val="00090FB7"/>
    <w:rsid w:val="0009149C"/>
    <w:rsid w:val="00091501"/>
    <w:rsid w:val="0009167A"/>
    <w:rsid w:val="00091CAA"/>
    <w:rsid w:val="000920E2"/>
    <w:rsid w:val="00092258"/>
    <w:rsid w:val="00092338"/>
    <w:rsid w:val="00092692"/>
    <w:rsid w:val="000928BC"/>
    <w:rsid w:val="00092C5C"/>
    <w:rsid w:val="000936C6"/>
    <w:rsid w:val="00093B38"/>
    <w:rsid w:val="000945AA"/>
    <w:rsid w:val="000948DA"/>
    <w:rsid w:val="00095966"/>
    <w:rsid w:val="000963DF"/>
    <w:rsid w:val="0009667D"/>
    <w:rsid w:val="00097158"/>
    <w:rsid w:val="00097646"/>
    <w:rsid w:val="00097719"/>
    <w:rsid w:val="000A0534"/>
    <w:rsid w:val="000A0CC3"/>
    <w:rsid w:val="000A10CD"/>
    <w:rsid w:val="000A1B93"/>
    <w:rsid w:val="000A2421"/>
    <w:rsid w:val="000A2BBF"/>
    <w:rsid w:val="000A2EBF"/>
    <w:rsid w:val="000A5682"/>
    <w:rsid w:val="000A59A4"/>
    <w:rsid w:val="000A603D"/>
    <w:rsid w:val="000A7035"/>
    <w:rsid w:val="000B0496"/>
    <w:rsid w:val="000B0FCA"/>
    <w:rsid w:val="000B1A79"/>
    <w:rsid w:val="000B1CCB"/>
    <w:rsid w:val="000B1F18"/>
    <w:rsid w:val="000B214E"/>
    <w:rsid w:val="000B3794"/>
    <w:rsid w:val="000B3B88"/>
    <w:rsid w:val="000B421D"/>
    <w:rsid w:val="000B432D"/>
    <w:rsid w:val="000B4397"/>
    <w:rsid w:val="000B4C16"/>
    <w:rsid w:val="000B4FE3"/>
    <w:rsid w:val="000B5253"/>
    <w:rsid w:val="000B540F"/>
    <w:rsid w:val="000B5888"/>
    <w:rsid w:val="000B5CA1"/>
    <w:rsid w:val="000B69C0"/>
    <w:rsid w:val="000B6A5A"/>
    <w:rsid w:val="000B6EA3"/>
    <w:rsid w:val="000B6F29"/>
    <w:rsid w:val="000B7A45"/>
    <w:rsid w:val="000C1562"/>
    <w:rsid w:val="000C17BC"/>
    <w:rsid w:val="000C226A"/>
    <w:rsid w:val="000C26F7"/>
    <w:rsid w:val="000C2A77"/>
    <w:rsid w:val="000C2BB2"/>
    <w:rsid w:val="000C435D"/>
    <w:rsid w:val="000C4AD4"/>
    <w:rsid w:val="000C5935"/>
    <w:rsid w:val="000C5BD7"/>
    <w:rsid w:val="000C5FEB"/>
    <w:rsid w:val="000C60FC"/>
    <w:rsid w:val="000C67B8"/>
    <w:rsid w:val="000C6A08"/>
    <w:rsid w:val="000C6A11"/>
    <w:rsid w:val="000C6DC7"/>
    <w:rsid w:val="000C6FF2"/>
    <w:rsid w:val="000C74BD"/>
    <w:rsid w:val="000C751E"/>
    <w:rsid w:val="000C755C"/>
    <w:rsid w:val="000C763F"/>
    <w:rsid w:val="000C77AF"/>
    <w:rsid w:val="000C7C27"/>
    <w:rsid w:val="000D0A8C"/>
    <w:rsid w:val="000D0BCD"/>
    <w:rsid w:val="000D0CFC"/>
    <w:rsid w:val="000D0D11"/>
    <w:rsid w:val="000D0D2A"/>
    <w:rsid w:val="000D14E9"/>
    <w:rsid w:val="000D1A87"/>
    <w:rsid w:val="000D2074"/>
    <w:rsid w:val="000D225F"/>
    <w:rsid w:val="000D22BE"/>
    <w:rsid w:val="000D236D"/>
    <w:rsid w:val="000D245A"/>
    <w:rsid w:val="000D2A13"/>
    <w:rsid w:val="000D3EAF"/>
    <w:rsid w:val="000D467C"/>
    <w:rsid w:val="000D4779"/>
    <w:rsid w:val="000D4C20"/>
    <w:rsid w:val="000D4E56"/>
    <w:rsid w:val="000D57DE"/>
    <w:rsid w:val="000D621D"/>
    <w:rsid w:val="000D6355"/>
    <w:rsid w:val="000D6EC5"/>
    <w:rsid w:val="000D7832"/>
    <w:rsid w:val="000E00A3"/>
    <w:rsid w:val="000E05D4"/>
    <w:rsid w:val="000E099C"/>
    <w:rsid w:val="000E0A4B"/>
    <w:rsid w:val="000E13B0"/>
    <w:rsid w:val="000E234C"/>
    <w:rsid w:val="000E2972"/>
    <w:rsid w:val="000E3232"/>
    <w:rsid w:val="000E36D5"/>
    <w:rsid w:val="000E3C45"/>
    <w:rsid w:val="000E3FE5"/>
    <w:rsid w:val="000E528A"/>
    <w:rsid w:val="000E56B9"/>
    <w:rsid w:val="000E6549"/>
    <w:rsid w:val="000E6A8F"/>
    <w:rsid w:val="000E6B88"/>
    <w:rsid w:val="000E753A"/>
    <w:rsid w:val="000E76AB"/>
    <w:rsid w:val="000E7A08"/>
    <w:rsid w:val="000F079B"/>
    <w:rsid w:val="000F0C79"/>
    <w:rsid w:val="000F1AA2"/>
    <w:rsid w:val="000F2130"/>
    <w:rsid w:val="000F28C7"/>
    <w:rsid w:val="000F2A78"/>
    <w:rsid w:val="000F3011"/>
    <w:rsid w:val="000F32F1"/>
    <w:rsid w:val="000F3433"/>
    <w:rsid w:val="000F3BA2"/>
    <w:rsid w:val="000F3D98"/>
    <w:rsid w:val="000F46F5"/>
    <w:rsid w:val="000F4A54"/>
    <w:rsid w:val="000F511B"/>
    <w:rsid w:val="000F615D"/>
    <w:rsid w:val="000F686D"/>
    <w:rsid w:val="000F6C97"/>
    <w:rsid w:val="000F71A4"/>
    <w:rsid w:val="000F732E"/>
    <w:rsid w:val="000F73D8"/>
    <w:rsid w:val="000F78AB"/>
    <w:rsid w:val="000F79C1"/>
    <w:rsid w:val="001005CB"/>
    <w:rsid w:val="00100DDD"/>
    <w:rsid w:val="0010101E"/>
    <w:rsid w:val="0010106F"/>
    <w:rsid w:val="001014B4"/>
    <w:rsid w:val="00101A9B"/>
    <w:rsid w:val="00101C38"/>
    <w:rsid w:val="00102029"/>
    <w:rsid w:val="0010202E"/>
    <w:rsid w:val="001020AD"/>
    <w:rsid w:val="00102949"/>
    <w:rsid w:val="00102970"/>
    <w:rsid w:val="0010385A"/>
    <w:rsid w:val="0010445C"/>
    <w:rsid w:val="0010456A"/>
    <w:rsid w:val="00104582"/>
    <w:rsid w:val="00104EC7"/>
    <w:rsid w:val="00105B8F"/>
    <w:rsid w:val="0010635C"/>
    <w:rsid w:val="00106450"/>
    <w:rsid w:val="0010701D"/>
    <w:rsid w:val="001077E7"/>
    <w:rsid w:val="00107F0E"/>
    <w:rsid w:val="0011007F"/>
    <w:rsid w:val="00110222"/>
    <w:rsid w:val="00110C75"/>
    <w:rsid w:val="001110BC"/>
    <w:rsid w:val="001119C3"/>
    <w:rsid w:val="00111ADF"/>
    <w:rsid w:val="00111F18"/>
    <w:rsid w:val="00112C23"/>
    <w:rsid w:val="00112EEC"/>
    <w:rsid w:val="00112F7F"/>
    <w:rsid w:val="0011309F"/>
    <w:rsid w:val="0011485D"/>
    <w:rsid w:val="0011498C"/>
    <w:rsid w:val="00116BFB"/>
    <w:rsid w:val="00117907"/>
    <w:rsid w:val="001203DA"/>
    <w:rsid w:val="00122137"/>
    <w:rsid w:val="0012234A"/>
    <w:rsid w:val="00122777"/>
    <w:rsid w:val="0012289F"/>
    <w:rsid w:val="00123774"/>
    <w:rsid w:val="0012475F"/>
    <w:rsid w:val="00124973"/>
    <w:rsid w:val="00125303"/>
    <w:rsid w:val="00125B1C"/>
    <w:rsid w:val="001262D0"/>
    <w:rsid w:val="0012635A"/>
    <w:rsid w:val="00126372"/>
    <w:rsid w:val="00126649"/>
    <w:rsid w:val="00126A47"/>
    <w:rsid w:val="00126A8C"/>
    <w:rsid w:val="00126EE0"/>
    <w:rsid w:val="00126FD1"/>
    <w:rsid w:val="00127046"/>
    <w:rsid w:val="00127127"/>
    <w:rsid w:val="0012740F"/>
    <w:rsid w:val="001278C8"/>
    <w:rsid w:val="0013019E"/>
    <w:rsid w:val="00130C46"/>
    <w:rsid w:val="00131B5C"/>
    <w:rsid w:val="00132468"/>
    <w:rsid w:val="00132B94"/>
    <w:rsid w:val="001337A2"/>
    <w:rsid w:val="001342E8"/>
    <w:rsid w:val="001343B7"/>
    <w:rsid w:val="00135E4D"/>
    <w:rsid w:val="00135F4C"/>
    <w:rsid w:val="001367B8"/>
    <w:rsid w:val="00136C21"/>
    <w:rsid w:val="001371EF"/>
    <w:rsid w:val="00137713"/>
    <w:rsid w:val="00137BD1"/>
    <w:rsid w:val="00137D77"/>
    <w:rsid w:val="00137F29"/>
    <w:rsid w:val="00137FAC"/>
    <w:rsid w:val="00141D0A"/>
    <w:rsid w:val="00142339"/>
    <w:rsid w:val="00142526"/>
    <w:rsid w:val="0014310A"/>
    <w:rsid w:val="0014318F"/>
    <w:rsid w:val="00143AE1"/>
    <w:rsid w:val="00143C58"/>
    <w:rsid w:val="0014472C"/>
    <w:rsid w:val="001448DD"/>
    <w:rsid w:val="00145752"/>
    <w:rsid w:val="00145AD6"/>
    <w:rsid w:val="00145DF1"/>
    <w:rsid w:val="00145E36"/>
    <w:rsid w:val="00145E64"/>
    <w:rsid w:val="00145FF0"/>
    <w:rsid w:val="0014690B"/>
    <w:rsid w:val="00146AA8"/>
    <w:rsid w:val="00146D2E"/>
    <w:rsid w:val="001477F1"/>
    <w:rsid w:val="00147A1A"/>
    <w:rsid w:val="00147EA0"/>
    <w:rsid w:val="0015027E"/>
    <w:rsid w:val="0015084C"/>
    <w:rsid w:val="00151D16"/>
    <w:rsid w:val="0015241F"/>
    <w:rsid w:val="001526E2"/>
    <w:rsid w:val="00152970"/>
    <w:rsid w:val="001530C9"/>
    <w:rsid w:val="00153D77"/>
    <w:rsid w:val="0015444A"/>
    <w:rsid w:val="0015469D"/>
    <w:rsid w:val="00154A9C"/>
    <w:rsid w:val="00155A20"/>
    <w:rsid w:val="0015609C"/>
    <w:rsid w:val="0015614B"/>
    <w:rsid w:val="00156560"/>
    <w:rsid w:val="001565A4"/>
    <w:rsid w:val="0015664A"/>
    <w:rsid w:val="001567F7"/>
    <w:rsid w:val="00156CBC"/>
    <w:rsid w:val="00157538"/>
    <w:rsid w:val="001577C8"/>
    <w:rsid w:val="001608F3"/>
    <w:rsid w:val="001609CC"/>
    <w:rsid w:val="00160E41"/>
    <w:rsid w:val="00160FD3"/>
    <w:rsid w:val="00161906"/>
    <w:rsid w:val="00161BD1"/>
    <w:rsid w:val="00162765"/>
    <w:rsid w:val="00162CE2"/>
    <w:rsid w:val="0016363C"/>
    <w:rsid w:val="00163986"/>
    <w:rsid w:val="00163F91"/>
    <w:rsid w:val="0016408E"/>
    <w:rsid w:val="0016473D"/>
    <w:rsid w:val="0016494D"/>
    <w:rsid w:val="001657AD"/>
    <w:rsid w:val="00165D43"/>
    <w:rsid w:val="00165F73"/>
    <w:rsid w:val="001662AC"/>
    <w:rsid w:val="001669DB"/>
    <w:rsid w:val="00166B44"/>
    <w:rsid w:val="00167019"/>
    <w:rsid w:val="001677FE"/>
    <w:rsid w:val="00167DDF"/>
    <w:rsid w:val="00167E62"/>
    <w:rsid w:val="00170061"/>
    <w:rsid w:val="00170334"/>
    <w:rsid w:val="00170560"/>
    <w:rsid w:val="001706E7"/>
    <w:rsid w:val="001719C9"/>
    <w:rsid w:val="00171D2E"/>
    <w:rsid w:val="00173412"/>
    <w:rsid w:val="00173B41"/>
    <w:rsid w:val="00174DEC"/>
    <w:rsid w:val="0017515D"/>
    <w:rsid w:val="001751C4"/>
    <w:rsid w:val="0017553D"/>
    <w:rsid w:val="0017575B"/>
    <w:rsid w:val="001760A3"/>
    <w:rsid w:val="001763FB"/>
    <w:rsid w:val="00176B5A"/>
    <w:rsid w:val="00180756"/>
    <w:rsid w:val="001819DD"/>
    <w:rsid w:val="00181B4C"/>
    <w:rsid w:val="001825E0"/>
    <w:rsid w:val="0018299A"/>
    <w:rsid w:val="00182BDB"/>
    <w:rsid w:val="001830EE"/>
    <w:rsid w:val="0018332E"/>
    <w:rsid w:val="0018376C"/>
    <w:rsid w:val="00183D4C"/>
    <w:rsid w:val="001841A9"/>
    <w:rsid w:val="00184EBE"/>
    <w:rsid w:val="00185A49"/>
    <w:rsid w:val="00186848"/>
    <w:rsid w:val="00186DB1"/>
    <w:rsid w:val="00186E9D"/>
    <w:rsid w:val="0018708C"/>
    <w:rsid w:val="00187183"/>
    <w:rsid w:val="001872F0"/>
    <w:rsid w:val="00190398"/>
    <w:rsid w:val="00190678"/>
    <w:rsid w:val="00190EAC"/>
    <w:rsid w:val="0019139D"/>
    <w:rsid w:val="001913E3"/>
    <w:rsid w:val="001916AB"/>
    <w:rsid w:val="00191D1C"/>
    <w:rsid w:val="001926E4"/>
    <w:rsid w:val="001927F2"/>
    <w:rsid w:val="00193F30"/>
    <w:rsid w:val="001940CB"/>
    <w:rsid w:val="001944F8"/>
    <w:rsid w:val="001947F5"/>
    <w:rsid w:val="00195485"/>
    <w:rsid w:val="00195BDB"/>
    <w:rsid w:val="00195C98"/>
    <w:rsid w:val="00195F59"/>
    <w:rsid w:val="0019689C"/>
    <w:rsid w:val="00197302"/>
    <w:rsid w:val="00197399"/>
    <w:rsid w:val="00197A45"/>
    <w:rsid w:val="00197E86"/>
    <w:rsid w:val="00197F3D"/>
    <w:rsid w:val="001A031F"/>
    <w:rsid w:val="001A08A9"/>
    <w:rsid w:val="001A0E16"/>
    <w:rsid w:val="001A1E98"/>
    <w:rsid w:val="001A2350"/>
    <w:rsid w:val="001A248E"/>
    <w:rsid w:val="001A2BC8"/>
    <w:rsid w:val="001A2DF2"/>
    <w:rsid w:val="001A34CF"/>
    <w:rsid w:val="001A3986"/>
    <w:rsid w:val="001A39BE"/>
    <w:rsid w:val="001A3B1B"/>
    <w:rsid w:val="001A4670"/>
    <w:rsid w:val="001A4860"/>
    <w:rsid w:val="001A48B5"/>
    <w:rsid w:val="001A4CCF"/>
    <w:rsid w:val="001A4DC0"/>
    <w:rsid w:val="001A56F5"/>
    <w:rsid w:val="001A65FE"/>
    <w:rsid w:val="001A6CAE"/>
    <w:rsid w:val="001A6EC5"/>
    <w:rsid w:val="001A78A5"/>
    <w:rsid w:val="001A7E51"/>
    <w:rsid w:val="001B034B"/>
    <w:rsid w:val="001B066A"/>
    <w:rsid w:val="001B093A"/>
    <w:rsid w:val="001B0C11"/>
    <w:rsid w:val="001B123B"/>
    <w:rsid w:val="001B2003"/>
    <w:rsid w:val="001B2124"/>
    <w:rsid w:val="001B2F99"/>
    <w:rsid w:val="001B3369"/>
    <w:rsid w:val="001B3BEB"/>
    <w:rsid w:val="001B4096"/>
    <w:rsid w:val="001B4A74"/>
    <w:rsid w:val="001B5FE8"/>
    <w:rsid w:val="001B6C7E"/>
    <w:rsid w:val="001B6E71"/>
    <w:rsid w:val="001B7AF0"/>
    <w:rsid w:val="001B7BC9"/>
    <w:rsid w:val="001C01B8"/>
    <w:rsid w:val="001C097C"/>
    <w:rsid w:val="001C0A7D"/>
    <w:rsid w:val="001C103E"/>
    <w:rsid w:val="001C14F1"/>
    <w:rsid w:val="001C1E77"/>
    <w:rsid w:val="001C1F71"/>
    <w:rsid w:val="001C2D12"/>
    <w:rsid w:val="001C3F40"/>
    <w:rsid w:val="001C4934"/>
    <w:rsid w:val="001C4D2D"/>
    <w:rsid w:val="001C51C4"/>
    <w:rsid w:val="001C6597"/>
    <w:rsid w:val="001C6B6E"/>
    <w:rsid w:val="001C75C3"/>
    <w:rsid w:val="001C7F77"/>
    <w:rsid w:val="001D00E5"/>
    <w:rsid w:val="001D021E"/>
    <w:rsid w:val="001D04D0"/>
    <w:rsid w:val="001D1734"/>
    <w:rsid w:val="001D1B8B"/>
    <w:rsid w:val="001D1F53"/>
    <w:rsid w:val="001D1F75"/>
    <w:rsid w:val="001D20EB"/>
    <w:rsid w:val="001D265A"/>
    <w:rsid w:val="001D2C7E"/>
    <w:rsid w:val="001D3342"/>
    <w:rsid w:val="001D3B6E"/>
    <w:rsid w:val="001D3ED5"/>
    <w:rsid w:val="001D44C5"/>
    <w:rsid w:val="001D478B"/>
    <w:rsid w:val="001D4AA1"/>
    <w:rsid w:val="001D54DC"/>
    <w:rsid w:val="001D612C"/>
    <w:rsid w:val="001D6826"/>
    <w:rsid w:val="001D699A"/>
    <w:rsid w:val="001D6E63"/>
    <w:rsid w:val="001D73CC"/>
    <w:rsid w:val="001D7689"/>
    <w:rsid w:val="001D7808"/>
    <w:rsid w:val="001D7C52"/>
    <w:rsid w:val="001E0361"/>
    <w:rsid w:val="001E0D62"/>
    <w:rsid w:val="001E1D0A"/>
    <w:rsid w:val="001E1D8D"/>
    <w:rsid w:val="001E2FD7"/>
    <w:rsid w:val="001E33DC"/>
    <w:rsid w:val="001E36C9"/>
    <w:rsid w:val="001E3ECD"/>
    <w:rsid w:val="001E4CA0"/>
    <w:rsid w:val="001E6C7E"/>
    <w:rsid w:val="001E7BB5"/>
    <w:rsid w:val="001F031E"/>
    <w:rsid w:val="001F03D3"/>
    <w:rsid w:val="001F1050"/>
    <w:rsid w:val="001F174B"/>
    <w:rsid w:val="001F1AD0"/>
    <w:rsid w:val="001F1B7A"/>
    <w:rsid w:val="001F25CE"/>
    <w:rsid w:val="001F2D84"/>
    <w:rsid w:val="001F30D3"/>
    <w:rsid w:val="001F36E9"/>
    <w:rsid w:val="001F39D6"/>
    <w:rsid w:val="001F3E93"/>
    <w:rsid w:val="001F40E2"/>
    <w:rsid w:val="001F41E8"/>
    <w:rsid w:val="001F4DA9"/>
    <w:rsid w:val="001F50F2"/>
    <w:rsid w:val="001F534A"/>
    <w:rsid w:val="001F58FD"/>
    <w:rsid w:val="001F5C9B"/>
    <w:rsid w:val="001F5D1B"/>
    <w:rsid w:val="001F5E95"/>
    <w:rsid w:val="001F65BA"/>
    <w:rsid w:val="001F7010"/>
    <w:rsid w:val="001F7AC3"/>
    <w:rsid w:val="001F7CB5"/>
    <w:rsid w:val="002004C4"/>
    <w:rsid w:val="0020072E"/>
    <w:rsid w:val="0020136E"/>
    <w:rsid w:val="002024DC"/>
    <w:rsid w:val="002033A5"/>
    <w:rsid w:val="00203EDC"/>
    <w:rsid w:val="0020497C"/>
    <w:rsid w:val="00205636"/>
    <w:rsid w:val="00205F53"/>
    <w:rsid w:val="00206599"/>
    <w:rsid w:val="002065C5"/>
    <w:rsid w:val="00207221"/>
    <w:rsid w:val="00207311"/>
    <w:rsid w:val="0020778A"/>
    <w:rsid w:val="002101FA"/>
    <w:rsid w:val="0021095B"/>
    <w:rsid w:val="00210BAC"/>
    <w:rsid w:val="0021104D"/>
    <w:rsid w:val="002111F5"/>
    <w:rsid w:val="00211434"/>
    <w:rsid w:val="00211AC3"/>
    <w:rsid w:val="00211E69"/>
    <w:rsid w:val="00213730"/>
    <w:rsid w:val="002145F3"/>
    <w:rsid w:val="0021590C"/>
    <w:rsid w:val="00215A5C"/>
    <w:rsid w:val="00215DFE"/>
    <w:rsid w:val="00216268"/>
    <w:rsid w:val="0021629E"/>
    <w:rsid w:val="00216846"/>
    <w:rsid w:val="00216D9E"/>
    <w:rsid w:val="002175D8"/>
    <w:rsid w:val="002177A1"/>
    <w:rsid w:val="0021788C"/>
    <w:rsid w:val="00217B48"/>
    <w:rsid w:val="00220080"/>
    <w:rsid w:val="0022053B"/>
    <w:rsid w:val="00220DF6"/>
    <w:rsid w:val="00220F0E"/>
    <w:rsid w:val="002214FC"/>
    <w:rsid w:val="00221C04"/>
    <w:rsid w:val="00222104"/>
    <w:rsid w:val="00222227"/>
    <w:rsid w:val="00222C97"/>
    <w:rsid w:val="00222D10"/>
    <w:rsid w:val="00223414"/>
    <w:rsid w:val="0022389A"/>
    <w:rsid w:val="00223BEC"/>
    <w:rsid w:val="00223D0F"/>
    <w:rsid w:val="002240CC"/>
    <w:rsid w:val="0022413F"/>
    <w:rsid w:val="002249C9"/>
    <w:rsid w:val="00225123"/>
    <w:rsid w:val="00226194"/>
    <w:rsid w:val="00226504"/>
    <w:rsid w:val="00226629"/>
    <w:rsid w:val="00226735"/>
    <w:rsid w:val="00226A46"/>
    <w:rsid w:val="00226B4C"/>
    <w:rsid w:val="002270D6"/>
    <w:rsid w:val="00227724"/>
    <w:rsid w:val="0022785E"/>
    <w:rsid w:val="00227D77"/>
    <w:rsid w:val="00227F3C"/>
    <w:rsid w:val="00230772"/>
    <w:rsid w:val="00230DEA"/>
    <w:rsid w:val="002313AF"/>
    <w:rsid w:val="00231C9E"/>
    <w:rsid w:val="00231F4C"/>
    <w:rsid w:val="002328C5"/>
    <w:rsid w:val="00232A21"/>
    <w:rsid w:val="00233278"/>
    <w:rsid w:val="0023343F"/>
    <w:rsid w:val="002335A7"/>
    <w:rsid w:val="002336C0"/>
    <w:rsid w:val="00234261"/>
    <w:rsid w:val="002349D8"/>
    <w:rsid w:val="0023535F"/>
    <w:rsid w:val="00235462"/>
    <w:rsid w:val="002362BB"/>
    <w:rsid w:val="00236457"/>
    <w:rsid w:val="00236EA6"/>
    <w:rsid w:val="002370E6"/>
    <w:rsid w:val="00237121"/>
    <w:rsid w:val="00237293"/>
    <w:rsid w:val="00237A73"/>
    <w:rsid w:val="00237E6B"/>
    <w:rsid w:val="00237EA7"/>
    <w:rsid w:val="00240E97"/>
    <w:rsid w:val="00240F5B"/>
    <w:rsid w:val="0024148B"/>
    <w:rsid w:val="002417F7"/>
    <w:rsid w:val="00241BEE"/>
    <w:rsid w:val="00242392"/>
    <w:rsid w:val="002436CB"/>
    <w:rsid w:val="002437E5"/>
    <w:rsid w:val="00244A15"/>
    <w:rsid w:val="002450CF"/>
    <w:rsid w:val="00245EE6"/>
    <w:rsid w:val="00246D87"/>
    <w:rsid w:val="0024712D"/>
    <w:rsid w:val="0024718F"/>
    <w:rsid w:val="00247215"/>
    <w:rsid w:val="002473DB"/>
    <w:rsid w:val="00250ED9"/>
    <w:rsid w:val="0025176C"/>
    <w:rsid w:val="00252962"/>
    <w:rsid w:val="00253071"/>
    <w:rsid w:val="00253287"/>
    <w:rsid w:val="002533D4"/>
    <w:rsid w:val="00253921"/>
    <w:rsid w:val="00253ABE"/>
    <w:rsid w:val="00253BF0"/>
    <w:rsid w:val="00253CEE"/>
    <w:rsid w:val="00253D53"/>
    <w:rsid w:val="002544AE"/>
    <w:rsid w:val="0025452E"/>
    <w:rsid w:val="0025457E"/>
    <w:rsid w:val="00254F2A"/>
    <w:rsid w:val="002555C0"/>
    <w:rsid w:val="00255767"/>
    <w:rsid w:val="00255F35"/>
    <w:rsid w:val="002560B8"/>
    <w:rsid w:val="00256154"/>
    <w:rsid w:val="00256457"/>
    <w:rsid w:val="00256E83"/>
    <w:rsid w:val="00256EC3"/>
    <w:rsid w:val="00257A93"/>
    <w:rsid w:val="00257CE8"/>
    <w:rsid w:val="00260385"/>
    <w:rsid w:val="002611E3"/>
    <w:rsid w:val="00261424"/>
    <w:rsid w:val="002617D7"/>
    <w:rsid w:val="00262A35"/>
    <w:rsid w:val="00262A51"/>
    <w:rsid w:val="00262DF0"/>
    <w:rsid w:val="0026427A"/>
    <w:rsid w:val="0026432C"/>
    <w:rsid w:val="00264502"/>
    <w:rsid w:val="00264914"/>
    <w:rsid w:val="00264BFD"/>
    <w:rsid w:val="00264C1C"/>
    <w:rsid w:val="0026581C"/>
    <w:rsid w:val="00265837"/>
    <w:rsid w:val="00265A06"/>
    <w:rsid w:val="00265A35"/>
    <w:rsid w:val="00266092"/>
    <w:rsid w:val="0026690D"/>
    <w:rsid w:val="002671D7"/>
    <w:rsid w:val="00267732"/>
    <w:rsid w:val="0027013B"/>
    <w:rsid w:val="002707DF"/>
    <w:rsid w:val="002722AF"/>
    <w:rsid w:val="002723BC"/>
    <w:rsid w:val="00272AE3"/>
    <w:rsid w:val="00272B8B"/>
    <w:rsid w:val="00272C21"/>
    <w:rsid w:val="00272CD8"/>
    <w:rsid w:val="00273989"/>
    <w:rsid w:val="002740CE"/>
    <w:rsid w:val="00274F91"/>
    <w:rsid w:val="002751DD"/>
    <w:rsid w:val="002752F2"/>
    <w:rsid w:val="0027567F"/>
    <w:rsid w:val="00275A91"/>
    <w:rsid w:val="00276D90"/>
    <w:rsid w:val="00277AD4"/>
    <w:rsid w:val="002808F9"/>
    <w:rsid w:val="00280EF2"/>
    <w:rsid w:val="00281072"/>
    <w:rsid w:val="00281347"/>
    <w:rsid w:val="00281770"/>
    <w:rsid w:val="00281CE8"/>
    <w:rsid w:val="00281D07"/>
    <w:rsid w:val="00281EBC"/>
    <w:rsid w:val="00283292"/>
    <w:rsid w:val="00284880"/>
    <w:rsid w:val="00284C2A"/>
    <w:rsid w:val="00285251"/>
    <w:rsid w:val="00285AAA"/>
    <w:rsid w:val="00285E41"/>
    <w:rsid w:val="00285F0D"/>
    <w:rsid w:val="00286502"/>
    <w:rsid w:val="002868C1"/>
    <w:rsid w:val="00286C39"/>
    <w:rsid w:val="002872F0"/>
    <w:rsid w:val="0029006F"/>
    <w:rsid w:val="00290A5C"/>
    <w:rsid w:val="00290E14"/>
    <w:rsid w:val="002910F8"/>
    <w:rsid w:val="00291299"/>
    <w:rsid w:val="00291FA1"/>
    <w:rsid w:val="00291FB7"/>
    <w:rsid w:val="0029237E"/>
    <w:rsid w:val="00292A98"/>
    <w:rsid w:val="00292D29"/>
    <w:rsid w:val="00293252"/>
    <w:rsid w:val="0029325D"/>
    <w:rsid w:val="00293584"/>
    <w:rsid w:val="00293CCF"/>
    <w:rsid w:val="00293D84"/>
    <w:rsid w:val="002950CE"/>
    <w:rsid w:val="00295179"/>
    <w:rsid w:val="0029530C"/>
    <w:rsid w:val="00295B97"/>
    <w:rsid w:val="00295F31"/>
    <w:rsid w:val="00296753"/>
    <w:rsid w:val="002A0383"/>
    <w:rsid w:val="002A0F75"/>
    <w:rsid w:val="002A0F76"/>
    <w:rsid w:val="002A12E1"/>
    <w:rsid w:val="002A19D3"/>
    <w:rsid w:val="002A3475"/>
    <w:rsid w:val="002A3837"/>
    <w:rsid w:val="002A3DA2"/>
    <w:rsid w:val="002A42BC"/>
    <w:rsid w:val="002A45A5"/>
    <w:rsid w:val="002A5332"/>
    <w:rsid w:val="002A5722"/>
    <w:rsid w:val="002A74C7"/>
    <w:rsid w:val="002A76AF"/>
    <w:rsid w:val="002A780A"/>
    <w:rsid w:val="002A7F9E"/>
    <w:rsid w:val="002A7FAA"/>
    <w:rsid w:val="002B00A7"/>
    <w:rsid w:val="002B07A6"/>
    <w:rsid w:val="002B1FD1"/>
    <w:rsid w:val="002B2876"/>
    <w:rsid w:val="002B3015"/>
    <w:rsid w:val="002B37C6"/>
    <w:rsid w:val="002B4A8E"/>
    <w:rsid w:val="002B4DE5"/>
    <w:rsid w:val="002B5730"/>
    <w:rsid w:val="002B584D"/>
    <w:rsid w:val="002B5A4D"/>
    <w:rsid w:val="002B68FE"/>
    <w:rsid w:val="002B6C4B"/>
    <w:rsid w:val="002B6CD6"/>
    <w:rsid w:val="002B72B1"/>
    <w:rsid w:val="002B7FBB"/>
    <w:rsid w:val="002C1590"/>
    <w:rsid w:val="002C1FE7"/>
    <w:rsid w:val="002C2AB4"/>
    <w:rsid w:val="002C3139"/>
    <w:rsid w:val="002C3295"/>
    <w:rsid w:val="002C33EE"/>
    <w:rsid w:val="002C3452"/>
    <w:rsid w:val="002C3B5A"/>
    <w:rsid w:val="002C47F2"/>
    <w:rsid w:val="002C4F7F"/>
    <w:rsid w:val="002C5998"/>
    <w:rsid w:val="002C679A"/>
    <w:rsid w:val="002C68C6"/>
    <w:rsid w:val="002C6916"/>
    <w:rsid w:val="002C7AE7"/>
    <w:rsid w:val="002C7CC5"/>
    <w:rsid w:val="002D03E8"/>
    <w:rsid w:val="002D0BBD"/>
    <w:rsid w:val="002D1931"/>
    <w:rsid w:val="002D1995"/>
    <w:rsid w:val="002D1AF0"/>
    <w:rsid w:val="002D1B5C"/>
    <w:rsid w:val="002D20A7"/>
    <w:rsid w:val="002D2331"/>
    <w:rsid w:val="002D242E"/>
    <w:rsid w:val="002D26F5"/>
    <w:rsid w:val="002D33B6"/>
    <w:rsid w:val="002D3E46"/>
    <w:rsid w:val="002D4245"/>
    <w:rsid w:val="002D45A7"/>
    <w:rsid w:val="002D4ABF"/>
    <w:rsid w:val="002D4ECF"/>
    <w:rsid w:val="002D577D"/>
    <w:rsid w:val="002D59F0"/>
    <w:rsid w:val="002D5EF2"/>
    <w:rsid w:val="002D5FFC"/>
    <w:rsid w:val="002D629E"/>
    <w:rsid w:val="002D6391"/>
    <w:rsid w:val="002D6889"/>
    <w:rsid w:val="002D71A6"/>
    <w:rsid w:val="002D78F2"/>
    <w:rsid w:val="002D7A5F"/>
    <w:rsid w:val="002E05C9"/>
    <w:rsid w:val="002E07F2"/>
    <w:rsid w:val="002E0A5B"/>
    <w:rsid w:val="002E0AC0"/>
    <w:rsid w:val="002E0D90"/>
    <w:rsid w:val="002E1403"/>
    <w:rsid w:val="002E170C"/>
    <w:rsid w:val="002E1743"/>
    <w:rsid w:val="002E1962"/>
    <w:rsid w:val="002E1ED9"/>
    <w:rsid w:val="002E20C8"/>
    <w:rsid w:val="002E2184"/>
    <w:rsid w:val="002E2763"/>
    <w:rsid w:val="002E2BED"/>
    <w:rsid w:val="002E2E10"/>
    <w:rsid w:val="002E3492"/>
    <w:rsid w:val="002E3D36"/>
    <w:rsid w:val="002E4AE1"/>
    <w:rsid w:val="002E4B93"/>
    <w:rsid w:val="002E5D85"/>
    <w:rsid w:val="002E5F51"/>
    <w:rsid w:val="002E610A"/>
    <w:rsid w:val="002E7165"/>
    <w:rsid w:val="002E730C"/>
    <w:rsid w:val="002E7E84"/>
    <w:rsid w:val="002F0113"/>
    <w:rsid w:val="002F14E8"/>
    <w:rsid w:val="002F1D77"/>
    <w:rsid w:val="002F27E0"/>
    <w:rsid w:val="002F299A"/>
    <w:rsid w:val="002F2AEF"/>
    <w:rsid w:val="002F2C80"/>
    <w:rsid w:val="002F2D5C"/>
    <w:rsid w:val="002F2F2F"/>
    <w:rsid w:val="002F3082"/>
    <w:rsid w:val="002F4463"/>
    <w:rsid w:val="002F4E42"/>
    <w:rsid w:val="002F56EF"/>
    <w:rsid w:val="002F6851"/>
    <w:rsid w:val="002F72F2"/>
    <w:rsid w:val="002F7CA9"/>
    <w:rsid w:val="002F7EBE"/>
    <w:rsid w:val="002F7FF6"/>
    <w:rsid w:val="00300700"/>
    <w:rsid w:val="0030219B"/>
    <w:rsid w:val="0030302B"/>
    <w:rsid w:val="0030318A"/>
    <w:rsid w:val="003035D8"/>
    <w:rsid w:val="003037D8"/>
    <w:rsid w:val="00303A4F"/>
    <w:rsid w:val="00304ABC"/>
    <w:rsid w:val="003053AA"/>
    <w:rsid w:val="0030555A"/>
    <w:rsid w:val="00305B0F"/>
    <w:rsid w:val="00305F23"/>
    <w:rsid w:val="00305F95"/>
    <w:rsid w:val="00306674"/>
    <w:rsid w:val="00306C44"/>
    <w:rsid w:val="0030707C"/>
    <w:rsid w:val="00310316"/>
    <w:rsid w:val="0031074A"/>
    <w:rsid w:val="00310918"/>
    <w:rsid w:val="003112E8"/>
    <w:rsid w:val="00311770"/>
    <w:rsid w:val="0031178F"/>
    <w:rsid w:val="003120CF"/>
    <w:rsid w:val="00312D7D"/>
    <w:rsid w:val="003147CF"/>
    <w:rsid w:val="00315A04"/>
    <w:rsid w:val="00316EB9"/>
    <w:rsid w:val="003171D5"/>
    <w:rsid w:val="00317332"/>
    <w:rsid w:val="00317653"/>
    <w:rsid w:val="003200EB"/>
    <w:rsid w:val="00320BDE"/>
    <w:rsid w:val="00321109"/>
    <w:rsid w:val="0032112F"/>
    <w:rsid w:val="003215DE"/>
    <w:rsid w:val="00321660"/>
    <w:rsid w:val="00321BD2"/>
    <w:rsid w:val="00321C21"/>
    <w:rsid w:val="00321C22"/>
    <w:rsid w:val="003232B4"/>
    <w:rsid w:val="003238E8"/>
    <w:rsid w:val="00324008"/>
    <w:rsid w:val="00324E51"/>
    <w:rsid w:val="003252D7"/>
    <w:rsid w:val="00326CC8"/>
    <w:rsid w:val="00327407"/>
    <w:rsid w:val="003275AE"/>
    <w:rsid w:val="00327F1F"/>
    <w:rsid w:val="00330077"/>
    <w:rsid w:val="003300FD"/>
    <w:rsid w:val="003305ED"/>
    <w:rsid w:val="003308B5"/>
    <w:rsid w:val="00330BB5"/>
    <w:rsid w:val="0033112B"/>
    <w:rsid w:val="00332BA2"/>
    <w:rsid w:val="00332F0D"/>
    <w:rsid w:val="00333075"/>
    <w:rsid w:val="00333086"/>
    <w:rsid w:val="00333FC8"/>
    <w:rsid w:val="0033435A"/>
    <w:rsid w:val="00334A10"/>
    <w:rsid w:val="00335527"/>
    <w:rsid w:val="00335F84"/>
    <w:rsid w:val="003364A9"/>
    <w:rsid w:val="003365E3"/>
    <w:rsid w:val="003367FF"/>
    <w:rsid w:val="00336851"/>
    <w:rsid w:val="00336CE4"/>
    <w:rsid w:val="00336EB8"/>
    <w:rsid w:val="00336FA1"/>
    <w:rsid w:val="003400A0"/>
    <w:rsid w:val="003407BB"/>
    <w:rsid w:val="0034102F"/>
    <w:rsid w:val="003428D8"/>
    <w:rsid w:val="003432FA"/>
    <w:rsid w:val="00343D4D"/>
    <w:rsid w:val="00344336"/>
    <w:rsid w:val="003445D9"/>
    <w:rsid w:val="00344BCB"/>
    <w:rsid w:val="00344EC9"/>
    <w:rsid w:val="00345CE4"/>
    <w:rsid w:val="003462A1"/>
    <w:rsid w:val="0034647E"/>
    <w:rsid w:val="003466D0"/>
    <w:rsid w:val="0034725C"/>
    <w:rsid w:val="0034730B"/>
    <w:rsid w:val="00347604"/>
    <w:rsid w:val="00350516"/>
    <w:rsid w:val="0035114B"/>
    <w:rsid w:val="0035184B"/>
    <w:rsid w:val="003518A3"/>
    <w:rsid w:val="003521D4"/>
    <w:rsid w:val="003535AA"/>
    <w:rsid w:val="003537DB"/>
    <w:rsid w:val="003539BC"/>
    <w:rsid w:val="00354103"/>
    <w:rsid w:val="0035451F"/>
    <w:rsid w:val="003546FB"/>
    <w:rsid w:val="00354732"/>
    <w:rsid w:val="00355846"/>
    <w:rsid w:val="00355BE6"/>
    <w:rsid w:val="00355DB5"/>
    <w:rsid w:val="0035638E"/>
    <w:rsid w:val="003564A2"/>
    <w:rsid w:val="00356B9C"/>
    <w:rsid w:val="0035738E"/>
    <w:rsid w:val="00357590"/>
    <w:rsid w:val="003575CC"/>
    <w:rsid w:val="00357FF6"/>
    <w:rsid w:val="0036152D"/>
    <w:rsid w:val="00361857"/>
    <w:rsid w:val="00361CAF"/>
    <w:rsid w:val="0036203A"/>
    <w:rsid w:val="00362186"/>
    <w:rsid w:val="00362213"/>
    <w:rsid w:val="003629BE"/>
    <w:rsid w:val="00362A03"/>
    <w:rsid w:val="00363B6D"/>
    <w:rsid w:val="00363CD1"/>
    <w:rsid w:val="00364A76"/>
    <w:rsid w:val="0036517B"/>
    <w:rsid w:val="00365D69"/>
    <w:rsid w:val="00366069"/>
    <w:rsid w:val="0036629B"/>
    <w:rsid w:val="00366882"/>
    <w:rsid w:val="00366B71"/>
    <w:rsid w:val="00366D03"/>
    <w:rsid w:val="00367684"/>
    <w:rsid w:val="0036791C"/>
    <w:rsid w:val="0037056A"/>
    <w:rsid w:val="003711C8"/>
    <w:rsid w:val="00371748"/>
    <w:rsid w:val="003717B4"/>
    <w:rsid w:val="00371821"/>
    <w:rsid w:val="00371D59"/>
    <w:rsid w:val="00371F20"/>
    <w:rsid w:val="00371F70"/>
    <w:rsid w:val="003723D4"/>
    <w:rsid w:val="00374A31"/>
    <w:rsid w:val="00374D0D"/>
    <w:rsid w:val="0037628F"/>
    <w:rsid w:val="003767E5"/>
    <w:rsid w:val="00376D86"/>
    <w:rsid w:val="003770C3"/>
    <w:rsid w:val="00377A59"/>
    <w:rsid w:val="003801C1"/>
    <w:rsid w:val="003802CE"/>
    <w:rsid w:val="00380556"/>
    <w:rsid w:val="00380B20"/>
    <w:rsid w:val="00381009"/>
    <w:rsid w:val="00381E65"/>
    <w:rsid w:val="00383029"/>
    <w:rsid w:val="003839EF"/>
    <w:rsid w:val="003848AE"/>
    <w:rsid w:val="00384B89"/>
    <w:rsid w:val="0038508F"/>
    <w:rsid w:val="00385D09"/>
    <w:rsid w:val="00386157"/>
    <w:rsid w:val="00386D32"/>
    <w:rsid w:val="00387917"/>
    <w:rsid w:val="00387BDD"/>
    <w:rsid w:val="00392DAC"/>
    <w:rsid w:val="0039345D"/>
    <w:rsid w:val="0039361E"/>
    <w:rsid w:val="00393651"/>
    <w:rsid w:val="00393C3E"/>
    <w:rsid w:val="00394316"/>
    <w:rsid w:val="003943D8"/>
    <w:rsid w:val="003948C3"/>
    <w:rsid w:val="00394F7B"/>
    <w:rsid w:val="00395AD3"/>
    <w:rsid w:val="00396098"/>
    <w:rsid w:val="003961F0"/>
    <w:rsid w:val="003962DB"/>
    <w:rsid w:val="00396526"/>
    <w:rsid w:val="00397E4D"/>
    <w:rsid w:val="00397EB1"/>
    <w:rsid w:val="003A038D"/>
    <w:rsid w:val="003A0DBB"/>
    <w:rsid w:val="003A14D0"/>
    <w:rsid w:val="003A2F1D"/>
    <w:rsid w:val="003A3107"/>
    <w:rsid w:val="003A3AD3"/>
    <w:rsid w:val="003A3E4E"/>
    <w:rsid w:val="003A4137"/>
    <w:rsid w:val="003A4166"/>
    <w:rsid w:val="003A4F31"/>
    <w:rsid w:val="003A4F6F"/>
    <w:rsid w:val="003A5825"/>
    <w:rsid w:val="003A59C7"/>
    <w:rsid w:val="003A5FEF"/>
    <w:rsid w:val="003A651A"/>
    <w:rsid w:val="003A6A36"/>
    <w:rsid w:val="003A7242"/>
    <w:rsid w:val="003A79D0"/>
    <w:rsid w:val="003B0518"/>
    <w:rsid w:val="003B08DC"/>
    <w:rsid w:val="003B096B"/>
    <w:rsid w:val="003B128B"/>
    <w:rsid w:val="003B1650"/>
    <w:rsid w:val="003B2637"/>
    <w:rsid w:val="003B2974"/>
    <w:rsid w:val="003B2C4D"/>
    <w:rsid w:val="003B2F9B"/>
    <w:rsid w:val="003B3741"/>
    <w:rsid w:val="003B41E1"/>
    <w:rsid w:val="003B4E86"/>
    <w:rsid w:val="003B5F1C"/>
    <w:rsid w:val="003B63FC"/>
    <w:rsid w:val="003B694C"/>
    <w:rsid w:val="003B6EF8"/>
    <w:rsid w:val="003B7AA8"/>
    <w:rsid w:val="003C0AFA"/>
    <w:rsid w:val="003C0F5D"/>
    <w:rsid w:val="003C13FF"/>
    <w:rsid w:val="003C16AC"/>
    <w:rsid w:val="003C1B0F"/>
    <w:rsid w:val="003C1D37"/>
    <w:rsid w:val="003C3131"/>
    <w:rsid w:val="003C3446"/>
    <w:rsid w:val="003C3485"/>
    <w:rsid w:val="003C34F2"/>
    <w:rsid w:val="003C39D8"/>
    <w:rsid w:val="003C3E61"/>
    <w:rsid w:val="003C4001"/>
    <w:rsid w:val="003C45DA"/>
    <w:rsid w:val="003C4F5F"/>
    <w:rsid w:val="003C5620"/>
    <w:rsid w:val="003C5898"/>
    <w:rsid w:val="003C5EFB"/>
    <w:rsid w:val="003C64DB"/>
    <w:rsid w:val="003C73AB"/>
    <w:rsid w:val="003C75E9"/>
    <w:rsid w:val="003C76E1"/>
    <w:rsid w:val="003C787F"/>
    <w:rsid w:val="003C7ADE"/>
    <w:rsid w:val="003C7FDA"/>
    <w:rsid w:val="003D00CE"/>
    <w:rsid w:val="003D0501"/>
    <w:rsid w:val="003D0C8D"/>
    <w:rsid w:val="003D1146"/>
    <w:rsid w:val="003D15B8"/>
    <w:rsid w:val="003D183D"/>
    <w:rsid w:val="003D2037"/>
    <w:rsid w:val="003D22C8"/>
    <w:rsid w:val="003D2A9B"/>
    <w:rsid w:val="003D2E54"/>
    <w:rsid w:val="003D3229"/>
    <w:rsid w:val="003D32BF"/>
    <w:rsid w:val="003D36B6"/>
    <w:rsid w:val="003D4D0C"/>
    <w:rsid w:val="003D51C6"/>
    <w:rsid w:val="003D52B9"/>
    <w:rsid w:val="003D54B6"/>
    <w:rsid w:val="003D5DCD"/>
    <w:rsid w:val="003D6884"/>
    <w:rsid w:val="003D6D53"/>
    <w:rsid w:val="003D7561"/>
    <w:rsid w:val="003E0550"/>
    <w:rsid w:val="003E0594"/>
    <w:rsid w:val="003E10F7"/>
    <w:rsid w:val="003E248F"/>
    <w:rsid w:val="003E300A"/>
    <w:rsid w:val="003E3D8E"/>
    <w:rsid w:val="003E4001"/>
    <w:rsid w:val="003E47DD"/>
    <w:rsid w:val="003E4863"/>
    <w:rsid w:val="003E54E0"/>
    <w:rsid w:val="003E594E"/>
    <w:rsid w:val="003E5F87"/>
    <w:rsid w:val="003E6169"/>
    <w:rsid w:val="003E6422"/>
    <w:rsid w:val="003E6C05"/>
    <w:rsid w:val="003E6E00"/>
    <w:rsid w:val="003E6FE1"/>
    <w:rsid w:val="003E7577"/>
    <w:rsid w:val="003E7D11"/>
    <w:rsid w:val="003E7E3B"/>
    <w:rsid w:val="003F02B7"/>
    <w:rsid w:val="003F03D2"/>
    <w:rsid w:val="003F0C75"/>
    <w:rsid w:val="003F0D08"/>
    <w:rsid w:val="003F1683"/>
    <w:rsid w:val="003F208C"/>
    <w:rsid w:val="003F24FB"/>
    <w:rsid w:val="003F2D27"/>
    <w:rsid w:val="003F3A4D"/>
    <w:rsid w:val="003F3C52"/>
    <w:rsid w:val="003F3F4C"/>
    <w:rsid w:val="003F45D5"/>
    <w:rsid w:val="003F5AE7"/>
    <w:rsid w:val="003F5D27"/>
    <w:rsid w:val="003F5E4D"/>
    <w:rsid w:val="003F5E88"/>
    <w:rsid w:val="003F6858"/>
    <w:rsid w:val="003F6D5F"/>
    <w:rsid w:val="003F73BD"/>
    <w:rsid w:val="003F744C"/>
    <w:rsid w:val="003F7B50"/>
    <w:rsid w:val="003F7B5E"/>
    <w:rsid w:val="004000C9"/>
    <w:rsid w:val="004001E7"/>
    <w:rsid w:val="0040044E"/>
    <w:rsid w:val="0040136F"/>
    <w:rsid w:val="004013AD"/>
    <w:rsid w:val="00401512"/>
    <w:rsid w:val="00401AC2"/>
    <w:rsid w:val="0040231A"/>
    <w:rsid w:val="00402911"/>
    <w:rsid w:val="00404018"/>
    <w:rsid w:val="00404A90"/>
    <w:rsid w:val="00404CD5"/>
    <w:rsid w:val="00404DC8"/>
    <w:rsid w:val="00405029"/>
    <w:rsid w:val="00405556"/>
    <w:rsid w:val="00406016"/>
    <w:rsid w:val="004061C7"/>
    <w:rsid w:val="00406A1E"/>
    <w:rsid w:val="00407D25"/>
    <w:rsid w:val="00410BE9"/>
    <w:rsid w:val="00410C63"/>
    <w:rsid w:val="00410C88"/>
    <w:rsid w:val="004116A0"/>
    <w:rsid w:val="004117C2"/>
    <w:rsid w:val="00411E05"/>
    <w:rsid w:val="00412629"/>
    <w:rsid w:val="004127BD"/>
    <w:rsid w:val="00412999"/>
    <w:rsid w:val="0041313B"/>
    <w:rsid w:val="00414A42"/>
    <w:rsid w:val="00414B67"/>
    <w:rsid w:val="00414B8E"/>
    <w:rsid w:val="00415932"/>
    <w:rsid w:val="004159F4"/>
    <w:rsid w:val="00415B79"/>
    <w:rsid w:val="00415D6E"/>
    <w:rsid w:val="004164FD"/>
    <w:rsid w:val="00416797"/>
    <w:rsid w:val="004169A8"/>
    <w:rsid w:val="004169F4"/>
    <w:rsid w:val="00416AC3"/>
    <w:rsid w:val="00416C74"/>
    <w:rsid w:val="00417746"/>
    <w:rsid w:val="0041776D"/>
    <w:rsid w:val="0041779C"/>
    <w:rsid w:val="00417B11"/>
    <w:rsid w:val="00417DE4"/>
    <w:rsid w:val="0042001B"/>
    <w:rsid w:val="0042099C"/>
    <w:rsid w:val="00420A80"/>
    <w:rsid w:val="00421785"/>
    <w:rsid w:val="00421787"/>
    <w:rsid w:val="00421DB6"/>
    <w:rsid w:val="00422A23"/>
    <w:rsid w:val="00422AC0"/>
    <w:rsid w:val="00422FFC"/>
    <w:rsid w:val="00423311"/>
    <w:rsid w:val="00423AB8"/>
    <w:rsid w:val="00423C5A"/>
    <w:rsid w:val="00423CDC"/>
    <w:rsid w:val="0042423F"/>
    <w:rsid w:val="00424299"/>
    <w:rsid w:val="004243CF"/>
    <w:rsid w:val="00424AA4"/>
    <w:rsid w:val="00424CBA"/>
    <w:rsid w:val="00425F18"/>
    <w:rsid w:val="00426DAE"/>
    <w:rsid w:val="00426E68"/>
    <w:rsid w:val="004270FB"/>
    <w:rsid w:val="0042760E"/>
    <w:rsid w:val="00430A57"/>
    <w:rsid w:val="00431554"/>
    <w:rsid w:val="00431BB0"/>
    <w:rsid w:val="004330CB"/>
    <w:rsid w:val="004331D6"/>
    <w:rsid w:val="00433225"/>
    <w:rsid w:val="00433258"/>
    <w:rsid w:val="0043348B"/>
    <w:rsid w:val="004336B5"/>
    <w:rsid w:val="00433DED"/>
    <w:rsid w:val="00433F65"/>
    <w:rsid w:val="00434448"/>
    <w:rsid w:val="00435BE5"/>
    <w:rsid w:val="00435ECC"/>
    <w:rsid w:val="004362AF"/>
    <w:rsid w:val="004367E5"/>
    <w:rsid w:val="0043687D"/>
    <w:rsid w:val="004369BD"/>
    <w:rsid w:val="00436D6E"/>
    <w:rsid w:val="00437508"/>
    <w:rsid w:val="00437874"/>
    <w:rsid w:val="00437BEF"/>
    <w:rsid w:val="00437D3F"/>
    <w:rsid w:val="00440F2A"/>
    <w:rsid w:val="00441100"/>
    <w:rsid w:val="004412D9"/>
    <w:rsid w:val="004418A7"/>
    <w:rsid w:val="0044193F"/>
    <w:rsid w:val="00441964"/>
    <w:rsid w:val="00441D97"/>
    <w:rsid w:val="00441F9D"/>
    <w:rsid w:val="00442216"/>
    <w:rsid w:val="004424D4"/>
    <w:rsid w:val="00442DCF"/>
    <w:rsid w:val="004432E8"/>
    <w:rsid w:val="00443813"/>
    <w:rsid w:val="00443A96"/>
    <w:rsid w:val="00443AAF"/>
    <w:rsid w:val="00443BA2"/>
    <w:rsid w:val="00443D21"/>
    <w:rsid w:val="00443EF3"/>
    <w:rsid w:val="00444356"/>
    <w:rsid w:val="00444B66"/>
    <w:rsid w:val="00444BA9"/>
    <w:rsid w:val="00444EAF"/>
    <w:rsid w:val="0044534B"/>
    <w:rsid w:val="00445581"/>
    <w:rsid w:val="00446018"/>
    <w:rsid w:val="00446CA2"/>
    <w:rsid w:val="00446FDD"/>
    <w:rsid w:val="00447285"/>
    <w:rsid w:val="004479F3"/>
    <w:rsid w:val="00447CAE"/>
    <w:rsid w:val="0045010D"/>
    <w:rsid w:val="00450152"/>
    <w:rsid w:val="004502A2"/>
    <w:rsid w:val="00450F6B"/>
    <w:rsid w:val="004515E9"/>
    <w:rsid w:val="00452602"/>
    <w:rsid w:val="004530DE"/>
    <w:rsid w:val="004535A8"/>
    <w:rsid w:val="00453B22"/>
    <w:rsid w:val="004542A1"/>
    <w:rsid w:val="004548DA"/>
    <w:rsid w:val="00454A00"/>
    <w:rsid w:val="004552DA"/>
    <w:rsid w:val="00455606"/>
    <w:rsid w:val="004558BE"/>
    <w:rsid w:val="00456063"/>
    <w:rsid w:val="00456BD6"/>
    <w:rsid w:val="00456DF5"/>
    <w:rsid w:val="00456FDA"/>
    <w:rsid w:val="004572A5"/>
    <w:rsid w:val="00457B79"/>
    <w:rsid w:val="00457E0F"/>
    <w:rsid w:val="00457FD4"/>
    <w:rsid w:val="00460A0D"/>
    <w:rsid w:val="00460BE2"/>
    <w:rsid w:val="00460D2F"/>
    <w:rsid w:val="004615FF"/>
    <w:rsid w:val="0046178F"/>
    <w:rsid w:val="00461F6F"/>
    <w:rsid w:val="004626AF"/>
    <w:rsid w:val="0046291A"/>
    <w:rsid w:val="00462A81"/>
    <w:rsid w:val="00462C16"/>
    <w:rsid w:val="00462F3F"/>
    <w:rsid w:val="00463920"/>
    <w:rsid w:val="00463D3F"/>
    <w:rsid w:val="004643A1"/>
    <w:rsid w:val="00464E75"/>
    <w:rsid w:val="00465079"/>
    <w:rsid w:val="00465AA6"/>
    <w:rsid w:val="00466135"/>
    <w:rsid w:val="0046673E"/>
    <w:rsid w:val="00467130"/>
    <w:rsid w:val="00467705"/>
    <w:rsid w:val="0046770A"/>
    <w:rsid w:val="00470959"/>
    <w:rsid w:val="00470E75"/>
    <w:rsid w:val="00470EB4"/>
    <w:rsid w:val="00471F96"/>
    <w:rsid w:val="004725E6"/>
    <w:rsid w:val="0047278F"/>
    <w:rsid w:val="00472BB2"/>
    <w:rsid w:val="00472E53"/>
    <w:rsid w:val="0047321D"/>
    <w:rsid w:val="00473438"/>
    <w:rsid w:val="004736AF"/>
    <w:rsid w:val="00474667"/>
    <w:rsid w:val="0047505D"/>
    <w:rsid w:val="00475D9B"/>
    <w:rsid w:val="004761BD"/>
    <w:rsid w:val="00476513"/>
    <w:rsid w:val="0047699B"/>
    <w:rsid w:val="00476C39"/>
    <w:rsid w:val="004778CD"/>
    <w:rsid w:val="0047793B"/>
    <w:rsid w:val="00477E0F"/>
    <w:rsid w:val="00477E79"/>
    <w:rsid w:val="00480647"/>
    <w:rsid w:val="004813DC"/>
    <w:rsid w:val="00481D74"/>
    <w:rsid w:val="00482500"/>
    <w:rsid w:val="004828EF"/>
    <w:rsid w:val="00482B72"/>
    <w:rsid w:val="00483C3B"/>
    <w:rsid w:val="00483D1C"/>
    <w:rsid w:val="00484495"/>
    <w:rsid w:val="004856A6"/>
    <w:rsid w:val="00485B38"/>
    <w:rsid w:val="00486491"/>
    <w:rsid w:val="0048728F"/>
    <w:rsid w:val="0048729D"/>
    <w:rsid w:val="00490F19"/>
    <w:rsid w:val="004928A9"/>
    <w:rsid w:val="004934ED"/>
    <w:rsid w:val="00493F69"/>
    <w:rsid w:val="004947C0"/>
    <w:rsid w:val="0049487E"/>
    <w:rsid w:val="00494896"/>
    <w:rsid w:val="004949DB"/>
    <w:rsid w:val="004954DE"/>
    <w:rsid w:val="00495BF5"/>
    <w:rsid w:val="00495F3C"/>
    <w:rsid w:val="00496907"/>
    <w:rsid w:val="00496C6C"/>
    <w:rsid w:val="004973FE"/>
    <w:rsid w:val="0049791D"/>
    <w:rsid w:val="004979A9"/>
    <w:rsid w:val="00497E1D"/>
    <w:rsid w:val="004A01C0"/>
    <w:rsid w:val="004A0BD8"/>
    <w:rsid w:val="004A147B"/>
    <w:rsid w:val="004A1BF1"/>
    <w:rsid w:val="004A228C"/>
    <w:rsid w:val="004A229F"/>
    <w:rsid w:val="004A249B"/>
    <w:rsid w:val="004A24F8"/>
    <w:rsid w:val="004A321A"/>
    <w:rsid w:val="004A3AC2"/>
    <w:rsid w:val="004A4DC9"/>
    <w:rsid w:val="004A572B"/>
    <w:rsid w:val="004A5C86"/>
    <w:rsid w:val="004A5D5D"/>
    <w:rsid w:val="004A5EF9"/>
    <w:rsid w:val="004A60BC"/>
    <w:rsid w:val="004A6AC5"/>
    <w:rsid w:val="004A6B98"/>
    <w:rsid w:val="004A7250"/>
    <w:rsid w:val="004A7AF6"/>
    <w:rsid w:val="004B074E"/>
    <w:rsid w:val="004B102B"/>
    <w:rsid w:val="004B112F"/>
    <w:rsid w:val="004B11B8"/>
    <w:rsid w:val="004B147E"/>
    <w:rsid w:val="004B1522"/>
    <w:rsid w:val="004B2672"/>
    <w:rsid w:val="004B28F3"/>
    <w:rsid w:val="004B31FA"/>
    <w:rsid w:val="004B350A"/>
    <w:rsid w:val="004B354A"/>
    <w:rsid w:val="004B369D"/>
    <w:rsid w:val="004B41EF"/>
    <w:rsid w:val="004B5B88"/>
    <w:rsid w:val="004B5C11"/>
    <w:rsid w:val="004B69A8"/>
    <w:rsid w:val="004B6A15"/>
    <w:rsid w:val="004B6D8B"/>
    <w:rsid w:val="004B7024"/>
    <w:rsid w:val="004B741C"/>
    <w:rsid w:val="004B74E2"/>
    <w:rsid w:val="004C0486"/>
    <w:rsid w:val="004C106A"/>
    <w:rsid w:val="004C1251"/>
    <w:rsid w:val="004C159A"/>
    <w:rsid w:val="004C18F3"/>
    <w:rsid w:val="004C1A81"/>
    <w:rsid w:val="004C2186"/>
    <w:rsid w:val="004C2453"/>
    <w:rsid w:val="004C25DE"/>
    <w:rsid w:val="004C293E"/>
    <w:rsid w:val="004C2A1E"/>
    <w:rsid w:val="004C2B9C"/>
    <w:rsid w:val="004C3DA9"/>
    <w:rsid w:val="004C4255"/>
    <w:rsid w:val="004C4B39"/>
    <w:rsid w:val="004C5C05"/>
    <w:rsid w:val="004C649D"/>
    <w:rsid w:val="004C6985"/>
    <w:rsid w:val="004C6A43"/>
    <w:rsid w:val="004C7743"/>
    <w:rsid w:val="004D09C5"/>
    <w:rsid w:val="004D0E98"/>
    <w:rsid w:val="004D0F12"/>
    <w:rsid w:val="004D101E"/>
    <w:rsid w:val="004D1DE9"/>
    <w:rsid w:val="004D214F"/>
    <w:rsid w:val="004D2492"/>
    <w:rsid w:val="004D2552"/>
    <w:rsid w:val="004D2A4E"/>
    <w:rsid w:val="004D3273"/>
    <w:rsid w:val="004D3430"/>
    <w:rsid w:val="004D3513"/>
    <w:rsid w:val="004D360E"/>
    <w:rsid w:val="004D3880"/>
    <w:rsid w:val="004D3C7B"/>
    <w:rsid w:val="004D3D20"/>
    <w:rsid w:val="004D3F70"/>
    <w:rsid w:val="004D3FD1"/>
    <w:rsid w:val="004D52A3"/>
    <w:rsid w:val="004D5CCA"/>
    <w:rsid w:val="004D66D4"/>
    <w:rsid w:val="004D6AA6"/>
    <w:rsid w:val="004D6E28"/>
    <w:rsid w:val="004D7317"/>
    <w:rsid w:val="004E034E"/>
    <w:rsid w:val="004E08E5"/>
    <w:rsid w:val="004E0A37"/>
    <w:rsid w:val="004E1456"/>
    <w:rsid w:val="004E193A"/>
    <w:rsid w:val="004E20FC"/>
    <w:rsid w:val="004E287E"/>
    <w:rsid w:val="004E2D86"/>
    <w:rsid w:val="004E310D"/>
    <w:rsid w:val="004E315C"/>
    <w:rsid w:val="004E3358"/>
    <w:rsid w:val="004E463B"/>
    <w:rsid w:val="004E56E0"/>
    <w:rsid w:val="004E576B"/>
    <w:rsid w:val="004E5AE7"/>
    <w:rsid w:val="004E5CD5"/>
    <w:rsid w:val="004E69EA"/>
    <w:rsid w:val="004E6AE5"/>
    <w:rsid w:val="004E6CC5"/>
    <w:rsid w:val="004E7B46"/>
    <w:rsid w:val="004E7E41"/>
    <w:rsid w:val="004E7FAA"/>
    <w:rsid w:val="004F0095"/>
    <w:rsid w:val="004F0251"/>
    <w:rsid w:val="004F0808"/>
    <w:rsid w:val="004F0B05"/>
    <w:rsid w:val="004F135D"/>
    <w:rsid w:val="004F15D8"/>
    <w:rsid w:val="004F16D9"/>
    <w:rsid w:val="004F1970"/>
    <w:rsid w:val="004F202E"/>
    <w:rsid w:val="004F2990"/>
    <w:rsid w:val="004F2E4E"/>
    <w:rsid w:val="004F3231"/>
    <w:rsid w:val="004F4F44"/>
    <w:rsid w:val="004F5163"/>
    <w:rsid w:val="004F55C9"/>
    <w:rsid w:val="004F56D5"/>
    <w:rsid w:val="004F6572"/>
    <w:rsid w:val="004F65D9"/>
    <w:rsid w:val="004F67ED"/>
    <w:rsid w:val="004F6CB7"/>
    <w:rsid w:val="004F7163"/>
    <w:rsid w:val="004F72BD"/>
    <w:rsid w:val="004F7384"/>
    <w:rsid w:val="004F7AE4"/>
    <w:rsid w:val="0050073B"/>
    <w:rsid w:val="00501A60"/>
    <w:rsid w:val="00501E4D"/>
    <w:rsid w:val="00501E99"/>
    <w:rsid w:val="00501EEA"/>
    <w:rsid w:val="005025AB"/>
    <w:rsid w:val="005028BB"/>
    <w:rsid w:val="00502CF6"/>
    <w:rsid w:val="0050302F"/>
    <w:rsid w:val="005032D3"/>
    <w:rsid w:val="005038E2"/>
    <w:rsid w:val="00503B79"/>
    <w:rsid w:val="005043CF"/>
    <w:rsid w:val="005044A5"/>
    <w:rsid w:val="00504541"/>
    <w:rsid w:val="00504608"/>
    <w:rsid w:val="005046F7"/>
    <w:rsid w:val="005047AD"/>
    <w:rsid w:val="00504F92"/>
    <w:rsid w:val="00505268"/>
    <w:rsid w:val="00505335"/>
    <w:rsid w:val="00506164"/>
    <w:rsid w:val="00506AA5"/>
    <w:rsid w:val="00506AFF"/>
    <w:rsid w:val="00506D94"/>
    <w:rsid w:val="00507707"/>
    <w:rsid w:val="00510A09"/>
    <w:rsid w:val="00511A87"/>
    <w:rsid w:val="005121A9"/>
    <w:rsid w:val="005125DD"/>
    <w:rsid w:val="00512A88"/>
    <w:rsid w:val="00512BD8"/>
    <w:rsid w:val="005131F2"/>
    <w:rsid w:val="005132FE"/>
    <w:rsid w:val="00513393"/>
    <w:rsid w:val="00513647"/>
    <w:rsid w:val="00513D24"/>
    <w:rsid w:val="00513FDA"/>
    <w:rsid w:val="00514002"/>
    <w:rsid w:val="005143F3"/>
    <w:rsid w:val="005147CB"/>
    <w:rsid w:val="00514C15"/>
    <w:rsid w:val="00514F01"/>
    <w:rsid w:val="00514F79"/>
    <w:rsid w:val="00515845"/>
    <w:rsid w:val="00515A63"/>
    <w:rsid w:val="00515B28"/>
    <w:rsid w:val="005164AD"/>
    <w:rsid w:val="0051651A"/>
    <w:rsid w:val="00516C22"/>
    <w:rsid w:val="00516EEE"/>
    <w:rsid w:val="00517C52"/>
    <w:rsid w:val="00517E66"/>
    <w:rsid w:val="00517F4D"/>
    <w:rsid w:val="0052024E"/>
    <w:rsid w:val="00520A67"/>
    <w:rsid w:val="00520BE2"/>
    <w:rsid w:val="00520DD5"/>
    <w:rsid w:val="00521B73"/>
    <w:rsid w:val="0052215D"/>
    <w:rsid w:val="00522412"/>
    <w:rsid w:val="00523567"/>
    <w:rsid w:val="0052358C"/>
    <w:rsid w:val="005235A0"/>
    <w:rsid w:val="00523727"/>
    <w:rsid w:val="00523753"/>
    <w:rsid w:val="005238B0"/>
    <w:rsid w:val="00523DC4"/>
    <w:rsid w:val="00524074"/>
    <w:rsid w:val="00524229"/>
    <w:rsid w:val="00524306"/>
    <w:rsid w:val="005244CE"/>
    <w:rsid w:val="0052524C"/>
    <w:rsid w:val="005254B6"/>
    <w:rsid w:val="005255D0"/>
    <w:rsid w:val="00525D5A"/>
    <w:rsid w:val="00526257"/>
    <w:rsid w:val="00527018"/>
    <w:rsid w:val="00527A01"/>
    <w:rsid w:val="00530983"/>
    <w:rsid w:val="00530B37"/>
    <w:rsid w:val="00530B92"/>
    <w:rsid w:val="0053160F"/>
    <w:rsid w:val="00532515"/>
    <w:rsid w:val="00532E6B"/>
    <w:rsid w:val="00533704"/>
    <w:rsid w:val="00533D2A"/>
    <w:rsid w:val="00533FF6"/>
    <w:rsid w:val="005341DE"/>
    <w:rsid w:val="00534487"/>
    <w:rsid w:val="00534922"/>
    <w:rsid w:val="00534ADD"/>
    <w:rsid w:val="0053533C"/>
    <w:rsid w:val="00537FCD"/>
    <w:rsid w:val="00537FD4"/>
    <w:rsid w:val="005407CC"/>
    <w:rsid w:val="00540BC3"/>
    <w:rsid w:val="00540CDD"/>
    <w:rsid w:val="00540F68"/>
    <w:rsid w:val="005413D5"/>
    <w:rsid w:val="00541855"/>
    <w:rsid w:val="0054188C"/>
    <w:rsid w:val="00541B5C"/>
    <w:rsid w:val="00542621"/>
    <w:rsid w:val="00542D3C"/>
    <w:rsid w:val="0054427D"/>
    <w:rsid w:val="0054490D"/>
    <w:rsid w:val="00544C6C"/>
    <w:rsid w:val="00544E10"/>
    <w:rsid w:val="005458B6"/>
    <w:rsid w:val="00546A9F"/>
    <w:rsid w:val="00547AF3"/>
    <w:rsid w:val="00547C54"/>
    <w:rsid w:val="005500D2"/>
    <w:rsid w:val="00550245"/>
    <w:rsid w:val="00550571"/>
    <w:rsid w:val="00550C81"/>
    <w:rsid w:val="00550ECC"/>
    <w:rsid w:val="00551037"/>
    <w:rsid w:val="00551088"/>
    <w:rsid w:val="00551C64"/>
    <w:rsid w:val="00551E9A"/>
    <w:rsid w:val="00552A99"/>
    <w:rsid w:val="00553053"/>
    <w:rsid w:val="005531C7"/>
    <w:rsid w:val="00553687"/>
    <w:rsid w:val="00553939"/>
    <w:rsid w:val="00553C26"/>
    <w:rsid w:val="00553E30"/>
    <w:rsid w:val="005541DE"/>
    <w:rsid w:val="005545A4"/>
    <w:rsid w:val="00554B44"/>
    <w:rsid w:val="005561E5"/>
    <w:rsid w:val="0055678F"/>
    <w:rsid w:val="00556969"/>
    <w:rsid w:val="00556A1E"/>
    <w:rsid w:val="0055736E"/>
    <w:rsid w:val="005575CA"/>
    <w:rsid w:val="00560421"/>
    <w:rsid w:val="00560918"/>
    <w:rsid w:val="00560A86"/>
    <w:rsid w:val="00560EF1"/>
    <w:rsid w:val="00560F9A"/>
    <w:rsid w:val="00560FD4"/>
    <w:rsid w:val="0056101C"/>
    <w:rsid w:val="0056115F"/>
    <w:rsid w:val="00561968"/>
    <w:rsid w:val="00561BDF"/>
    <w:rsid w:val="00562436"/>
    <w:rsid w:val="00563229"/>
    <w:rsid w:val="0056333A"/>
    <w:rsid w:val="00563BF1"/>
    <w:rsid w:val="00564137"/>
    <w:rsid w:val="00564DA5"/>
    <w:rsid w:val="00564EDC"/>
    <w:rsid w:val="005650E5"/>
    <w:rsid w:val="005651BF"/>
    <w:rsid w:val="00565298"/>
    <w:rsid w:val="00566190"/>
    <w:rsid w:val="005662A8"/>
    <w:rsid w:val="005663B4"/>
    <w:rsid w:val="0056677D"/>
    <w:rsid w:val="005668DE"/>
    <w:rsid w:val="00566B3F"/>
    <w:rsid w:val="00567091"/>
    <w:rsid w:val="00567270"/>
    <w:rsid w:val="005674D5"/>
    <w:rsid w:val="00570600"/>
    <w:rsid w:val="00570718"/>
    <w:rsid w:val="00570BE5"/>
    <w:rsid w:val="00571F21"/>
    <w:rsid w:val="00571F75"/>
    <w:rsid w:val="005729B0"/>
    <w:rsid w:val="00572D22"/>
    <w:rsid w:val="00572FA1"/>
    <w:rsid w:val="005731F0"/>
    <w:rsid w:val="005733DE"/>
    <w:rsid w:val="0057345D"/>
    <w:rsid w:val="005736CC"/>
    <w:rsid w:val="00573EA1"/>
    <w:rsid w:val="005741B0"/>
    <w:rsid w:val="0057501A"/>
    <w:rsid w:val="00575229"/>
    <w:rsid w:val="0057550F"/>
    <w:rsid w:val="0057568E"/>
    <w:rsid w:val="00575FD1"/>
    <w:rsid w:val="00576007"/>
    <w:rsid w:val="005761FA"/>
    <w:rsid w:val="00576762"/>
    <w:rsid w:val="00576DC4"/>
    <w:rsid w:val="0057709C"/>
    <w:rsid w:val="0057768D"/>
    <w:rsid w:val="00577CEB"/>
    <w:rsid w:val="00577EA4"/>
    <w:rsid w:val="005802C2"/>
    <w:rsid w:val="0058043C"/>
    <w:rsid w:val="0058155F"/>
    <w:rsid w:val="00581604"/>
    <w:rsid w:val="0058176B"/>
    <w:rsid w:val="00581F7D"/>
    <w:rsid w:val="00582223"/>
    <w:rsid w:val="00583989"/>
    <w:rsid w:val="005843DB"/>
    <w:rsid w:val="0058680B"/>
    <w:rsid w:val="00586FAF"/>
    <w:rsid w:val="005872A3"/>
    <w:rsid w:val="0058741F"/>
    <w:rsid w:val="00587B72"/>
    <w:rsid w:val="00587BA7"/>
    <w:rsid w:val="00587C4A"/>
    <w:rsid w:val="00591833"/>
    <w:rsid w:val="00592761"/>
    <w:rsid w:val="00592CD3"/>
    <w:rsid w:val="00592DB1"/>
    <w:rsid w:val="0059361D"/>
    <w:rsid w:val="00593888"/>
    <w:rsid w:val="005948E4"/>
    <w:rsid w:val="00595126"/>
    <w:rsid w:val="005952D8"/>
    <w:rsid w:val="0059756B"/>
    <w:rsid w:val="005977F1"/>
    <w:rsid w:val="005A0B7D"/>
    <w:rsid w:val="005A145A"/>
    <w:rsid w:val="005A15F3"/>
    <w:rsid w:val="005A1901"/>
    <w:rsid w:val="005A193B"/>
    <w:rsid w:val="005A19F7"/>
    <w:rsid w:val="005A20FD"/>
    <w:rsid w:val="005A21A6"/>
    <w:rsid w:val="005A2424"/>
    <w:rsid w:val="005A2A7C"/>
    <w:rsid w:val="005A3E9A"/>
    <w:rsid w:val="005A3EBB"/>
    <w:rsid w:val="005A477B"/>
    <w:rsid w:val="005A527F"/>
    <w:rsid w:val="005A5855"/>
    <w:rsid w:val="005A5FF3"/>
    <w:rsid w:val="005A6580"/>
    <w:rsid w:val="005A66CD"/>
    <w:rsid w:val="005A79D6"/>
    <w:rsid w:val="005B1254"/>
    <w:rsid w:val="005B139C"/>
    <w:rsid w:val="005B159A"/>
    <w:rsid w:val="005B210B"/>
    <w:rsid w:val="005B2B0D"/>
    <w:rsid w:val="005B2C6D"/>
    <w:rsid w:val="005B2D2B"/>
    <w:rsid w:val="005B2EC4"/>
    <w:rsid w:val="005B2F6E"/>
    <w:rsid w:val="005B3193"/>
    <w:rsid w:val="005B3D62"/>
    <w:rsid w:val="005B4168"/>
    <w:rsid w:val="005B4679"/>
    <w:rsid w:val="005B49DC"/>
    <w:rsid w:val="005B4DC4"/>
    <w:rsid w:val="005B52C5"/>
    <w:rsid w:val="005B5488"/>
    <w:rsid w:val="005B5AF2"/>
    <w:rsid w:val="005B5CA8"/>
    <w:rsid w:val="005B65DC"/>
    <w:rsid w:val="005B6827"/>
    <w:rsid w:val="005B6968"/>
    <w:rsid w:val="005B7C49"/>
    <w:rsid w:val="005C0402"/>
    <w:rsid w:val="005C0597"/>
    <w:rsid w:val="005C05DE"/>
    <w:rsid w:val="005C0768"/>
    <w:rsid w:val="005C08AD"/>
    <w:rsid w:val="005C090C"/>
    <w:rsid w:val="005C0CB6"/>
    <w:rsid w:val="005C0D90"/>
    <w:rsid w:val="005C1ABF"/>
    <w:rsid w:val="005C2F07"/>
    <w:rsid w:val="005C3342"/>
    <w:rsid w:val="005C3AC9"/>
    <w:rsid w:val="005C46B3"/>
    <w:rsid w:val="005C4A23"/>
    <w:rsid w:val="005C4FAC"/>
    <w:rsid w:val="005C5156"/>
    <w:rsid w:val="005C59FB"/>
    <w:rsid w:val="005C608B"/>
    <w:rsid w:val="005C6658"/>
    <w:rsid w:val="005C71A4"/>
    <w:rsid w:val="005C7399"/>
    <w:rsid w:val="005C74E8"/>
    <w:rsid w:val="005C7DEC"/>
    <w:rsid w:val="005D0203"/>
    <w:rsid w:val="005D0898"/>
    <w:rsid w:val="005D0AF3"/>
    <w:rsid w:val="005D0C41"/>
    <w:rsid w:val="005D0D8B"/>
    <w:rsid w:val="005D186E"/>
    <w:rsid w:val="005D1E4C"/>
    <w:rsid w:val="005D1EFB"/>
    <w:rsid w:val="005D2605"/>
    <w:rsid w:val="005D28AA"/>
    <w:rsid w:val="005D2F44"/>
    <w:rsid w:val="005D3050"/>
    <w:rsid w:val="005D33F0"/>
    <w:rsid w:val="005D3506"/>
    <w:rsid w:val="005D3DE6"/>
    <w:rsid w:val="005D41E2"/>
    <w:rsid w:val="005D45F8"/>
    <w:rsid w:val="005D4679"/>
    <w:rsid w:val="005D4E45"/>
    <w:rsid w:val="005D4EBD"/>
    <w:rsid w:val="005D5284"/>
    <w:rsid w:val="005D5D03"/>
    <w:rsid w:val="005E026F"/>
    <w:rsid w:val="005E02F0"/>
    <w:rsid w:val="005E0563"/>
    <w:rsid w:val="005E074E"/>
    <w:rsid w:val="005E07C2"/>
    <w:rsid w:val="005E0DA2"/>
    <w:rsid w:val="005E0DEC"/>
    <w:rsid w:val="005E193F"/>
    <w:rsid w:val="005E1C6F"/>
    <w:rsid w:val="005E21D9"/>
    <w:rsid w:val="005E33C5"/>
    <w:rsid w:val="005E40AF"/>
    <w:rsid w:val="005E411A"/>
    <w:rsid w:val="005E4544"/>
    <w:rsid w:val="005E4A40"/>
    <w:rsid w:val="005E5B22"/>
    <w:rsid w:val="005E61D4"/>
    <w:rsid w:val="005E6230"/>
    <w:rsid w:val="005E6691"/>
    <w:rsid w:val="005E67FE"/>
    <w:rsid w:val="005E6A09"/>
    <w:rsid w:val="005E6C7A"/>
    <w:rsid w:val="005E6D61"/>
    <w:rsid w:val="005E7084"/>
    <w:rsid w:val="005E7438"/>
    <w:rsid w:val="005F049E"/>
    <w:rsid w:val="005F0A6F"/>
    <w:rsid w:val="005F0EC4"/>
    <w:rsid w:val="005F1322"/>
    <w:rsid w:val="005F1AFF"/>
    <w:rsid w:val="005F2024"/>
    <w:rsid w:val="005F280B"/>
    <w:rsid w:val="005F3972"/>
    <w:rsid w:val="005F3CD4"/>
    <w:rsid w:val="005F4C04"/>
    <w:rsid w:val="005F5604"/>
    <w:rsid w:val="005F64B0"/>
    <w:rsid w:val="005F702B"/>
    <w:rsid w:val="005F7664"/>
    <w:rsid w:val="005F77BC"/>
    <w:rsid w:val="005F7B8B"/>
    <w:rsid w:val="005F7BA1"/>
    <w:rsid w:val="005F7F4B"/>
    <w:rsid w:val="0060006D"/>
    <w:rsid w:val="00600C78"/>
    <w:rsid w:val="006017D0"/>
    <w:rsid w:val="00602A15"/>
    <w:rsid w:val="00602F48"/>
    <w:rsid w:val="006039C3"/>
    <w:rsid w:val="00603AF8"/>
    <w:rsid w:val="00603BC3"/>
    <w:rsid w:val="00604993"/>
    <w:rsid w:val="006059CB"/>
    <w:rsid w:val="00605C11"/>
    <w:rsid w:val="00605CFF"/>
    <w:rsid w:val="00605EA9"/>
    <w:rsid w:val="00606104"/>
    <w:rsid w:val="006069AE"/>
    <w:rsid w:val="00606A7C"/>
    <w:rsid w:val="00606DD1"/>
    <w:rsid w:val="006071B1"/>
    <w:rsid w:val="006076D1"/>
    <w:rsid w:val="006077E8"/>
    <w:rsid w:val="00607A42"/>
    <w:rsid w:val="00607A93"/>
    <w:rsid w:val="00607DC7"/>
    <w:rsid w:val="00610116"/>
    <w:rsid w:val="00610D18"/>
    <w:rsid w:val="00611323"/>
    <w:rsid w:val="00611937"/>
    <w:rsid w:val="00611AAE"/>
    <w:rsid w:val="00612529"/>
    <w:rsid w:val="0061293A"/>
    <w:rsid w:val="00613318"/>
    <w:rsid w:val="0061338B"/>
    <w:rsid w:val="00613AD9"/>
    <w:rsid w:val="00614384"/>
    <w:rsid w:val="0061456D"/>
    <w:rsid w:val="00614699"/>
    <w:rsid w:val="0061493D"/>
    <w:rsid w:val="006149BF"/>
    <w:rsid w:val="006153DF"/>
    <w:rsid w:val="00616846"/>
    <w:rsid w:val="00616D09"/>
    <w:rsid w:val="00617058"/>
    <w:rsid w:val="006200F1"/>
    <w:rsid w:val="00620603"/>
    <w:rsid w:val="00620B4C"/>
    <w:rsid w:val="00620BBD"/>
    <w:rsid w:val="00620C63"/>
    <w:rsid w:val="00621008"/>
    <w:rsid w:val="00621B97"/>
    <w:rsid w:val="00621F4F"/>
    <w:rsid w:val="0062202F"/>
    <w:rsid w:val="00623DE8"/>
    <w:rsid w:val="00623E92"/>
    <w:rsid w:val="0062502D"/>
    <w:rsid w:val="00625447"/>
    <w:rsid w:val="00625765"/>
    <w:rsid w:val="00625D6B"/>
    <w:rsid w:val="00625E18"/>
    <w:rsid w:val="0062699E"/>
    <w:rsid w:val="0062729A"/>
    <w:rsid w:val="006306F1"/>
    <w:rsid w:val="0063116F"/>
    <w:rsid w:val="0063143E"/>
    <w:rsid w:val="00631DB3"/>
    <w:rsid w:val="006321FB"/>
    <w:rsid w:val="006328BB"/>
    <w:rsid w:val="0063357B"/>
    <w:rsid w:val="0063372B"/>
    <w:rsid w:val="00633A9A"/>
    <w:rsid w:val="00633E22"/>
    <w:rsid w:val="00634446"/>
    <w:rsid w:val="00634F45"/>
    <w:rsid w:val="00635949"/>
    <w:rsid w:val="00636F51"/>
    <w:rsid w:val="006373B5"/>
    <w:rsid w:val="0063765E"/>
    <w:rsid w:val="00637840"/>
    <w:rsid w:val="006379AC"/>
    <w:rsid w:val="006379D2"/>
    <w:rsid w:val="00637B59"/>
    <w:rsid w:val="00640294"/>
    <w:rsid w:val="006405A9"/>
    <w:rsid w:val="0064065C"/>
    <w:rsid w:val="006406D8"/>
    <w:rsid w:val="00640D05"/>
    <w:rsid w:val="00640E52"/>
    <w:rsid w:val="00641DDD"/>
    <w:rsid w:val="00641ECF"/>
    <w:rsid w:val="006426E3"/>
    <w:rsid w:val="00642854"/>
    <w:rsid w:val="00642CC4"/>
    <w:rsid w:val="00643301"/>
    <w:rsid w:val="0064394E"/>
    <w:rsid w:val="0064454E"/>
    <w:rsid w:val="0064485D"/>
    <w:rsid w:val="00645310"/>
    <w:rsid w:val="00645860"/>
    <w:rsid w:val="00645A05"/>
    <w:rsid w:val="00646027"/>
    <w:rsid w:val="00646304"/>
    <w:rsid w:val="00646E0A"/>
    <w:rsid w:val="00647202"/>
    <w:rsid w:val="00647D01"/>
    <w:rsid w:val="00650386"/>
    <w:rsid w:val="00650437"/>
    <w:rsid w:val="00650A24"/>
    <w:rsid w:val="00650F82"/>
    <w:rsid w:val="006514DA"/>
    <w:rsid w:val="00652046"/>
    <w:rsid w:val="00652230"/>
    <w:rsid w:val="00652F24"/>
    <w:rsid w:val="00654667"/>
    <w:rsid w:val="006547D5"/>
    <w:rsid w:val="006554B5"/>
    <w:rsid w:val="00655AAC"/>
    <w:rsid w:val="00655F56"/>
    <w:rsid w:val="00656317"/>
    <w:rsid w:val="006567F5"/>
    <w:rsid w:val="00657DFF"/>
    <w:rsid w:val="00657FEE"/>
    <w:rsid w:val="006601AD"/>
    <w:rsid w:val="006601B8"/>
    <w:rsid w:val="006602B4"/>
    <w:rsid w:val="00660A1A"/>
    <w:rsid w:val="00660BBA"/>
    <w:rsid w:val="006613A2"/>
    <w:rsid w:val="00661BEA"/>
    <w:rsid w:val="006625C0"/>
    <w:rsid w:val="00662C2E"/>
    <w:rsid w:val="006646E4"/>
    <w:rsid w:val="0066485D"/>
    <w:rsid w:val="0066533A"/>
    <w:rsid w:val="006656B3"/>
    <w:rsid w:val="00666EEA"/>
    <w:rsid w:val="00667112"/>
    <w:rsid w:val="006675BE"/>
    <w:rsid w:val="0066763C"/>
    <w:rsid w:val="00670AA9"/>
    <w:rsid w:val="00670B92"/>
    <w:rsid w:val="00670D2B"/>
    <w:rsid w:val="0067153E"/>
    <w:rsid w:val="00671672"/>
    <w:rsid w:val="0067207A"/>
    <w:rsid w:val="006726B9"/>
    <w:rsid w:val="006727E3"/>
    <w:rsid w:val="00672886"/>
    <w:rsid w:val="00672B57"/>
    <w:rsid w:val="00672FA5"/>
    <w:rsid w:val="006734D1"/>
    <w:rsid w:val="00673814"/>
    <w:rsid w:val="006739B1"/>
    <w:rsid w:val="0067422A"/>
    <w:rsid w:val="00674313"/>
    <w:rsid w:val="0067519A"/>
    <w:rsid w:val="00675286"/>
    <w:rsid w:val="006756A9"/>
    <w:rsid w:val="00675EE1"/>
    <w:rsid w:val="00676058"/>
    <w:rsid w:val="006775F3"/>
    <w:rsid w:val="006776F3"/>
    <w:rsid w:val="00677B1B"/>
    <w:rsid w:val="00677B2F"/>
    <w:rsid w:val="00677D40"/>
    <w:rsid w:val="0068023E"/>
    <w:rsid w:val="00680473"/>
    <w:rsid w:val="0068047B"/>
    <w:rsid w:val="0068089B"/>
    <w:rsid w:val="00680A76"/>
    <w:rsid w:val="00680C31"/>
    <w:rsid w:val="006810D9"/>
    <w:rsid w:val="00681AC3"/>
    <w:rsid w:val="00681C2A"/>
    <w:rsid w:val="00681C5E"/>
    <w:rsid w:val="006820F3"/>
    <w:rsid w:val="0068255E"/>
    <w:rsid w:val="006827BF"/>
    <w:rsid w:val="00682839"/>
    <w:rsid w:val="00682DA9"/>
    <w:rsid w:val="00683C09"/>
    <w:rsid w:val="00684706"/>
    <w:rsid w:val="00684FA0"/>
    <w:rsid w:val="0068527C"/>
    <w:rsid w:val="006853FD"/>
    <w:rsid w:val="0068540A"/>
    <w:rsid w:val="0068568B"/>
    <w:rsid w:val="00685CC3"/>
    <w:rsid w:val="00685D18"/>
    <w:rsid w:val="006860A6"/>
    <w:rsid w:val="006866FF"/>
    <w:rsid w:val="00686803"/>
    <w:rsid w:val="00686B28"/>
    <w:rsid w:val="00686D33"/>
    <w:rsid w:val="0068717A"/>
    <w:rsid w:val="00687FD9"/>
    <w:rsid w:val="00690974"/>
    <w:rsid w:val="00690C4D"/>
    <w:rsid w:val="00690D55"/>
    <w:rsid w:val="00691D95"/>
    <w:rsid w:val="00692913"/>
    <w:rsid w:val="00692949"/>
    <w:rsid w:val="00692E68"/>
    <w:rsid w:val="00693D32"/>
    <w:rsid w:val="00694177"/>
    <w:rsid w:val="006944EC"/>
    <w:rsid w:val="00695344"/>
    <w:rsid w:val="00695491"/>
    <w:rsid w:val="00696C9F"/>
    <w:rsid w:val="00696E81"/>
    <w:rsid w:val="0069711E"/>
    <w:rsid w:val="0069759B"/>
    <w:rsid w:val="00697CB3"/>
    <w:rsid w:val="00697CDC"/>
    <w:rsid w:val="006A01FA"/>
    <w:rsid w:val="006A0A74"/>
    <w:rsid w:val="006A1519"/>
    <w:rsid w:val="006A1E32"/>
    <w:rsid w:val="006A2886"/>
    <w:rsid w:val="006A2D76"/>
    <w:rsid w:val="006A4153"/>
    <w:rsid w:val="006A4697"/>
    <w:rsid w:val="006A4D49"/>
    <w:rsid w:val="006A5065"/>
    <w:rsid w:val="006A54D2"/>
    <w:rsid w:val="006A5983"/>
    <w:rsid w:val="006A6311"/>
    <w:rsid w:val="006A704E"/>
    <w:rsid w:val="006A78CC"/>
    <w:rsid w:val="006A7A71"/>
    <w:rsid w:val="006A7B65"/>
    <w:rsid w:val="006B0037"/>
    <w:rsid w:val="006B004F"/>
    <w:rsid w:val="006B0B0B"/>
    <w:rsid w:val="006B0F4F"/>
    <w:rsid w:val="006B1106"/>
    <w:rsid w:val="006B13F5"/>
    <w:rsid w:val="006B1B64"/>
    <w:rsid w:val="006B1DF1"/>
    <w:rsid w:val="006B1E40"/>
    <w:rsid w:val="006B1FE1"/>
    <w:rsid w:val="006B2827"/>
    <w:rsid w:val="006B29C1"/>
    <w:rsid w:val="006B2D82"/>
    <w:rsid w:val="006B395F"/>
    <w:rsid w:val="006B3B78"/>
    <w:rsid w:val="006B3E24"/>
    <w:rsid w:val="006B3FD6"/>
    <w:rsid w:val="006B4278"/>
    <w:rsid w:val="006B4C8E"/>
    <w:rsid w:val="006B59C5"/>
    <w:rsid w:val="006B59C6"/>
    <w:rsid w:val="006B5B71"/>
    <w:rsid w:val="006B743B"/>
    <w:rsid w:val="006B7BBF"/>
    <w:rsid w:val="006B7FCC"/>
    <w:rsid w:val="006C0237"/>
    <w:rsid w:val="006C028C"/>
    <w:rsid w:val="006C0B1D"/>
    <w:rsid w:val="006C10E5"/>
    <w:rsid w:val="006C1985"/>
    <w:rsid w:val="006C1D6C"/>
    <w:rsid w:val="006C2589"/>
    <w:rsid w:val="006C272C"/>
    <w:rsid w:val="006C2B1C"/>
    <w:rsid w:val="006C2DCC"/>
    <w:rsid w:val="006C3F0D"/>
    <w:rsid w:val="006C3F81"/>
    <w:rsid w:val="006C402F"/>
    <w:rsid w:val="006C4112"/>
    <w:rsid w:val="006C41AE"/>
    <w:rsid w:val="006C43EF"/>
    <w:rsid w:val="006C4772"/>
    <w:rsid w:val="006C4A8C"/>
    <w:rsid w:val="006C4DC7"/>
    <w:rsid w:val="006C6A16"/>
    <w:rsid w:val="006C7475"/>
    <w:rsid w:val="006C76A4"/>
    <w:rsid w:val="006C7CDA"/>
    <w:rsid w:val="006D022E"/>
    <w:rsid w:val="006D0C87"/>
    <w:rsid w:val="006D0DCA"/>
    <w:rsid w:val="006D0E63"/>
    <w:rsid w:val="006D0E82"/>
    <w:rsid w:val="006D1F19"/>
    <w:rsid w:val="006D233C"/>
    <w:rsid w:val="006D2E16"/>
    <w:rsid w:val="006D3447"/>
    <w:rsid w:val="006D3929"/>
    <w:rsid w:val="006D4172"/>
    <w:rsid w:val="006D4A36"/>
    <w:rsid w:val="006D63F7"/>
    <w:rsid w:val="006D6FA0"/>
    <w:rsid w:val="006D79B1"/>
    <w:rsid w:val="006D7AEE"/>
    <w:rsid w:val="006D7FCB"/>
    <w:rsid w:val="006E013D"/>
    <w:rsid w:val="006E029D"/>
    <w:rsid w:val="006E0C63"/>
    <w:rsid w:val="006E0DA1"/>
    <w:rsid w:val="006E0F3E"/>
    <w:rsid w:val="006E0F67"/>
    <w:rsid w:val="006E1621"/>
    <w:rsid w:val="006E16C4"/>
    <w:rsid w:val="006E18D7"/>
    <w:rsid w:val="006E2011"/>
    <w:rsid w:val="006E293D"/>
    <w:rsid w:val="006E32C6"/>
    <w:rsid w:val="006E46A6"/>
    <w:rsid w:val="006E4B52"/>
    <w:rsid w:val="006E51BF"/>
    <w:rsid w:val="006E51E9"/>
    <w:rsid w:val="006E5B4B"/>
    <w:rsid w:val="006E5C23"/>
    <w:rsid w:val="006E5FDF"/>
    <w:rsid w:val="006E7423"/>
    <w:rsid w:val="006E7D90"/>
    <w:rsid w:val="006F01F2"/>
    <w:rsid w:val="006F035E"/>
    <w:rsid w:val="006F0A47"/>
    <w:rsid w:val="006F0FE1"/>
    <w:rsid w:val="006F12AC"/>
    <w:rsid w:val="006F1C94"/>
    <w:rsid w:val="006F206C"/>
    <w:rsid w:val="006F25A5"/>
    <w:rsid w:val="006F2644"/>
    <w:rsid w:val="006F38D2"/>
    <w:rsid w:val="006F4751"/>
    <w:rsid w:val="006F4C10"/>
    <w:rsid w:val="006F53A5"/>
    <w:rsid w:val="006F6EBE"/>
    <w:rsid w:val="006F7973"/>
    <w:rsid w:val="006F7B04"/>
    <w:rsid w:val="006F7F9E"/>
    <w:rsid w:val="00700308"/>
    <w:rsid w:val="007009BE"/>
    <w:rsid w:val="00701FBE"/>
    <w:rsid w:val="0070235D"/>
    <w:rsid w:val="00702727"/>
    <w:rsid w:val="00702BEC"/>
    <w:rsid w:val="00703267"/>
    <w:rsid w:val="007034DB"/>
    <w:rsid w:val="007034E2"/>
    <w:rsid w:val="007037BF"/>
    <w:rsid w:val="00703ACC"/>
    <w:rsid w:val="00703B61"/>
    <w:rsid w:val="00703ED5"/>
    <w:rsid w:val="0070427F"/>
    <w:rsid w:val="00704547"/>
    <w:rsid w:val="00704B5D"/>
    <w:rsid w:val="0070513E"/>
    <w:rsid w:val="007069B8"/>
    <w:rsid w:val="00706E2E"/>
    <w:rsid w:val="00706F29"/>
    <w:rsid w:val="00707034"/>
    <w:rsid w:val="0070796B"/>
    <w:rsid w:val="00710A56"/>
    <w:rsid w:val="00710E8E"/>
    <w:rsid w:val="007113B7"/>
    <w:rsid w:val="00711480"/>
    <w:rsid w:val="00712016"/>
    <w:rsid w:val="00712064"/>
    <w:rsid w:val="007120F8"/>
    <w:rsid w:val="007121A6"/>
    <w:rsid w:val="007121A8"/>
    <w:rsid w:val="00712303"/>
    <w:rsid w:val="00713187"/>
    <w:rsid w:val="0071347B"/>
    <w:rsid w:val="00714633"/>
    <w:rsid w:val="00714C2C"/>
    <w:rsid w:val="0071575B"/>
    <w:rsid w:val="007160AF"/>
    <w:rsid w:val="00716879"/>
    <w:rsid w:val="00716AC2"/>
    <w:rsid w:val="00716D03"/>
    <w:rsid w:val="00716FC5"/>
    <w:rsid w:val="00717012"/>
    <w:rsid w:val="007172E7"/>
    <w:rsid w:val="007175E8"/>
    <w:rsid w:val="007175FD"/>
    <w:rsid w:val="007176A4"/>
    <w:rsid w:val="00720051"/>
    <w:rsid w:val="00721051"/>
    <w:rsid w:val="007213F7"/>
    <w:rsid w:val="007217B7"/>
    <w:rsid w:val="0072181A"/>
    <w:rsid w:val="00721B1B"/>
    <w:rsid w:val="00722B46"/>
    <w:rsid w:val="0072313D"/>
    <w:rsid w:val="00723155"/>
    <w:rsid w:val="00724B95"/>
    <w:rsid w:val="00724DB3"/>
    <w:rsid w:val="0072594F"/>
    <w:rsid w:val="007266C1"/>
    <w:rsid w:val="0072684A"/>
    <w:rsid w:val="007279DF"/>
    <w:rsid w:val="00727B04"/>
    <w:rsid w:val="00730189"/>
    <w:rsid w:val="0073068D"/>
    <w:rsid w:val="00732341"/>
    <w:rsid w:val="0073236A"/>
    <w:rsid w:val="007324BF"/>
    <w:rsid w:val="00732AD1"/>
    <w:rsid w:val="0073307D"/>
    <w:rsid w:val="0073308E"/>
    <w:rsid w:val="00733219"/>
    <w:rsid w:val="00735036"/>
    <w:rsid w:val="00735B21"/>
    <w:rsid w:val="00735E31"/>
    <w:rsid w:val="0073625D"/>
    <w:rsid w:val="0073631F"/>
    <w:rsid w:val="007368DC"/>
    <w:rsid w:val="00736A71"/>
    <w:rsid w:val="00736CB6"/>
    <w:rsid w:val="00737058"/>
    <w:rsid w:val="007377BA"/>
    <w:rsid w:val="007379C7"/>
    <w:rsid w:val="007379FE"/>
    <w:rsid w:val="00740B98"/>
    <w:rsid w:val="00740BAC"/>
    <w:rsid w:val="00741113"/>
    <w:rsid w:val="007423B6"/>
    <w:rsid w:val="007424D9"/>
    <w:rsid w:val="00742CE0"/>
    <w:rsid w:val="00743CA9"/>
    <w:rsid w:val="00743EE8"/>
    <w:rsid w:val="0074402F"/>
    <w:rsid w:val="007445C3"/>
    <w:rsid w:val="0074480E"/>
    <w:rsid w:val="00744F6A"/>
    <w:rsid w:val="007455D1"/>
    <w:rsid w:val="00745BFC"/>
    <w:rsid w:val="00745F6A"/>
    <w:rsid w:val="00745F7C"/>
    <w:rsid w:val="0074641F"/>
    <w:rsid w:val="00746672"/>
    <w:rsid w:val="0074744E"/>
    <w:rsid w:val="007476DC"/>
    <w:rsid w:val="007478DD"/>
    <w:rsid w:val="00747CF4"/>
    <w:rsid w:val="00747E1D"/>
    <w:rsid w:val="00750CE2"/>
    <w:rsid w:val="0075118A"/>
    <w:rsid w:val="007522DF"/>
    <w:rsid w:val="00752519"/>
    <w:rsid w:val="00752886"/>
    <w:rsid w:val="007528A2"/>
    <w:rsid w:val="00753099"/>
    <w:rsid w:val="00753251"/>
    <w:rsid w:val="00753E9E"/>
    <w:rsid w:val="0075410F"/>
    <w:rsid w:val="007545E2"/>
    <w:rsid w:val="0075483E"/>
    <w:rsid w:val="0075498C"/>
    <w:rsid w:val="00754B20"/>
    <w:rsid w:val="007553C9"/>
    <w:rsid w:val="00755710"/>
    <w:rsid w:val="00756C75"/>
    <w:rsid w:val="00757587"/>
    <w:rsid w:val="007576A5"/>
    <w:rsid w:val="00757AC9"/>
    <w:rsid w:val="00757CE6"/>
    <w:rsid w:val="00757FD2"/>
    <w:rsid w:val="0076008B"/>
    <w:rsid w:val="007603C2"/>
    <w:rsid w:val="00760844"/>
    <w:rsid w:val="00760CE0"/>
    <w:rsid w:val="00761542"/>
    <w:rsid w:val="0076161A"/>
    <w:rsid w:val="00761A86"/>
    <w:rsid w:val="00761E72"/>
    <w:rsid w:val="007621E5"/>
    <w:rsid w:val="0076245B"/>
    <w:rsid w:val="00762554"/>
    <w:rsid w:val="0076265A"/>
    <w:rsid w:val="00762BB2"/>
    <w:rsid w:val="00762FF2"/>
    <w:rsid w:val="00764691"/>
    <w:rsid w:val="007648BB"/>
    <w:rsid w:val="00764D41"/>
    <w:rsid w:val="007658EB"/>
    <w:rsid w:val="00765BB1"/>
    <w:rsid w:val="00766107"/>
    <w:rsid w:val="007669E0"/>
    <w:rsid w:val="007669E4"/>
    <w:rsid w:val="0076740E"/>
    <w:rsid w:val="007675B1"/>
    <w:rsid w:val="007676E0"/>
    <w:rsid w:val="00770074"/>
    <w:rsid w:val="00770968"/>
    <w:rsid w:val="00770BA6"/>
    <w:rsid w:val="00770D11"/>
    <w:rsid w:val="00770F4C"/>
    <w:rsid w:val="00772332"/>
    <w:rsid w:val="007727BA"/>
    <w:rsid w:val="0077295C"/>
    <w:rsid w:val="00772B5C"/>
    <w:rsid w:val="0077322B"/>
    <w:rsid w:val="007732F6"/>
    <w:rsid w:val="007735DF"/>
    <w:rsid w:val="00773FF1"/>
    <w:rsid w:val="0077466A"/>
    <w:rsid w:val="0077487E"/>
    <w:rsid w:val="007758D9"/>
    <w:rsid w:val="0077596D"/>
    <w:rsid w:val="00776581"/>
    <w:rsid w:val="007765A6"/>
    <w:rsid w:val="007766C3"/>
    <w:rsid w:val="007766DE"/>
    <w:rsid w:val="007771B5"/>
    <w:rsid w:val="00777296"/>
    <w:rsid w:val="00777303"/>
    <w:rsid w:val="00777523"/>
    <w:rsid w:val="00777A8C"/>
    <w:rsid w:val="0078114D"/>
    <w:rsid w:val="00781EC7"/>
    <w:rsid w:val="00782117"/>
    <w:rsid w:val="0078227D"/>
    <w:rsid w:val="007823F9"/>
    <w:rsid w:val="00782C01"/>
    <w:rsid w:val="00782F9E"/>
    <w:rsid w:val="0078373E"/>
    <w:rsid w:val="00783DC5"/>
    <w:rsid w:val="007846C3"/>
    <w:rsid w:val="00784AA2"/>
    <w:rsid w:val="007850A1"/>
    <w:rsid w:val="00785386"/>
    <w:rsid w:val="007853E5"/>
    <w:rsid w:val="0078566F"/>
    <w:rsid w:val="00785F0C"/>
    <w:rsid w:val="0078601B"/>
    <w:rsid w:val="007864F1"/>
    <w:rsid w:val="00786FE8"/>
    <w:rsid w:val="007877FF"/>
    <w:rsid w:val="007878DF"/>
    <w:rsid w:val="007901EC"/>
    <w:rsid w:val="0079045E"/>
    <w:rsid w:val="0079103A"/>
    <w:rsid w:val="007910BE"/>
    <w:rsid w:val="00791D7E"/>
    <w:rsid w:val="007922A0"/>
    <w:rsid w:val="007927C1"/>
    <w:rsid w:val="00792E7C"/>
    <w:rsid w:val="007931A2"/>
    <w:rsid w:val="007932C0"/>
    <w:rsid w:val="0079377D"/>
    <w:rsid w:val="007937ED"/>
    <w:rsid w:val="007942E3"/>
    <w:rsid w:val="007946B1"/>
    <w:rsid w:val="00794AB1"/>
    <w:rsid w:val="0079540D"/>
    <w:rsid w:val="007965BA"/>
    <w:rsid w:val="00796AB5"/>
    <w:rsid w:val="00796F55"/>
    <w:rsid w:val="00797197"/>
    <w:rsid w:val="00797524"/>
    <w:rsid w:val="007A047C"/>
    <w:rsid w:val="007A0793"/>
    <w:rsid w:val="007A0991"/>
    <w:rsid w:val="007A0C70"/>
    <w:rsid w:val="007A0D75"/>
    <w:rsid w:val="007A1043"/>
    <w:rsid w:val="007A10B9"/>
    <w:rsid w:val="007A16A0"/>
    <w:rsid w:val="007A1AB9"/>
    <w:rsid w:val="007A1C39"/>
    <w:rsid w:val="007A1DC5"/>
    <w:rsid w:val="007A251C"/>
    <w:rsid w:val="007A2E02"/>
    <w:rsid w:val="007A3721"/>
    <w:rsid w:val="007A3727"/>
    <w:rsid w:val="007A3E4F"/>
    <w:rsid w:val="007A566B"/>
    <w:rsid w:val="007A5A5F"/>
    <w:rsid w:val="007A5B7D"/>
    <w:rsid w:val="007A5DD0"/>
    <w:rsid w:val="007A675A"/>
    <w:rsid w:val="007A7096"/>
    <w:rsid w:val="007A7237"/>
    <w:rsid w:val="007A73D0"/>
    <w:rsid w:val="007B084C"/>
    <w:rsid w:val="007B28C1"/>
    <w:rsid w:val="007B31DB"/>
    <w:rsid w:val="007B413B"/>
    <w:rsid w:val="007B4EFF"/>
    <w:rsid w:val="007B5ACC"/>
    <w:rsid w:val="007B5B71"/>
    <w:rsid w:val="007B60F5"/>
    <w:rsid w:val="007B6706"/>
    <w:rsid w:val="007B6CEB"/>
    <w:rsid w:val="007B7273"/>
    <w:rsid w:val="007B7918"/>
    <w:rsid w:val="007B799A"/>
    <w:rsid w:val="007C018F"/>
    <w:rsid w:val="007C02DE"/>
    <w:rsid w:val="007C0572"/>
    <w:rsid w:val="007C0A05"/>
    <w:rsid w:val="007C0D20"/>
    <w:rsid w:val="007C0E1B"/>
    <w:rsid w:val="007C0EB8"/>
    <w:rsid w:val="007C0EE1"/>
    <w:rsid w:val="007C1059"/>
    <w:rsid w:val="007C27C6"/>
    <w:rsid w:val="007C2B8A"/>
    <w:rsid w:val="007C30D4"/>
    <w:rsid w:val="007C32F2"/>
    <w:rsid w:val="007C385D"/>
    <w:rsid w:val="007C3B76"/>
    <w:rsid w:val="007C451D"/>
    <w:rsid w:val="007C4641"/>
    <w:rsid w:val="007C46A2"/>
    <w:rsid w:val="007C5D22"/>
    <w:rsid w:val="007C654C"/>
    <w:rsid w:val="007C6ABC"/>
    <w:rsid w:val="007C6D3F"/>
    <w:rsid w:val="007C7BBB"/>
    <w:rsid w:val="007C7C35"/>
    <w:rsid w:val="007D035B"/>
    <w:rsid w:val="007D04E7"/>
    <w:rsid w:val="007D0F32"/>
    <w:rsid w:val="007D152C"/>
    <w:rsid w:val="007D1597"/>
    <w:rsid w:val="007D1D78"/>
    <w:rsid w:val="007D35C6"/>
    <w:rsid w:val="007D3DB0"/>
    <w:rsid w:val="007D4084"/>
    <w:rsid w:val="007D4201"/>
    <w:rsid w:val="007D44D8"/>
    <w:rsid w:val="007D4621"/>
    <w:rsid w:val="007D4741"/>
    <w:rsid w:val="007D6049"/>
    <w:rsid w:val="007D68DD"/>
    <w:rsid w:val="007D71C6"/>
    <w:rsid w:val="007D7FFE"/>
    <w:rsid w:val="007E05B9"/>
    <w:rsid w:val="007E0FD4"/>
    <w:rsid w:val="007E124A"/>
    <w:rsid w:val="007E198B"/>
    <w:rsid w:val="007E23A7"/>
    <w:rsid w:val="007E297E"/>
    <w:rsid w:val="007E31D3"/>
    <w:rsid w:val="007E3477"/>
    <w:rsid w:val="007E37B1"/>
    <w:rsid w:val="007E4649"/>
    <w:rsid w:val="007E4F2B"/>
    <w:rsid w:val="007E5927"/>
    <w:rsid w:val="007E5A7B"/>
    <w:rsid w:val="007E5B3F"/>
    <w:rsid w:val="007E604C"/>
    <w:rsid w:val="007E6099"/>
    <w:rsid w:val="007E610C"/>
    <w:rsid w:val="007E688D"/>
    <w:rsid w:val="007E6943"/>
    <w:rsid w:val="007E6A49"/>
    <w:rsid w:val="007F0204"/>
    <w:rsid w:val="007F096D"/>
    <w:rsid w:val="007F11D4"/>
    <w:rsid w:val="007F1562"/>
    <w:rsid w:val="007F15C5"/>
    <w:rsid w:val="007F1DDE"/>
    <w:rsid w:val="007F20ED"/>
    <w:rsid w:val="007F31B8"/>
    <w:rsid w:val="007F42AF"/>
    <w:rsid w:val="007F45E4"/>
    <w:rsid w:val="007F45F4"/>
    <w:rsid w:val="007F4F4F"/>
    <w:rsid w:val="007F560C"/>
    <w:rsid w:val="007F5947"/>
    <w:rsid w:val="007F65BC"/>
    <w:rsid w:val="0080000E"/>
    <w:rsid w:val="0080055D"/>
    <w:rsid w:val="00800C07"/>
    <w:rsid w:val="00801487"/>
    <w:rsid w:val="008016F8"/>
    <w:rsid w:val="0080188A"/>
    <w:rsid w:val="00801CD7"/>
    <w:rsid w:val="00801F04"/>
    <w:rsid w:val="00802421"/>
    <w:rsid w:val="00802425"/>
    <w:rsid w:val="008025F5"/>
    <w:rsid w:val="008038B2"/>
    <w:rsid w:val="00803D65"/>
    <w:rsid w:val="00803F6E"/>
    <w:rsid w:val="008040A3"/>
    <w:rsid w:val="00805464"/>
    <w:rsid w:val="0080564D"/>
    <w:rsid w:val="008056E2"/>
    <w:rsid w:val="008064DF"/>
    <w:rsid w:val="00806B69"/>
    <w:rsid w:val="008078BF"/>
    <w:rsid w:val="00807916"/>
    <w:rsid w:val="0081082E"/>
    <w:rsid w:val="008119FC"/>
    <w:rsid w:val="008120BB"/>
    <w:rsid w:val="0081258C"/>
    <w:rsid w:val="008129AB"/>
    <w:rsid w:val="00812A2B"/>
    <w:rsid w:val="008130F5"/>
    <w:rsid w:val="008135E9"/>
    <w:rsid w:val="0081369D"/>
    <w:rsid w:val="008136E6"/>
    <w:rsid w:val="008138C2"/>
    <w:rsid w:val="00813EC3"/>
    <w:rsid w:val="00814DBF"/>
    <w:rsid w:val="00815139"/>
    <w:rsid w:val="008155AA"/>
    <w:rsid w:val="00815DD1"/>
    <w:rsid w:val="0081637C"/>
    <w:rsid w:val="008166EE"/>
    <w:rsid w:val="0081739C"/>
    <w:rsid w:val="00817FE3"/>
    <w:rsid w:val="0082072B"/>
    <w:rsid w:val="00820FEC"/>
    <w:rsid w:val="0082134C"/>
    <w:rsid w:val="00822111"/>
    <w:rsid w:val="008227E8"/>
    <w:rsid w:val="0082339F"/>
    <w:rsid w:val="0082382F"/>
    <w:rsid w:val="00823846"/>
    <w:rsid w:val="00823A4E"/>
    <w:rsid w:val="00823FC0"/>
    <w:rsid w:val="008241CB"/>
    <w:rsid w:val="0082431D"/>
    <w:rsid w:val="0082492F"/>
    <w:rsid w:val="0082549D"/>
    <w:rsid w:val="00825AB9"/>
    <w:rsid w:val="00825B87"/>
    <w:rsid w:val="008260A6"/>
    <w:rsid w:val="008262A6"/>
    <w:rsid w:val="00826720"/>
    <w:rsid w:val="008272BE"/>
    <w:rsid w:val="008273A5"/>
    <w:rsid w:val="00827721"/>
    <w:rsid w:val="0082780D"/>
    <w:rsid w:val="008301AD"/>
    <w:rsid w:val="008302A9"/>
    <w:rsid w:val="00830A3C"/>
    <w:rsid w:val="00830B94"/>
    <w:rsid w:val="00831033"/>
    <w:rsid w:val="0083155D"/>
    <w:rsid w:val="00831F2D"/>
    <w:rsid w:val="00833F82"/>
    <w:rsid w:val="008350E1"/>
    <w:rsid w:val="00835F06"/>
    <w:rsid w:val="00836D7A"/>
    <w:rsid w:val="0083701D"/>
    <w:rsid w:val="008374E8"/>
    <w:rsid w:val="0083778F"/>
    <w:rsid w:val="00840836"/>
    <w:rsid w:val="00840887"/>
    <w:rsid w:val="008412E0"/>
    <w:rsid w:val="0084151A"/>
    <w:rsid w:val="00841E3A"/>
    <w:rsid w:val="0084259A"/>
    <w:rsid w:val="00842FAD"/>
    <w:rsid w:val="0084363E"/>
    <w:rsid w:val="008445BA"/>
    <w:rsid w:val="00844B31"/>
    <w:rsid w:val="008455D7"/>
    <w:rsid w:val="008460D9"/>
    <w:rsid w:val="00846C91"/>
    <w:rsid w:val="00846CF1"/>
    <w:rsid w:val="008504CC"/>
    <w:rsid w:val="008507A4"/>
    <w:rsid w:val="00851A31"/>
    <w:rsid w:val="00851B4D"/>
    <w:rsid w:val="008520A0"/>
    <w:rsid w:val="00852CD7"/>
    <w:rsid w:val="00853942"/>
    <w:rsid w:val="00854208"/>
    <w:rsid w:val="008542EF"/>
    <w:rsid w:val="008544D6"/>
    <w:rsid w:val="0085539F"/>
    <w:rsid w:val="00855BE6"/>
    <w:rsid w:val="00855CFA"/>
    <w:rsid w:val="00855D5D"/>
    <w:rsid w:val="00856239"/>
    <w:rsid w:val="00856FF5"/>
    <w:rsid w:val="008570B6"/>
    <w:rsid w:val="0085783A"/>
    <w:rsid w:val="0086284E"/>
    <w:rsid w:val="00862E50"/>
    <w:rsid w:val="0086480B"/>
    <w:rsid w:val="00864CAA"/>
    <w:rsid w:val="0086514D"/>
    <w:rsid w:val="00866494"/>
    <w:rsid w:val="00866A15"/>
    <w:rsid w:val="008670A4"/>
    <w:rsid w:val="0086728E"/>
    <w:rsid w:val="00867645"/>
    <w:rsid w:val="00867764"/>
    <w:rsid w:val="00867858"/>
    <w:rsid w:val="008679D1"/>
    <w:rsid w:val="00867ECA"/>
    <w:rsid w:val="00867F68"/>
    <w:rsid w:val="0087042D"/>
    <w:rsid w:val="00871438"/>
    <w:rsid w:val="008717CF"/>
    <w:rsid w:val="00871B7E"/>
    <w:rsid w:val="008722F4"/>
    <w:rsid w:val="008723CA"/>
    <w:rsid w:val="00872C82"/>
    <w:rsid w:val="00872F5B"/>
    <w:rsid w:val="00873DBB"/>
    <w:rsid w:val="008745D0"/>
    <w:rsid w:val="00874B0E"/>
    <w:rsid w:val="00874B18"/>
    <w:rsid w:val="00875086"/>
    <w:rsid w:val="0087512C"/>
    <w:rsid w:val="0087545F"/>
    <w:rsid w:val="00875FCC"/>
    <w:rsid w:val="00876998"/>
    <w:rsid w:val="00876D45"/>
    <w:rsid w:val="00876E38"/>
    <w:rsid w:val="0087739A"/>
    <w:rsid w:val="0087741D"/>
    <w:rsid w:val="008775CD"/>
    <w:rsid w:val="00877952"/>
    <w:rsid w:val="008801B4"/>
    <w:rsid w:val="008806B8"/>
    <w:rsid w:val="00880BF4"/>
    <w:rsid w:val="008831F8"/>
    <w:rsid w:val="00884AA7"/>
    <w:rsid w:val="00885679"/>
    <w:rsid w:val="00886952"/>
    <w:rsid w:val="00886C15"/>
    <w:rsid w:val="008878E1"/>
    <w:rsid w:val="00887DAC"/>
    <w:rsid w:val="00890DC0"/>
    <w:rsid w:val="00891006"/>
    <w:rsid w:val="0089161E"/>
    <w:rsid w:val="00892DE3"/>
    <w:rsid w:val="0089344C"/>
    <w:rsid w:val="00893BD6"/>
    <w:rsid w:val="0089414C"/>
    <w:rsid w:val="00894A83"/>
    <w:rsid w:val="00894B39"/>
    <w:rsid w:val="00894D11"/>
    <w:rsid w:val="00895914"/>
    <w:rsid w:val="00896596"/>
    <w:rsid w:val="00896703"/>
    <w:rsid w:val="00896C23"/>
    <w:rsid w:val="0089758E"/>
    <w:rsid w:val="008978AF"/>
    <w:rsid w:val="008A024B"/>
    <w:rsid w:val="008A06AF"/>
    <w:rsid w:val="008A0A4E"/>
    <w:rsid w:val="008A1585"/>
    <w:rsid w:val="008A1D09"/>
    <w:rsid w:val="008A20ED"/>
    <w:rsid w:val="008A2988"/>
    <w:rsid w:val="008A2D8D"/>
    <w:rsid w:val="008A39D0"/>
    <w:rsid w:val="008A3AC7"/>
    <w:rsid w:val="008A3FBD"/>
    <w:rsid w:val="008A46EC"/>
    <w:rsid w:val="008A4979"/>
    <w:rsid w:val="008A4A91"/>
    <w:rsid w:val="008A4AA0"/>
    <w:rsid w:val="008A4DEC"/>
    <w:rsid w:val="008A5809"/>
    <w:rsid w:val="008A5A50"/>
    <w:rsid w:val="008A5CB7"/>
    <w:rsid w:val="008A62D3"/>
    <w:rsid w:val="008A6684"/>
    <w:rsid w:val="008A6F2A"/>
    <w:rsid w:val="008A71A3"/>
    <w:rsid w:val="008A7539"/>
    <w:rsid w:val="008A7830"/>
    <w:rsid w:val="008A785E"/>
    <w:rsid w:val="008A79ED"/>
    <w:rsid w:val="008A7C20"/>
    <w:rsid w:val="008B074E"/>
    <w:rsid w:val="008B22B4"/>
    <w:rsid w:val="008B26E2"/>
    <w:rsid w:val="008B28F5"/>
    <w:rsid w:val="008B36A3"/>
    <w:rsid w:val="008B3822"/>
    <w:rsid w:val="008B46AB"/>
    <w:rsid w:val="008B49F5"/>
    <w:rsid w:val="008B4ACC"/>
    <w:rsid w:val="008B4F78"/>
    <w:rsid w:val="008B5DA3"/>
    <w:rsid w:val="008B5F2E"/>
    <w:rsid w:val="008B69DD"/>
    <w:rsid w:val="008B72E4"/>
    <w:rsid w:val="008B740A"/>
    <w:rsid w:val="008B758F"/>
    <w:rsid w:val="008B75B6"/>
    <w:rsid w:val="008B7844"/>
    <w:rsid w:val="008C013C"/>
    <w:rsid w:val="008C02A0"/>
    <w:rsid w:val="008C038C"/>
    <w:rsid w:val="008C068D"/>
    <w:rsid w:val="008C07A1"/>
    <w:rsid w:val="008C07D3"/>
    <w:rsid w:val="008C09EE"/>
    <w:rsid w:val="008C0C97"/>
    <w:rsid w:val="008C1385"/>
    <w:rsid w:val="008C17B7"/>
    <w:rsid w:val="008C17D9"/>
    <w:rsid w:val="008C1838"/>
    <w:rsid w:val="008C1933"/>
    <w:rsid w:val="008C1A09"/>
    <w:rsid w:val="008C1AB1"/>
    <w:rsid w:val="008C1B06"/>
    <w:rsid w:val="008C2016"/>
    <w:rsid w:val="008C31A4"/>
    <w:rsid w:val="008C326B"/>
    <w:rsid w:val="008C3833"/>
    <w:rsid w:val="008C3BEC"/>
    <w:rsid w:val="008C5549"/>
    <w:rsid w:val="008C5870"/>
    <w:rsid w:val="008C6E87"/>
    <w:rsid w:val="008C7187"/>
    <w:rsid w:val="008C7295"/>
    <w:rsid w:val="008C7395"/>
    <w:rsid w:val="008C7549"/>
    <w:rsid w:val="008C755B"/>
    <w:rsid w:val="008C79F6"/>
    <w:rsid w:val="008C7B47"/>
    <w:rsid w:val="008C7DD5"/>
    <w:rsid w:val="008C7E07"/>
    <w:rsid w:val="008C7E89"/>
    <w:rsid w:val="008C7EA3"/>
    <w:rsid w:val="008D00C7"/>
    <w:rsid w:val="008D00DB"/>
    <w:rsid w:val="008D0157"/>
    <w:rsid w:val="008D071B"/>
    <w:rsid w:val="008D0E86"/>
    <w:rsid w:val="008D0FA6"/>
    <w:rsid w:val="008D11FF"/>
    <w:rsid w:val="008D18AF"/>
    <w:rsid w:val="008D193D"/>
    <w:rsid w:val="008D23B9"/>
    <w:rsid w:val="008D27AB"/>
    <w:rsid w:val="008D2D1F"/>
    <w:rsid w:val="008D2FAB"/>
    <w:rsid w:val="008D32E4"/>
    <w:rsid w:val="008D34BA"/>
    <w:rsid w:val="008D39D1"/>
    <w:rsid w:val="008D448A"/>
    <w:rsid w:val="008D50B0"/>
    <w:rsid w:val="008D5934"/>
    <w:rsid w:val="008D597E"/>
    <w:rsid w:val="008D5B43"/>
    <w:rsid w:val="008E000C"/>
    <w:rsid w:val="008E040E"/>
    <w:rsid w:val="008E0824"/>
    <w:rsid w:val="008E0CFC"/>
    <w:rsid w:val="008E1CC6"/>
    <w:rsid w:val="008E1FA9"/>
    <w:rsid w:val="008E22CF"/>
    <w:rsid w:val="008E270B"/>
    <w:rsid w:val="008E2B83"/>
    <w:rsid w:val="008E3CA3"/>
    <w:rsid w:val="008E4620"/>
    <w:rsid w:val="008E46BD"/>
    <w:rsid w:val="008E4871"/>
    <w:rsid w:val="008E5EC6"/>
    <w:rsid w:val="008E5F5C"/>
    <w:rsid w:val="008E6013"/>
    <w:rsid w:val="008E6070"/>
    <w:rsid w:val="008E62BA"/>
    <w:rsid w:val="008E6455"/>
    <w:rsid w:val="008E64E5"/>
    <w:rsid w:val="008E6945"/>
    <w:rsid w:val="008E7586"/>
    <w:rsid w:val="008E759B"/>
    <w:rsid w:val="008E7830"/>
    <w:rsid w:val="008E7D00"/>
    <w:rsid w:val="008F05B7"/>
    <w:rsid w:val="008F0822"/>
    <w:rsid w:val="008F0855"/>
    <w:rsid w:val="008F1D14"/>
    <w:rsid w:val="008F1D54"/>
    <w:rsid w:val="008F1FCD"/>
    <w:rsid w:val="008F23C9"/>
    <w:rsid w:val="008F2AAB"/>
    <w:rsid w:val="008F30F4"/>
    <w:rsid w:val="008F353B"/>
    <w:rsid w:val="008F368A"/>
    <w:rsid w:val="008F4C19"/>
    <w:rsid w:val="008F5087"/>
    <w:rsid w:val="008F57FA"/>
    <w:rsid w:val="008F5CF2"/>
    <w:rsid w:val="008F60F0"/>
    <w:rsid w:val="008F6C34"/>
    <w:rsid w:val="008F73FD"/>
    <w:rsid w:val="008F778F"/>
    <w:rsid w:val="00900024"/>
    <w:rsid w:val="0090046D"/>
    <w:rsid w:val="0090082E"/>
    <w:rsid w:val="0090139C"/>
    <w:rsid w:val="009013FC"/>
    <w:rsid w:val="009014FE"/>
    <w:rsid w:val="0090182A"/>
    <w:rsid w:val="00901961"/>
    <w:rsid w:val="00901A51"/>
    <w:rsid w:val="00901B3F"/>
    <w:rsid w:val="00902969"/>
    <w:rsid w:val="00902B80"/>
    <w:rsid w:val="00903083"/>
    <w:rsid w:val="0090337C"/>
    <w:rsid w:val="00903B70"/>
    <w:rsid w:val="00903BBC"/>
    <w:rsid w:val="00903DE7"/>
    <w:rsid w:val="009041A6"/>
    <w:rsid w:val="00905ED0"/>
    <w:rsid w:val="00906030"/>
    <w:rsid w:val="00907D9C"/>
    <w:rsid w:val="00907DEB"/>
    <w:rsid w:val="00907DF7"/>
    <w:rsid w:val="00910408"/>
    <w:rsid w:val="0091096E"/>
    <w:rsid w:val="00910CC6"/>
    <w:rsid w:val="00910D84"/>
    <w:rsid w:val="009116CE"/>
    <w:rsid w:val="00911CD9"/>
    <w:rsid w:val="0091235B"/>
    <w:rsid w:val="009138C0"/>
    <w:rsid w:val="00913E35"/>
    <w:rsid w:val="009149A7"/>
    <w:rsid w:val="00915038"/>
    <w:rsid w:val="009153DF"/>
    <w:rsid w:val="009154AC"/>
    <w:rsid w:val="00915650"/>
    <w:rsid w:val="00915B48"/>
    <w:rsid w:val="00915D71"/>
    <w:rsid w:val="00915FA5"/>
    <w:rsid w:val="0091657E"/>
    <w:rsid w:val="00916C3D"/>
    <w:rsid w:val="00916C72"/>
    <w:rsid w:val="009170B1"/>
    <w:rsid w:val="00917D99"/>
    <w:rsid w:val="00920219"/>
    <w:rsid w:val="00920B4D"/>
    <w:rsid w:val="00921E33"/>
    <w:rsid w:val="00921F70"/>
    <w:rsid w:val="00922098"/>
    <w:rsid w:val="0092264A"/>
    <w:rsid w:val="00922D90"/>
    <w:rsid w:val="00922ED5"/>
    <w:rsid w:val="00923090"/>
    <w:rsid w:val="00923588"/>
    <w:rsid w:val="00923921"/>
    <w:rsid w:val="00923BF8"/>
    <w:rsid w:val="0092464D"/>
    <w:rsid w:val="00924815"/>
    <w:rsid w:val="00924939"/>
    <w:rsid w:val="00924E2C"/>
    <w:rsid w:val="00924F1F"/>
    <w:rsid w:val="00925CBF"/>
    <w:rsid w:val="00925E4D"/>
    <w:rsid w:val="00925F40"/>
    <w:rsid w:val="0092605B"/>
    <w:rsid w:val="00926286"/>
    <w:rsid w:val="00926C4B"/>
    <w:rsid w:val="00927999"/>
    <w:rsid w:val="00927BE3"/>
    <w:rsid w:val="0093032F"/>
    <w:rsid w:val="00930571"/>
    <w:rsid w:val="00930F48"/>
    <w:rsid w:val="00931A87"/>
    <w:rsid w:val="00931EC1"/>
    <w:rsid w:val="0093295A"/>
    <w:rsid w:val="009329DB"/>
    <w:rsid w:val="009331AC"/>
    <w:rsid w:val="00933999"/>
    <w:rsid w:val="00933CCA"/>
    <w:rsid w:val="00933DA8"/>
    <w:rsid w:val="00935BD7"/>
    <w:rsid w:val="00935E3F"/>
    <w:rsid w:val="00937027"/>
    <w:rsid w:val="00937127"/>
    <w:rsid w:val="009374D5"/>
    <w:rsid w:val="00937E3C"/>
    <w:rsid w:val="00940E0B"/>
    <w:rsid w:val="00940FDE"/>
    <w:rsid w:val="009413A2"/>
    <w:rsid w:val="009413D6"/>
    <w:rsid w:val="0094245B"/>
    <w:rsid w:val="00942595"/>
    <w:rsid w:val="00942604"/>
    <w:rsid w:val="00942680"/>
    <w:rsid w:val="009426D8"/>
    <w:rsid w:val="009429AF"/>
    <w:rsid w:val="00942FF7"/>
    <w:rsid w:val="00943393"/>
    <w:rsid w:val="009433E6"/>
    <w:rsid w:val="009437C0"/>
    <w:rsid w:val="00943A03"/>
    <w:rsid w:val="00943A53"/>
    <w:rsid w:val="00943E25"/>
    <w:rsid w:val="0094583F"/>
    <w:rsid w:val="00945AD2"/>
    <w:rsid w:val="0094688A"/>
    <w:rsid w:val="00946E55"/>
    <w:rsid w:val="0094712E"/>
    <w:rsid w:val="009473A1"/>
    <w:rsid w:val="009504FC"/>
    <w:rsid w:val="00950705"/>
    <w:rsid w:val="00950745"/>
    <w:rsid w:val="00950A81"/>
    <w:rsid w:val="00950EA4"/>
    <w:rsid w:val="00950EA5"/>
    <w:rsid w:val="009517A7"/>
    <w:rsid w:val="0095191C"/>
    <w:rsid w:val="00951ED1"/>
    <w:rsid w:val="009523EF"/>
    <w:rsid w:val="00952765"/>
    <w:rsid w:val="0095329F"/>
    <w:rsid w:val="0095389B"/>
    <w:rsid w:val="00953C37"/>
    <w:rsid w:val="00953E3B"/>
    <w:rsid w:val="00954442"/>
    <w:rsid w:val="0095456F"/>
    <w:rsid w:val="009550C4"/>
    <w:rsid w:val="00955289"/>
    <w:rsid w:val="00955570"/>
    <w:rsid w:val="00955758"/>
    <w:rsid w:val="009560BA"/>
    <w:rsid w:val="00956152"/>
    <w:rsid w:val="00956AB0"/>
    <w:rsid w:val="00956DD8"/>
    <w:rsid w:val="00956E24"/>
    <w:rsid w:val="00957620"/>
    <w:rsid w:val="00957641"/>
    <w:rsid w:val="00957A07"/>
    <w:rsid w:val="00957CEA"/>
    <w:rsid w:val="00957E0D"/>
    <w:rsid w:val="00960157"/>
    <w:rsid w:val="00960800"/>
    <w:rsid w:val="00960A20"/>
    <w:rsid w:val="00960C4F"/>
    <w:rsid w:val="00961570"/>
    <w:rsid w:val="00961D95"/>
    <w:rsid w:val="0096220D"/>
    <w:rsid w:val="00962390"/>
    <w:rsid w:val="00962AEC"/>
    <w:rsid w:val="00962D27"/>
    <w:rsid w:val="00963580"/>
    <w:rsid w:val="009638C6"/>
    <w:rsid w:val="00963EAB"/>
    <w:rsid w:val="00964A08"/>
    <w:rsid w:val="009651A9"/>
    <w:rsid w:val="0096542A"/>
    <w:rsid w:val="00965568"/>
    <w:rsid w:val="009663C5"/>
    <w:rsid w:val="009665EB"/>
    <w:rsid w:val="009665F4"/>
    <w:rsid w:val="0096667B"/>
    <w:rsid w:val="009668FB"/>
    <w:rsid w:val="009668FC"/>
    <w:rsid w:val="00966A8A"/>
    <w:rsid w:val="00966EDB"/>
    <w:rsid w:val="0096731F"/>
    <w:rsid w:val="0096786F"/>
    <w:rsid w:val="0097009E"/>
    <w:rsid w:val="00970C33"/>
    <w:rsid w:val="00972C3C"/>
    <w:rsid w:val="00972E8D"/>
    <w:rsid w:val="00972FB5"/>
    <w:rsid w:val="00974BE3"/>
    <w:rsid w:val="009758D6"/>
    <w:rsid w:val="00975BAB"/>
    <w:rsid w:val="00976300"/>
    <w:rsid w:val="0097642D"/>
    <w:rsid w:val="00976E96"/>
    <w:rsid w:val="00977369"/>
    <w:rsid w:val="0097753D"/>
    <w:rsid w:val="0097764B"/>
    <w:rsid w:val="00977E1F"/>
    <w:rsid w:val="00977F02"/>
    <w:rsid w:val="009802B4"/>
    <w:rsid w:val="0098044D"/>
    <w:rsid w:val="0098074A"/>
    <w:rsid w:val="00980C56"/>
    <w:rsid w:val="00980ED1"/>
    <w:rsid w:val="00980F8B"/>
    <w:rsid w:val="00981282"/>
    <w:rsid w:val="0098243E"/>
    <w:rsid w:val="00982509"/>
    <w:rsid w:val="00982BB8"/>
    <w:rsid w:val="00982C30"/>
    <w:rsid w:val="009835D6"/>
    <w:rsid w:val="0098369E"/>
    <w:rsid w:val="00984341"/>
    <w:rsid w:val="0098489A"/>
    <w:rsid w:val="00985160"/>
    <w:rsid w:val="00985806"/>
    <w:rsid w:val="009870BF"/>
    <w:rsid w:val="009873A0"/>
    <w:rsid w:val="009875A2"/>
    <w:rsid w:val="009879D8"/>
    <w:rsid w:val="00990A42"/>
    <w:rsid w:val="00990CD0"/>
    <w:rsid w:val="00990E9A"/>
    <w:rsid w:val="00990EEF"/>
    <w:rsid w:val="00991152"/>
    <w:rsid w:val="00991DD0"/>
    <w:rsid w:val="00992BB7"/>
    <w:rsid w:val="00992C11"/>
    <w:rsid w:val="00992CFA"/>
    <w:rsid w:val="00992FFA"/>
    <w:rsid w:val="009931AF"/>
    <w:rsid w:val="00993D6A"/>
    <w:rsid w:val="00993F02"/>
    <w:rsid w:val="00993FEB"/>
    <w:rsid w:val="009949B3"/>
    <w:rsid w:val="00994A08"/>
    <w:rsid w:val="00994DE5"/>
    <w:rsid w:val="0099577F"/>
    <w:rsid w:val="00995EB4"/>
    <w:rsid w:val="00996341"/>
    <w:rsid w:val="0099734E"/>
    <w:rsid w:val="0099775A"/>
    <w:rsid w:val="009A17F8"/>
    <w:rsid w:val="009A236E"/>
    <w:rsid w:val="009A23F6"/>
    <w:rsid w:val="009A2412"/>
    <w:rsid w:val="009A2A63"/>
    <w:rsid w:val="009A2B5B"/>
    <w:rsid w:val="009A331A"/>
    <w:rsid w:val="009A3533"/>
    <w:rsid w:val="009A36C0"/>
    <w:rsid w:val="009A3BDC"/>
    <w:rsid w:val="009A45C9"/>
    <w:rsid w:val="009A47BE"/>
    <w:rsid w:val="009A4999"/>
    <w:rsid w:val="009A4C3B"/>
    <w:rsid w:val="009A4F78"/>
    <w:rsid w:val="009A5367"/>
    <w:rsid w:val="009A5DC2"/>
    <w:rsid w:val="009A62E0"/>
    <w:rsid w:val="009A645E"/>
    <w:rsid w:val="009A6C87"/>
    <w:rsid w:val="009B01CD"/>
    <w:rsid w:val="009B0C8F"/>
    <w:rsid w:val="009B0E79"/>
    <w:rsid w:val="009B10FF"/>
    <w:rsid w:val="009B17F7"/>
    <w:rsid w:val="009B17FE"/>
    <w:rsid w:val="009B20CE"/>
    <w:rsid w:val="009B28BB"/>
    <w:rsid w:val="009B2BEE"/>
    <w:rsid w:val="009B2FAE"/>
    <w:rsid w:val="009B3290"/>
    <w:rsid w:val="009B33D6"/>
    <w:rsid w:val="009B3D4D"/>
    <w:rsid w:val="009B55FC"/>
    <w:rsid w:val="009B591C"/>
    <w:rsid w:val="009B5B7C"/>
    <w:rsid w:val="009B5D56"/>
    <w:rsid w:val="009B6047"/>
    <w:rsid w:val="009B60BC"/>
    <w:rsid w:val="009B656B"/>
    <w:rsid w:val="009B6E8D"/>
    <w:rsid w:val="009B7586"/>
    <w:rsid w:val="009C034A"/>
    <w:rsid w:val="009C0C51"/>
    <w:rsid w:val="009C0D8C"/>
    <w:rsid w:val="009C0DF2"/>
    <w:rsid w:val="009C0F1C"/>
    <w:rsid w:val="009C2123"/>
    <w:rsid w:val="009C2843"/>
    <w:rsid w:val="009C2AFE"/>
    <w:rsid w:val="009C35B5"/>
    <w:rsid w:val="009C3860"/>
    <w:rsid w:val="009C3E58"/>
    <w:rsid w:val="009C4180"/>
    <w:rsid w:val="009C4618"/>
    <w:rsid w:val="009C4BD0"/>
    <w:rsid w:val="009C4D18"/>
    <w:rsid w:val="009C54D0"/>
    <w:rsid w:val="009C5C57"/>
    <w:rsid w:val="009C6326"/>
    <w:rsid w:val="009C636E"/>
    <w:rsid w:val="009C6664"/>
    <w:rsid w:val="009C689F"/>
    <w:rsid w:val="009C727C"/>
    <w:rsid w:val="009C7334"/>
    <w:rsid w:val="009D08E5"/>
    <w:rsid w:val="009D14C8"/>
    <w:rsid w:val="009D1936"/>
    <w:rsid w:val="009D19BB"/>
    <w:rsid w:val="009D243F"/>
    <w:rsid w:val="009D2A12"/>
    <w:rsid w:val="009D332F"/>
    <w:rsid w:val="009D396B"/>
    <w:rsid w:val="009D4151"/>
    <w:rsid w:val="009D44E7"/>
    <w:rsid w:val="009D45AF"/>
    <w:rsid w:val="009D4E12"/>
    <w:rsid w:val="009D559D"/>
    <w:rsid w:val="009D5B6B"/>
    <w:rsid w:val="009D5CA3"/>
    <w:rsid w:val="009D5FB0"/>
    <w:rsid w:val="009D633B"/>
    <w:rsid w:val="009D67CE"/>
    <w:rsid w:val="009D6D93"/>
    <w:rsid w:val="009D72AF"/>
    <w:rsid w:val="009D7666"/>
    <w:rsid w:val="009D775D"/>
    <w:rsid w:val="009D7BB7"/>
    <w:rsid w:val="009E0214"/>
    <w:rsid w:val="009E05B9"/>
    <w:rsid w:val="009E07FC"/>
    <w:rsid w:val="009E0C7C"/>
    <w:rsid w:val="009E1804"/>
    <w:rsid w:val="009E1CAC"/>
    <w:rsid w:val="009E1EDF"/>
    <w:rsid w:val="009E1FAE"/>
    <w:rsid w:val="009E2068"/>
    <w:rsid w:val="009E20F3"/>
    <w:rsid w:val="009E2708"/>
    <w:rsid w:val="009E32E2"/>
    <w:rsid w:val="009E3CAF"/>
    <w:rsid w:val="009E3F4D"/>
    <w:rsid w:val="009E47C8"/>
    <w:rsid w:val="009E541A"/>
    <w:rsid w:val="009E558E"/>
    <w:rsid w:val="009E5DAE"/>
    <w:rsid w:val="009E6523"/>
    <w:rsid w:val="009E6729"/>
    <w:rsid w:val="009E678F"/>
    <w:rsid w:val="009E7C3B"/>
    <w:rsid w:val="009F073D"/>
    <w:rsid w:val="009F0869"/>
    <w:rsid w:val="009F1A0D"/>
    <w:rsid w:val="009F2770"/>
    <w:rsid w:val="009F2A17"/>
    <w:rsid w:val="009F311A"/>
    <w:rsid w:val="009F3489"/>
    <w:rsid w:val="009F3830"/>
    <w:rsid w:val="009F53FB"/>
    <w:rsid w:val="009F566F"/>
    <w:rsid w:val="009F5CB3"/>
    <w:rsid w:val="009F5F09"/>
    <w:rsid w:val="009F61B1"/>
    <w:rsid w:val="009F71F7"/>
    <w:rsid w:val="009F7240"/>
    <w:rsid w:val="009F75AA"/>
    <w:rsid w:val="009F76CA"/>
    <w:rsid w:val="009F79E4"/>
    <w:rsid w:val="00A00041"/>
    <w:rsid w:val="00A01316"/>
    <w:rsid w:val="00A013FB"/>
    <w:rsid w:val="00A01627"/>
    <w:rsid w:val="00A01809"/>
    <w:rsid w:val="00A01A03"/>
    <w:rsid w:val="00A01B25"/>
    <w:rsid w:val="00A01BCF"/>
    <w:rsid w:val="00A01EEE"/>
    <w:rsid w:val="00A026EF"/>
    <w:rsid w:val="00A02949"/>
    <w:rsid w:val="00A03138"/>
    <w:rsid w:val="00A03569"/>
    <w:rsid w:val="00A035CC"/>
    <w:rsid w:val="00A035E6"/>
    <w:rsid w:val="00A041D2"/>
    <w:rsid w:val="00A042C6"/>
    <w:rsid w:val="00A04831"/>
    <w:rsid w:val="00A04AA5"/>
    <w:rsid w:val="00A04EE1"/>
    <w:rsid w:val="00A05DF2"/>
    <w:rsid w:val="00A0620C"/>
    <w:rsid w:val="00A06CDA"/>
    <w:rsid w:val="00A06E35"/>
    <w:rsid w:val="00A07370"/>
    <w:rsid w:val="00A07667"/>
    <w:rsid w:val="00A07D7F"/>
    <w:rsid w:val="00A1014F"/>
    <w:rsid w:val="00A102F7"/>
    <w:rsid w:val="00A1096F"/>
    <w:rsid w:val="00A10D45"/>
    <w:rsid w:val="00A11069"/>
    <w:rsid w:val="00A112F1"/>
    <w:rsid w:val="00A11765"/>
    <w:rsid w:val="00A11C27"/>
    <w:rsid w:val="00A11FCA"/>
    <w:rsid w:val="00A12154"/>
    <w:rsid w:val="00A12411"/>
    <w:rsid w:val="00A12586"/>
    <w:rsid w:val="00A127C2"/>
    <w:rsid w:val="00A13082"/>
    <w:rsid w:val="00A1358A"/>
    <w:rsid w:val="00A1359B"/>
    <w:rsid w:val="00A13937"/>
    <w:rsid w:val="00A13D7D"/>
    <w:rsid w:val="00A1404F"/>
    <w:rsid w:val="00A15554"/>
    <w:rsid w:val="00A156C1"/>
    <w:rsid w:val="00A15B77"/>
    <w:rsid w:val="00A1682A"/>
    <w:rsid w:val="00A16AE9"/>
    <w:rsid w:val="00A16E9A"/>
    <w:rsid w:val="00A17288"/>
    <w:rsid w:val="00A175DE"/>
    <w:rsid w:val="00A1785E"/>
    <w:rsid w:val="00A20075"/>
    <w:rsid w:val="00A2093A"/>
    <w:rsid w:val="00A20E1E"/>
    <w:rsid w:val="00A21504"/>
    <w:rsid w:val="00A21856"/>
    <w:rsid w:val="00A21CC0"/>
    <w:rsid w:val="00A21DC8"/>
    <w:rsid w:val="00A22041"/>
    <w:rsid w:val="00A22106"/>
    <w:rsid w:val="00A22815"/>
    <w:rsid w:val="00A22FA5"/>
    <w:rsid w:val="00A232CF"/>
    <w:rsid w:val="00A23CA7"/>
    <w:rsid w:val="00A24520"/>
    <w:rsid w:val="00A245CA"/>
    <w:rsid w:val="00A24E24"/>
    <w:rsid w:val="00A252E2"/>
    <w:rsid w:val="00A25544"/>
    <w:rsid w:val="00A2580F"/>
    <w:rsid w:val="00A25D24"/>
    <w:rsid w:val="00A305DD"/>
    <w:rsid w:val="00A3127F"/>
    <w:rsid w:val="00A3158F"/>
    <w:rsid w:val="00A31D93"/>
    <w:rsid w:val="00A32776"/>
    <w:rsid w:val="00A327C4"/>
    <w:rsid w:val="00A3291A"/>
    <w:rsid w:val="00A338D5"/>
    <w:rsid w:val="00A33F89"/>
    <w:rsid w:val="00A3403C"/>
    <w:rsid w:val="00A34078"/>
    <w:rsid w:val="00A343A4"/>
    <w:rsid w:val="00A345FD"/>
    <w:rsid w:val="00A3469E"/>
    <w:rsid w:val="00A354EF"/>
    <w:rsid w:val="00A35CEB"/>
    <w:rsid w:val="00A36890"/>
    <w:rsid w:val="00A3759A"/>
    <w:rsid w:val="00A37BCB"/>
    <w:rsid w:val="00A37EF4"/>
    <w:rsid w:val="00A4011B"/>
    <w:rsid w:val="00A4043C"/>
    <w:rsid w:val="00A40781"/>
    <w:rsid w:val="00A407B9"/>
    <w:rsid w:val="00A419C0"/>
    <w:rsid w:val="00A41EC8"/>
    <w:rsid w:val="00A425F2"/>
    <w:rsid w:val="00A427EE"/>
    <w:rsid w:val="00A4282A"/>
    <w:rsid w:val="00A42B69"/>
    <w:rsid w:val="00A43861"/>
    <w:rsid w:val="00A4392A"/>
    <w:rsid w:val="00A439AD"/>
    <w:rsid w:val="00A445F6"/>
    <w:rsid w:val="00A4489E"/>
    <w:rsid w:val="00A44CF7"/>
    <w:rsid w:val="00A45B6E"/>
    <w:rsid w:val="00A4614D"/>
    <w:rsid w:val="00A46D54"/>
    <w:rsid w:val="00A47717"/>
    <w:rsid w:val="00A47ABE"/>
    <w:rsid w:val="00A50146"/>
    <w:rsid w:val="00A50324"/>
    <w:rsid w:val="00A505F1"/>
    <w:rsid w:val="00A5085D"/>
    <w:rsid w:val="00A50A6F"/>
    <w:rsid w:val="00A51122"/>
    <w:rsid w:val="00A5176F"/>
    <w:rsid w:val="00A51CCD"/>
    <w:rsid w:val="00A52A22"/>
    <w:rsid w:val="00A53560"/>
    <w:rsid w:val="00A541CC"/>
    <w:rsid w:val="00A5433E"/>
    <w:rsid w:val="00A54AEA"/>
    <w:rsid w:val="00A54EAA"/>
    <w:rsid w:val="00A54F64"/>
    <w:rsid w:val="00A55F54"/>
    <w:rsid w:val="00A56E85"/>
    <w:rsid w:val="00A57125"/>
    <w:rsid w:val="00A57257"/>
    <w:rsid w:val="00A57888"/>
    <w:rsid w:val="00A6014C"/>
    <w:rsid w:val="00A6147C"/>
    <w:rsid w:val="00A62727"/>
    <w:rsid w:val="00A62953"/>
    <w:rsid w:val="00A62D30"/>
    <w:rsid w:val="00A62FA8"/>
    <w:rsid w:val="00A64E69"/>
    <w:rsid w:val="00A65644"/>
    <w:rsid w:val="00A6632A"/>
    <w:rsid w:val="00A6632C"/>
    <w:rsid w:val="00A6645B"/>
    <w:rsid w:val="00A676A2"/>
    <w:rsid w:val="00A70E27"/>
    <w:rsid w:val="00A71009"/>
    <w:rsid w:val="00A71B4D"/>
    <w:rsid w:val="00A72CFC"/>
    <w:rsid w:val="00A733AA"/>
    <w:rsid w:val="00A73983"/>
    <w:rsid w:val="00A743BA"/>
    <w:rsid w:val="00A747CD"/>
    <w:rsid w:val="00A74B2E"/>
    <w:rsid w:val="00A74DD6"/>
    <w:rsid w:val="00A752EE"/>
    <w:rsid w:val="00A753DD"/>
    <w:rsid w:val="00A75688"/>
    <w:rsid w:val="00A7575D"/>
    <w:rsid w:val="00A75A16"/>
    <w:rsid w:val="00A76714"/>
    <w:rsid w:val="00A76AB0"/>
    <w:rsid w:val="00A76C6D"/>
    <w:rsid w:val="00A770C7"/>
    <w:rsid w:val="00A8066F"/>
    <w:rsid w:val="00A80B84"/>
    <w:rsid w:val="00A80D48"/>
    <w:rsid w:val="00A8140E"/>
    <w:rsid w:val="00A814DE"/>
    <w:rsid w:val="00A8168E"/>
    <w:rsid w:val="00A81F2D"/>
    <w:rsid w:val="00A8292E"/>
    <w:rsid w:val="00A82CA9"/>
    <w:rsid w:val="00A82D38"/>
    <w:rsid w:val="00A83DFB"/>
    <w:rsid w:val="00A84436"/>
    <w:rsid w:val="00A844BA"/>
    <w:rsid w:val="00A84935"/>
    <w:rsid w:val="00A84B9A"/>
    <w:rsid w:val="00A8523B"/>
    <w:rsid w:val="00A86076"/>
    <w:rsid w:val="00A87312"/>
    <w:rsid w:val="00A873B2"/>
    <w:rsid w:val="00A87E51"/>
    <w:rsid w:val="00A90B43"/>
    <w:rsid w:val="00A91050"/>
    <w:rsid w:val="00A91716"/>
    <w:rsid w:val="00A91B7E"/>
    <w:rsid w:val="00A92327"/>
    <w:rsid w:val="00A92F64"/>
    <w:rsid w:val="00A931E1"/>
    <w:rsid w:val="00A93237"/>
    <w:rsid w:val="00A93D46"/>
    <w:rsid w:val="00A943AC"/>
    <w:rsid w:val="00A949D9"/>
    <w:rsid w:val="00A94B4C"/>
    <w:rsid w:val="00A94D09"/>
    <w:rsid w:val="00A94F6F"/>
    <w:rsid w:val="00A952F4"/>
    <w:rsid w:val="00A95DA6"/>
    <w:rsid w:val="00A969EB"/>
    <w:rsid w:val="00A97A57"/>
    <w:rsid w:val="00AA0215"/>
    <w:rsid w:val="00AA0D6E"/>
    <w:rsid w:val="00AA125D"/>
    <w:rsid w:val="00AA12C3"/>
    <w:rsid w:val="00AA18A5"/>
    <w:rsid w:val="00AA18E3"/>
    <w:rsid w:val="00AA1B93"/>
    <w:rsid w:val="00AA1DE5"/>
    <w:rsid w:val="00AA2B64"/>
    <w:rsid w:val="00AA2CAD"/>
    <w:rsid w:val="00AA2CFC"/>
    <w:rsid w:val="00AA33DC"/>
    <w:rsid w:val="00AA420E"/>
    <w:rsid w:val="00AA44AC"/>
    <w:rsid w:val="00AA5124"/>
    <w:rsid w:val="00AA5845"/>
    <w:rsid w:val="00AA5E07"/>
    <w:rsid w:val="00AA76B2"/>
    <w:rsid w:val="00AA7DFF"/>
    <w:rsid w:val="00AA7E6D"/>
    <w:rsid w:val="00AB03A1"/>
    <w:rsid w:val="00AB0896"/>
    <w:rsid w:val="00AB1466"/>
    <w:rsid w:val="00AB1E64"/>
    <w:rsid w:val="00AB3093"/>
    <w:rsid w:val="00AB3908"/>
    <w:rsid w:val="00AB3FA5"/>
    <w:rsid w:val="00AB473C"/>
    <w:rsid w:val="00AB483B"/>
    <w:rsid w:val="00AB4E79"/>
    <w:rsid w:val="00AB5900"/>
    <w:rsid w:val="00AB6A84"/>
    <w:rsid w:val="00AB6B16"/>
    <w:rsid w:val="00AB7D87"/>
    <w:rsid w:val="00AC0686"/>
    <w:rsid w:val="00AC0886"/>
    <w:rsid w:val="00AC0DCC"/>
    <w:rsid w:val="00AC0F37"/>
    <w:rsid w:val="00AC1236"/>
    <w:rsid w:val="00AC1895"/>
    <w:rsid w:val="00AC2318"/>
    <w:rsid w:val="00AC2A2C"/>
    <w:rsid w:val="00AC4033"/>
    <w:rsid w:val="00AC4197"/>
    <w:rsid w:val="00AC420D"/>
    <w:rsid w:val="00AC510F"/>
    <w:rsid w:val="00AC5518"/>
    <w:rsid w:val="00AC5977"/>
    <w:rsid w:val="00AC5E70"/>
    <w:rsid w:val="00AC6385"/>
    <w:rsid w:val="00AC735A"/>
    <w:rsid w:val="00AC76E2"/>
    <w:rsid w:val="00AC796C"/>
    <w:rsid w:val="00AC7EDF"/>
    <w:rsid w:val="00AD0C85"/>
    <w:rsid w:val="00AD132D"/>
    <w:rsid w:val="00AD13DC"/>
    <w:rsid w:val="00AD1454"/>
    <w:rsid w:val="00AD17FD"/>
    <w:rsid w:val="00AD1C35"/>
    <w:rsid w:val="00AD1E62"/>
    <w:rsid w:val="00AD2192"/>
    <w:rsid w:val="00AD3198"/>
    <w:rsid w:val="00AD3334"/>
    <w:rsid w:val="00AD37F4"/>
    <w:rsid w:val="00AD3C91"/>
    <w:rsid w:val="00AD41E2"/>
    <w:rsid w:val="00AD44A1"/>
    <w:rsid w:val="00AD44EB"/>
    <w:rsid w:val="00AD4825"/>
    <w:rsid w:val="00AD4AEF"/>
    <w:rsid w:val="00AD58BB"/>
    <w:rsid w:val="00AD6081"/>
    <w:rsid w:val="00AD67A1"/>
    <w:rsid w:val="00AD75C6"/>
    <w:rsid w:val="00AE00B3"/>
    <w:rsid w:val="00AE00E1"/>
    <w:rsid w:val="00AE071C"/>
    <w:rsid w:val="00AE2323"/>
    <w:rsid w:val="00AE242C"/>
    <w:rsid w:val="00AE260C"/>
    <w:rsid w:val="00AE30FA"/>
    <w:rsid w:val="00AE365C"/>
    <w:rsid w:val="00AE3FAC"/>
    <w:rsid w:val="00AE438D"/>
    <w:rsid w:val="00AE49A7"/>
    <w:rsid w:val="00AE4CDC"/>
    <w:rsid w:val="00AE4F0D"/>
    <w:rsid w:val="00AE4F58"/>
    <w:rsid w:val="00AE5081"/>
    <w:rsid w:val="00AE5276"/>
    <w:rsid w:val="00AE5624"/>
    <w:rsid w:val="00AE5D3B"/>
    <w:rsid w:val="00AE5EDE"/>
    <w:rsid w:val="00AE6C7C"/>
    <w:rsid w:val="00AE6D6C"/>
    <w:rsid w:val="00AE6EA4"/>
    <w:rsid w:val="00AE7384"/>
    <w:rsid w:val="00AE7476"/>
    <w:rsid w:val="00AF00A1"/>
    <w:rsid w:val="00AF03C7"/>
    <w:rsid w:val="00AF04F6"/>
    <w:rsid w:val="00AF072E"/>
    <w:rsid w:val="00AF075A"/>
    <w:rsid w:val="00AF0FEB"/>
    <w:rsid w:val="00AF1615"/>
    <w:rsid w:val="00AF16BB"/>
    <w:rsid w:val="00AF205C"/>
    <w:rsid w:val="00AF23C8"/>
    <w:rsid w:val="00AF28ED"/>
    <w:rsid w:val="00AF3832"/>
    <w:rsid w:val="00AF3A5B"/>
    <w:rsid w:val="00AF3A8E"/>
    <w:rsid w:val="00AF406A"/>
    <w:rsid w:val="00AF47D6"/>
    <w:rsid w:val="00AF47F8"/>
    <w:rsid w:val="00AF4ADD"/>
    <w:rsid w:val="00AF54FA"/>
    <w:rsid w:val="00AF5A19"/>
    <w:rsid w:val="00AF5B44"/>
    <w:rsid w:val="00AF6536"/>
    <w:rsid w:val="00AF662D"/>
    <w:rsid w:val="00AF6D5D"/>
    <w:rsid w:val="00AF7E42"/>
    <w:rsid w:val="00AF7E9D"/>
    <w:rsid w:val="00B00A5D"/>
    <w:rsid w:val="00B00B76"/>
    <w:rsid w:val="00B0138A"/>
    <w:rsid w:val="00B01DB1"/>
    <w:rsid w:val="00B02328"/>
    <w:rsid w:val="00B024BE"/>
    <w:rsid w:val="00B035F7"/>
    <w:rsid w:val="00B03ED7"/>
    <w:rsid w:val="00B047C7"/>
    <w:rsid w:val="00B05522"/>
    <w:rsid w:val="00B0563F"/>
    <w:rsid w:val="00B05B23"/>
    <w:rsid w:val="00B06AA8"/>
    <w:rsid w:val="00B06FE6"/>
    <w:rsid w:val="00B0726D"/>
    <w:rsid w:val="00B07733"/>
    <w:rsid w:val="00B07CCE"/>
    <w:rsid w:val="00B10224"/>
    <w:rsid w:val="00B10771"/>
    <w:rsid w:val="00B10A2B"/>
    <w:rsid w:val="00B112DE"/>
    <w:rsid w:val="00B11486"/>
    <w:rsid w:val="00B11630"/>
    <w:rsid w:val="00B133E4"/>
    <w:rsid w:val="00B1417B"/>
    <w:rsid w:val="00B142AA"/>
    <w:rsid w:val="00B143EF"/>
    <w:rsid w:val="00B14B35"/>
    <w:rsid w:val="00B14B4C"/>
    <w:rsid w:val="00B14C0E"/>
    <w:rsid w:val="00B14EEF"/>
    <w:rsid w:val="00B15418"/>
    <w:rsid w:val="00B15F75"/>
    <w:rsid w:val="00B1648F"/>
    <w:rsid w:val="00B171A2"/>
    <w:rsid w:val="00B17393"/>
    <w:rsid w:val="00B17957"/>
    <w:rsid w:val="00B2029C"/>
    <w:rsid w:val="00B20A90"/>
    <w:rsid w:val="00B211F2"/>
    <w:rsid w:val="00B215F9"/>
    <w:rsid w:val="00B217D6"/>
    <w:rsid w:val="00B2184B"/>
    <w:rsid w:val="00B21860"/>
    <w:rsid w:val="00B21EAC"/>
    <w:rsid w:val="00B222EC"/>
    <w:rsid w:val="00B226C4"/>
    <w:rsid w:val="00B23780"/>
    <w:rsid w:val="00B2407B"/>
    <w:rsid w:val="00B24274"/>
    <w:rsid w:val="00B245CB"/>
    <w:rsid w:val="00B2463B"/>
    <w:rsid w:val="00B247C5"/>
    <w:rsid w:val="00B24E4B"/>
    <w:rsid w:val="00B24EFD"/>
    <w:rsid w:val="00B25068"/>
    <w:rsid w:val="00B25B6B"/>
    <w:rsid w:val="00B25EEA"/>
    <w:rsid w:val="00B25FD2"/>
    <w:rsid w:val="00B26A1F"/>
    <w:rsid w:val="00B26C04"/>
    <w:rsid w:val="00B31931"/>
    <w:rsid w:val="00B32869"/>
    <w:rsid w:val="00B33042"/>
    <w:rsid w:val="00B33843"/>
    <w:rsid w:val="00B33B06"/>
    <w:rsid w:val="00B35BB8"/>
    <w:rsid w:val="00B363BF"/>
    <w:rsid w:val="00B365D4"/>
    <w:rsid w:val="00B36AC1"/>
    <w:rsid w:val="00B36C5F"/>
    <w:rsid w:val="00B36F02"/>
    <w:rsid w:val="00B37832"/>
    <w:rsid w:val="00B37C82"/>
    <w:rsid w:val="00B41550"/>
    <w:rsid w:val="00B41685"/>
    <w:rsid w:val="00B418A9"/>
    <w:rsid w:val="00B42031"/>
    <w:rsid w:val="00B430DF"/>
    <w:rsid w:val="00B436B1"/>
    <w:rsid w:val="00B43877"/>
    <w:rsid w:val="00B43BEB"/>
    <w:rsid w:val="00B4474C"/>
    <w:rsid w:val="00B44C66"/>
    <w:rsid w:val="00B44CC9"/>
    <w:rsid w:val="00B44E55"/>
    <w:rsid w:val="00B44F00"/>
    <w:rsid w:val="00B45083"/>
    <w:rsid w:val="00B4632B"/>
    <w:rsid w:val="00B46406"/>
    <w:rsid w:val="00B4654F"/>
    <w:rsid w:val="00B4681D"/>
    <w:rsid w:val="00B46D2C"/>
    <w:rsid w:val="00B47000"/>
    <w:rsid w:val="00B50AA3"/>
    <w:rsid w:val="00B50BB6"/>
    <w:rsid w:val="00B50C3E"/>
    <w:rsid w:val="00B51622"/>
    <w:rsid w:val="00B518CC"/>
    <w:rsid w:val="00B51F73"/>
    <w:rsid w:val="00B5202E"/>
    <w:rsid w:val="00B5221D"/>
    <w:rsid w:val="00B52E64"/>
    <w:rsid w:val="00B53453"/>
    <w:rsid w:val="00B53577"/>
    <w:rsid w:val="00B53B24"/>
    <w:rsid w:val="00B54E28"/>
    <w:rsid w:val="00B5522A"/>
    <w:rsid w:val="00B5574A"/>
    <w:rsid w:val="00B5669B"/>
    <w:rsid w:val="00B56A72"/>
    <w:rsid w:val="00B56FB0"/>
    <w:rsid w:val="00B57F2C"/>
    <w:rsid w:val="00B607A1"/>
    <w:rsid w:val="00B60EBE"/>
    <w:rsid w:val="00B61143"/>
    <w:rsid w:val="00B6119D"/>
    <w:rsid w:val="00B614E3"/>
    <w:rsid w:val="00B622E2"/>
    <w:rsid w:val="00B62492"/>
    <w:rsid w:val="00B62628"/>
    <w:rsid w:val="00B63516"/>
    <w:rsid w:val="00B63DCE"/>
    <w:rsid w:val="00B640B2"/>
    <w:rsid w:val="00B640DE"/>
    <w:rsid w:val="00B64150"/>
    <w:rsid w:val="00B64480"/>
    <w:rsid w:val="00B659DB"/>
    <w:rsid w:val="00B65CBE"/>
    <w:rsid w:val="00B65DA8"/>
    <w:rsid w:val="00B66092"/>
    <w:rsid w:val="00B663B8"/>
    <w:rsid w:val="00B66501"/>
    <w:rsid w:val="00B67067"/>
    <w:rsid w:val="00B674A1"/>
    <w:rsid w:val="00B67F42"/>
    <w:rsid w:val="00B703B8"/>
    <w:rsid w:val="00B70487"/>
    <w:rsid w:val="00B708C1"/>
    <w:rsid w:val="00B70B44"/>
    <w:rsid w:val="00B70CB8"/>
    <w:rsid w:val="00B70F77"/>
    <w:rsid w:val="00B710DE"/>
    <w:rsid w:val="00B714AD"/>
    <w:rsid w:val="00B71A05"/>
    <w:rsid w:val="00B72108"/>
    <w:rsid w:val="00B72236"/>
    <w:rsid w:val="00B72CD9"/>
    <w:rsid w:val="00B72E4A"/>
    <w:rsid w:val="00B73110"/>
    <w:rsid w:val="00B73595"/>
    <w:rsid w:val="00B7455D"/>
    <w:rsid w:val="00B74AD5"/>
    <w:rsid w:val="00B7539B"/>
    <w:rsid w:val="00B754F2"/>
    <w:rsid w:val="00B75986"/>
    <w:rsid w:val="00B75BAA"/>
    <w:rsid w:val="00B763A5"/>
    <w:rsid w:val="00B7645A"/>
    <w:rsid w:val="00B76FB9"/>
    <w:rsid w:val="00B76FD5"/>
    <w:rsid w:val="00B77A55"/>
    <w:rsid w:val="00B77C22"/>
    <w:rsid w:val="00B80096"/>
    <w:rsid w:val="00B8060E"/>
    <w:rsid w:val="00B8097A"/>
    <w:rsid w:val="00B80C12"/>
    <w:rsid w:val="00B80CEB"/>
    <w:rsid w:val="00B80DC7"/>
    <w:rsid w:val="00B816C7"/>
    <w:rsid w:val="00B822A7"/>
    <w:rsid w:val="00B82F17"/>
    <w:rsid w:val="00B83ED6"/>
    <w:rsid w:val="00B83FD0"/>
    <w:rsid w:val="00B84AA9"/>
    <w:rsid w:val="00B86ABA"/>
    <w:rsid w:val="00B86D79"/>
    <w:rsid w:val="00B875FA"/>
    <w:rsid w:val="00B87E01"/>
    <w:rsid w:val="00B87ECF"/>
    <w:rsid w:val="00B901E8"/>
    <w:rsid w:val="00B90AA9"/>
    <w:rsid w:val="00B91A75"/>
    <w:rsid w:val="00B91E73"/>
    <w:rsid w:val="00B91EB2"/>
    <w:rsid w:val="00B92018"/>
    <w:rsid w:val="00B92A0C"/>
    <w:rsid w:val="00B9316D"/>
    <w:rsid w:val="00B939A6"/>
    <w:rsid w:val="00B941FC"/>
    <w:rsid w:val="00B94B87"/>
    <w:rsid w:val="00B95E0D"/>
    <w:rsid w:val="00B96001"/>
    <w:rsid w:val="00B96805"/>
    <w:rsid w:val="00B968EB"/>
    <w:rsid w:val="00B96D1F"/>
    <w:rsid w:val="00B97D9D"/>
    <w:rsid w:val="00BA02D7"/>
    <w:rsid w:val="00BA0536"/>
    <w:rsid w:val="00BA05A6"/>
    <w:rsid w:val="00BA07F9"/>
    <w:rsid w:val="00BA1097"/>
    <w:rsid w:val="00BA11B7"/>
    <w:rsid w:val="00BA12CE"/>
    <w:rsid w:val="00BA1828"/>
    <w:rsid w:val="00BA1C1D"/>
    <w:rsid w:val="00BA262F"/>
    <w:rsid w:val="00BA2BC5"/>
    <w:rsid w:val="00BA2C4D"/>
    <w:rsid w:val="00BA2D4F"/>
    <w:rsid w:val="00BA37AC"/>
    <w:rsid w:val="00BA394E"/>
    <w:rsid w:val="00BA3CDE"/>
    <w:rsid w:val="00BA40D4"/>
    <w:rsid w:val="00BA481E"/>
    <w:rsid w:val="00BA4CAE"/>
    <w:rsid w:val="00BA4D1F"/>
    <w:rsid w:val="00BA5B88"/>
    <w:rsid w:val="00BA6126"/>
    <w:rsid w:val="00BA61F8"/>
    <w:rsid w:val="00BA6215"/>
    <w:rsid w:val="00BA622C"/>
    <w:rsid w:val="00BA64DB"/>
    <w:rsid w:val="00BA6B07"/>
    <w:rsid w:val="00BA6B13"/>
    <w:rsid w:val="00BA6F8A"/>
    <w:rsid w:val="00BA76C8"/>
    <w:rsid w:val="00BB058E"/>
    <w:rsid w:val="00BB0A05"/>
    <w:rsid w:val="00BB0C65"/>
    <w:rsid w:val="00BB199A"/>
    <w:rsid w:val="00BB1C28"/>
    <w:rsid w:val="00BB1E93"/>
    <w:rsid w:val="00BB248E"/>
    <w:rsid w:val="00BB2851"/>
    <w:rsid w:val="00BB3794"/>
    <w:rsid w:val="00BB3943"/>
    <w:rsid w:val="00BB3CC8"/>
    <w:rsid w:val="00BB4131"/>
    <w:rsid w:val="00BB47E3"/>
    <w:rsid w:val="00BB47E7"/>
    <w:rsid w:val="00BB58A9"/>
    <w:rsid w:val="00BB6388"/>
    <w:rsid w:val="00BB67E3"/>
    <w:rsid w:val="00BB6853"/>
    <w:rsid w:val="00BB69D4"/>
    <w:rsid w:val="00BB6F70"/>
    <w:rsid w:val="00BB71D1"/>
    <w:rsid w:val="00BB770A"/>
    <w:rsid w:val="00BB7D67"/>
    <w:rsid w:val="00BC014A"/>
    <w:rsid w:val="00BC025D"/>
    <w:rsid w:val="00BC0768"/>
    <w:rsid w:val="00BC0C3A"/>
    <w:rsid w:val="00BC14E4"/>
    <w:rsid w:val="00BC181D"/>
    <w:rsid w:val="00BC1C12"/>
    <w:rsid w:val="00BC251A"/>
    <w:rsid w:val="00BC2C19"/>
    <w:rsid w:val="00BC35F0"/>
    <w:rsid w:val="00BC3D0F"/>
    <w:rsid w:val="00BC4046"/>
    <w:rsid w:val="00BC41DC"/>
    <w:rsid w:val="00BC4237"/>
    <w:rsid w:val="00BC442F"/>
    <w:rsid w:val="00BC45F6"/>
    <w:rsid w:val="00BC45F8"/>
    <w:rsid w:val="00BC516A"/>
    <w:rsid w:val="00BC577F"/>
    <w:rsid w:val="00BC5861"/>
    <w:rsid w:val="00BC6C24"/>
    <w:rsid w:val="00BC6D37"/>
    <w:rsid w:val="00BC71AF"/>
    <w:rsid w:val="00BC741B"/>
    <w:rsid w:val="00BC7608"/>
    <w:rsid w:val="00BC7E12"/>
    <w:rsid w:val="00BC7E30"/>
    <w:rsid w:val="00BD071E"/>
    <w:rsid w:val="00BD08D4"/>
    <w:rsid w:val="00BD0A71"/>
    <w:rsid w:val="00BD15B9"/>
    <w:rsid w:val="00BD1872"/>
    <w:rsid w:val="00BD1E0B"/>
    <w:rsid w:val="00BD22BC"/>
    <w:rsid w:val="00BD2462"/>
    <w:rsid w:val="00BD2516"/>
    <w:rsid w:val="00BD304A"/>
    <w:rsid w:val="00BD36D1"/>
    <w:rsid w:val="00BD4899"/>
    <w:rsid w:val="00BD498D"/>
    <w:rsid w:val="00BD5657"/>
    <w:rsid w:val="00BD6E99"/>
    <w:rsid w:val="00BD7334"/>
    <w:rsid w:val="00BD7537"/>
    <w:rsid w:val="00BD778D"/>
    <w:rsid w:val="00BD7D9B"/>
    <w:rsid w:val="00BE069C"/>
    <w:rsid w:val="00BE07DC"/>
    <w:rsid w:val="00BE11E9"/>
    <w:rsid w:val="00BE1D13"/>
    <w:rsid w:val="00BE2830"/>
    <w:rsid w:val="00BE2E38"/>
    <w:rsid w:val="00BE30B5"/>
    <w:rsid w:val="00BE3468"/>
    <w:rsid w:val="00BE3615"/>
    <w:rsid w:val="00BE3AB4"/>
    <w:rsid w:val="00BE3B50"/>
    <w:rsid w:val="00BE40C1"/>
    <w:rsid w:val="00BE449A"/>
    <w:rsid w:val="00BE47EC"/>
    <w:rsid w:val="00BE4889"/>
    <w:rsid w:val="00BE6785"/>
    <w:rsid w:val="00BE6B18"/>
    <w:rsid w:val="00BE7321"/>
    <w:rsid w:val="00BE74DE"/>
    <w:rsid w:val="00BE7541"/>
    <w:rsid w:val="00BE7731"/>
    <w:rsid w:val="00BE7A60"/>
    <w:rsid w:val="00BF0122"/>
    <w:rsid w:val="00BF03DA"/>
    <w:rsid w:val="00BF03FA"/>
    <w:rsid w:val="00BF041A"/>
    <w:rsid w:val="00BF17A8"/>
    <w:rsid w:val="00BF216A"/>
    <w:rsid w:val="00BF2399"/>
    <w:rsid w:val="00BF2AA7"/>
    <w:rsid w:val="00BF2E21"/>
    <w:rsid w:val="00BF3475"/>
    <w:rsid w:val="00BF3646"/>
    <w:rsid w:val="00BF3AD4"/>
    <w:rsid w:val="00BF3B18"/>
    <w:rsid w:val="00BF3C17"/>
    <w:rsid w:val="00BF3DE7"/>
    <w:rsid w:val="00BF43C0"/>
    <w:rsid w:val="00BF4796"/>
    <w:rsid w:val="00BF527F"/>
    <w:rsid w:val="00BF5424"/>
    <w:rsid w:val="00BF5995"/>
    <w:rsid w:val="00BF5B19"/>
    <w:rsid w:val="00BF60B6"/>
    <w:rsid w:val="00BF613F"/>
    <w:rsid w:val="00BF680A"/>
    <w:rsid w:val="00BF697C"/>
    <w:rsid w:val="00BF7B2A"/>
    <w:rsid w:val="00C008BF"/>
    <w:rsid w:val="00C00AE1"/>
    <w:rsid w:val="00C01035"/>
    <w:rsid w:val="00C01F6A"/>
    <w:rsid w:val="00C021DE"/>
    <w:rsid w:val="00C0238D"/>
    <w:rsid w:val="00C025AC"/>
    <w:rsid w:val="00C04161"/>
    <w:rsid w:val="00C0474E"/>
    <w:rsid w:val="00C04A6F"/>
    <w:rsid w:val="00C04AF8"/>
    <w:rsid w:val="00C04BFC"/>
    <w:rsid w:val="00C04E7A"/>
    <w:rsid w:val="00C05210"/>
    <w:rsid w:val="00C05692"/>
    <w:rsid w:val="00C05937"/>
    <w:rsid w:val="00C06537"/>
    <w:rsid w:val="00C067FC"/>
    <w:rsid w:val="00C069DD"/>
    <w:rsid w:val="00C06C28"/>
    <w:rsid w:val="00C07A6B"/>
    <w:rsid w:val="00C10211"/>
    <w:rsid w:val="00C106CB"/>
    <w:rsid w:val="00C119B5"/>
    <w:rsid w:val="00C11CED"/>
    <w:rsid w:val="00C11FFA"/>
    <w:rsid w:val="00C12A2B"/>
    <w:rsid w:val="00C132F6"/>
    <w:rsid w:val="00C13A20"/>
    <w:rsid w:val="00C13C3F"/>
    <w:rsid w:val="00C144CD"/>
    <w:rsid w:val="00C14695"/>
    <w:rsid w:val="00C14852"/>
    <w:rsid w:val="00C14FF7"/>
    <w:rsid w:val="00C158DE"/>
    <w:rsid w:val="00C15B4D"/>
    <w:rsid w:val="00C15C60"/>
    <w:rsid w:val="00C15DAE"/>
    <w:rsid w:val="00C15F2A"/>
    <w:rsid w:val="00C15FE0"/>
    <w:rsid w:val="00C165E0"/>
    <w:rsid w:val="00C16BED"/>
    <w:rsid w:val="00C17752"/>
    <w:rsid w:val="00C208CE"/>
    <w:rsid w:val="00C20D0B"/>
    <w:rsid w:val="00C2120A"/>
    <w:rsid w:val="00C21590"/>
    <w:rsid w:val="00C22316"/>
    <w:rsid w:val="00C22494"/>
    <w:rsid w:val="00C227DA"/>
    <w:rsid w:val="00C22816"/>
    <w:rsid w:val="00C2293F"/>
    <w:rsid w:val="00C229F9"/>
    <w:rsid w:val="00C22D57"/>
    <w:rsid w:val="00C22F03"/>
    <w:rsid w:val="00C23214"/>
    <w:rsid w:val="00C23A3F"/>
    <w:rsid w:val="00C244B4"/>
    <w:rsid w:val="00C25849"/>
    <w:rsid w:val="00C259E7"/>
    <w:rsid w:val="00C25F0A"/>
    <w:rsid w:val="00C25F4E"/>
    <w:rsid w:val="00C26D83"/>
    <w:rsid w:val="00C26E99"/>
    <w:rsid w:val="00C2738C"/>
    <w:rsid w:val="00C27A32"/>
    <w:rsid w:val="00C30D36"/>
    <w:rsid w:val="00C31FEE"/>
    <w:rsid w:val="00C328BE"/>
    <w:rsid w:val="00C32B68"/>
    <w:rsid w:val="00C32EF4"/>
    <w:rsid w:val="00C330F1"/>
    <w:rsid w:val="00C33110"/>
    <w:rsid w:val="00C33F63"/>
    <w:rsid w:val="00C341D9"/>
    <w:rsid w:val="00C34AFB"/>
    <w:rsid w:val="00C35D12"/>
    <w:rsid w:val="00C365B4"/>
    <w:rsid w:val="00C37202"/>
    <w:rsid w:val="00C37D09"/>
    <w:rsid w:val="00C400E1"/>
    <w:rsid w:val="00C40C68"/>
    <w:rsid w:val="00C417BA"/>
    <w:rsid w:val="00C418F8"/>
    <w:rsid w:val="00C41EF3"/>
    <w:rsid w:val="00C429D8"/>
    <w:rsid w:val="00C438EF"/>
    <w:rsid w:val="00C442D7"/>
    <w:rsid w:val="00C44621"/>
    <w:rsid w:val="00C44F94"/>
    <w:rsid w:val="00C45372"/>
    <w:rsid w:val="00C46654"/>
    <w:rsid w:val="00C467DE"/>
    <w:rsid w:val="00C46CCB"/>
    <w:rsid w:val="00C46E52"/>
    <w:rsid w:val="00C473B9"/>
    <w:rsid w:val="00C476DA"/>
    <w:rsid w:val="00C47DC1"/>
    <w:rsid w:val="00C47DF7"/>
    <w:rsid w:val="00C50191"/>
    <w:rsid w:val="00C502E7"/>
    <w:rsid w:val="00C50D3F"/>
    <w:rsid w:val="00C5144A"/>
    <w:rsid w:val="00C51507"/>
    <w:rsid w:val="00C51BD2"/>
    <w:rsid w:val="00C51E0D"/>
    <w:rsid w:val="00C51F83"/>
    <w:rsid w:val="00C52BE1"/>
    <w:rsid w:val="00C52F2B"/>
    <w:rsid w:val="00C532D5"/>
    <w:rsid w:val="00C54AAC"/>
    <w:rsid w:val="00C54E75"/>
    <w:rsid w:val="00C55148"/>
    <w:rsid w:val="00C55A74"/>
    <w:rsid w:val="00C5608A"/>
    <w:rsid w:val="00C561FD"/>
    <w:rsid w:val="00C562F6"/>
    <w:rsid w:val="00C5639A"/>
    <w:rsid w:val="00C56681"/>
    <w:rsid w:val="00C56815"/>
    <w:rsid w:val="00C56932"/>
    <w:rsid w:val="00C56AD1"/>
    <w:rsid w:val="00C56BE4"/>
    <w:rsid w:val="00C5744E"/>
    <w:rsid w:val="00C57C32"/>
    <w:rsid w:val="00C57D30"/>
    <w:rsid w:val="00C57D8F"/>
    <w:rsid w:val="00C6032A"/>
    <w:rsid w:val="00C60362"/>
    <w:rsid w:val="00C60574"/>
    <w:rsid w:val="00C60622"/>
    <w:rsid w:val="00C60F31"/>
    <w:rsid w:val="00C61222"/>
    <w:rsid w:val="00C6207C"/>
    <w:rsid w:val="00C62355"/>
    <w:rsid w:val="00C623DD"/>
    <w:rsid w:val="00C62EB7"/>
    <w:rsid w:val="00C6305E"/>
    <w:rsid w:val="00C634DF"/>
    <w:rsid w:val="00C63587"/>
    <w:rsid w:val="00C64246"/>
    <w:rsid w:val="00C642A2"/>
    <w:rsid w:val="00C646D8"/>
    <w:rsid w:val="00C648FA"/>
    <w:rsid w:val="00C64CC7"/>
    <w:rsid w:val="00C65122"/>
    <w:rsid w:val="00C65DC8"/>
    <w:rsid w:val="00C65E4F"/>
    <w:rsid w:val="00C65FEB"/>
    <w:rsid w:val="00C66328"/>
    <w:rsid w:val="00C66604"/>
    <w:rsid w:val="00C671BF"/>
    <w:rsid w:val="00C675C9"/>
    <w:rsid w:val="00C67BAB"/>
    <w:rsid w:val="00C67E34"/>
    <w:rsid w:val="00C7058B"/>
    <w:rsid w:val="00C7072A"/>
    <w:rsid w:val="00C70BAF"/>
    <w:rsid w:val="00C70CBE"/>
    <w:rsid w:val="00C70D6C"/>
    <w:rsid w:val="00C70E53"/>
    <w:rsid w:val="00C716BC"/>
    <w:rsid w:val="00C71D6F"/>
    <w:rsid w:val="00C72156"/>
    <w:rsid w:val="00C72667"/>
    <w:rsid w:val="00C72CD0"/>
    <w:rsid w:val="00C72DED"/>
    <w:rsid w:val="00C73124"/>
    <w:rsid w:val="00C73FC9"/>
    <w:rsid w:val="00C74B97"/>
    <w:rsid w:val="00C762E6"/>
    <w:rsid w:val="00C76397"/>
    <w:rsid w:val="00C7650B"/>
    <w:rsid w:val="00C76776"/>
    <w:rsid w:val="00C77212"/>
    <w:rsid w:val="00C7724E"/>
    <w:rsid w:val="00C777ED"/>
    <w:rsid w:val="00C815E1"/>
    <w:rsid w:val="00C8175B"/>
    <w:rsid w:val="00C8186E"/>
    <w:rsid w:val="00C823DD"/>
    <w:rsid w:val="00C828E9"/>
    <w:rsid w:val="00C82B36"/>
    <w:rsid w:val="00C82CEE"/>
    <w:rsid w:val="00C82ECF"/>
    <w:rsid w:val="00C84739"/>
    <w:rsid w:val="00C84DF1"/>
    <w:rsid w:val="00C85756"/>
    <w:rsid w:val="00C85DA1"/>
    <w:rsid w:val="00C8690C"/>
    <w:rsid w:val="00C87096"/>
    <w:rsid w:val="00C87529"/>
    <w:rsid w:val="00C879F5"/>
    <w:rsid w:val="00C87A7D"/>
    <w:rsid w:val="00C9026C"/>
    <w:rsid w:val="00C907BE"/>
    <w:rsid w:val="00C90B7F"/>
    <w:rsid w:val="00C91010"/>
    <w:rsid w:val="00C911BD"/>
    <w:rsid w:val="00C915D3"/>
    <w:rsid w:val="00C920E9"/>
    <w:rsid w:val="00C922D1"/>
    <w:rsid w:val="00C922DF"/>
    <w:rsid w:val="00C92ABC"/>
    <w:rsid w:val="00C92B95"/>
    <w:rsid w:val="00C9327F"/>
    <w:rsid w:val="00C93516"/>
    <w:rsid w:val="00C93BBE"/>
    <w:rsid w:val="00C93BDA"/>
    <w:rsid w:val="00C9428B"/>
    <w:rsid w:val="00C94C74"/>
    <w:rsid w:val="00C95BAE"/>
    <w:rsid w:val="00C95C4A"/>
    <w:rsid w:val="00C97489"/>
    <w:rsid w:val="00CA07D3"/>
    <w:rsid w:val="00CA168F"/>
    <w:rsid w:val="00CA1D7E"/>
    <w:rsid w:val="00CA1E84"/>
    <w:rsid w:val="00CA2CCF"/>
    <w:rsid w:val="00CA2CEA"/>
    <w:rsid w:val="00CA30B6"/>
    <w:rsid w:val="00CA3BC3"/>
    <w:rsid w:val="00CA48AF"/>
    <w:rsid w:val="00CA492B"/>
    <w:rsid w:val="00CA4BBA"/>
    <w:rsid w:val="00CA4CE1"/>
    <w:rsid w:val="00CA5D30"/>
    <w:rsid w:val="00CA60D2"/>
    <w:rsid w:val="00CA6675"/>
    <w:rsid w:val="00CA67E0"/>
    <w:rsid w:val="00CA6AF9"/>
    <w:rsid w:val="00CA6D88"/>
    <w:rsid w:val="00CA6E06"/>
    <w:rsid w:val="00CA6FF4"/>
    <w:rsid w:val="00CA756C"/>
    <w:rsid w:val="00CA79E0"/>
    <w:rsid w:val="00CA7B0A"/>
    <w:rsid w:val="00CB013F"/>
    <w:rsid w:val="00CB0BCD"/>
    <w:rsid w:val="00CB155D"/>
    <w:rsid w:val="00CB1F3B"/>
    <w:rsid w:val="00CB2B9A"/>
    <w:rsid w:val="00CB37DF"/>
    <w:rsid w:val="00CB3BA2"/>
    <w:rsid w:val="00CB46ED"/>
    <w:rsid w:val="00CB49CF"/>
    <w:rsid w:val="00CB4A9F"/>
    <w:rsid w:val="00CB4B70"/>
    <w:rsid w:val="00CB5574"/>
    <w:rsid w:val="00CB5F81"/>
    <w:rsid w:val="00CB629C"/>
    <w:rsid w:val="00CB62A5"/>
    <w:rsid w:val="00CB65F7"/>
    <w:rsid w:val="00CB7465"/>
    <w:rsid w:val="00CB76DC"/>
    <w:rsid w:val="00CB78EF"/>
    <w:rsid w:val="00CC070A"/>
    <w:rsid w:val="00CC0945"/>
    <w:rsid w:val="00CC0FBE"/>
    <w:rsid w:val="00CC11D6"/>
    <w:rsid w:val="00CC1252"/>
    <w:rsid w:val="00CC15A1"/>
    <w:rsid w:val="00CC16B5"/>
    <w:rsid w:val="00CC1E11"/>
    <w:rsid w:val="00CC29E1"/>
    <w:rsid w:val="00CC2E6E"/>
    <w:rsid w:val="00CC3D8B"/>
    <w:rsid w:val="00CC53E3"/>
    <w:rsid w:val="00CC5D88"/>
    <w:rsid w:val="00CC5FC5"/>
    <w:rsid w:val="00CC6164"/>
    <w:rsid w:val="00CC6384"/>
    <w:rsid w:val="00CC6D95"/>
    <w:rsid w:val="00CC71B4"/>
    <w:rsid w:val="00CC73AF"/>
    <w:rsid w:val="00CC7766"/>
    <w:rsid w:val="00CD0542"/>
    <w:rsid w:val="00CD0A6A"/>
    <w:rsid w:val="00CD0FAD"/>
    <w:rsid w:val="00CD1162"/>
    <w:rsid w:val="00CD1D6D"/>
    <w:rsid w:val="00CD1FC2"/>
    <w:rsid w:val="00CD221C"/>
    <w:rsid w:val="00CD2CA7"/>
    <w:rsid w:val="00CD2E33"/>
    <w:rsid w:val="00CD3BD4"/>
    <w:rsid w:val="00CD4871"/>
    <w:rsid w:val="00CD4F8C"/>
    <w:rsid w:val="00CD50E5"/>
    <w:rsid w:val="00CD571C"/>
    <w:rsid w:val="00CD5C9A"/>
    <w:rsid w:val="00CD6553"/>
    <w:rsid w:val="00CD6A59"/>
    <w:rsid w:val="00CD6B92"/>
    <w:rsid w:val="00CD6E28"/>
    <w:rsid w:val="00CD7F42"/>
    <w:rsid w:val="00CD7F5C"/>
    <w:rsid w:val="00CE076F"/>
    <w:rsid w:val="00CE1140"/>
    <w:rsid w:val="00CE18F2"/>
    <w:rsid w:val="00CE20E1"/>
    <w:rsid w:val="00CE24AB"/>
    <w:rsid w:val="00CE2880"/>
    <w:rsid w:val="00CE2ACB"/>
    <w:rsid w:val="00CE2D5C"/>
    <w:rsid w:val="00CE331C"/>
    <w:rsid w:val="00CE390D"/>
    <w:rsid w:val="00CE4658"/>
    <w:rsid w:val="00CE47CB"/>
    <w:rsid w:val="00CE483E"/>
    <w:rsid w:val="00CE497E"/>
    <w:rsid w:val="00CE5537"/>
    <w:rsid w:val="00CE56FC"/>
    <w:rsid w:val="00CE5787"/>
    <w:rsid w:val="00CE5BBA"/>
    <w:rsid w:val="00CE5E40"/>
    <w:rsid w:val="00CE65B9"/>
    <w:rsid w:val="00CE68F9"/>
    <w:rsid w:val="00CE6AF3"/>
    <w:rsid w:val="00CE6CBA"/>
    <w:rsid w:val="00CE71FD"/>
    <w:rsid w:val="00CE75FF"/>
    <w:rsid w:val="00CE7BC9"/>
    <w:rsid w:val="00CF0550"/>
    <w:rsid w:val="00CF087D"/>
    <w:rsid w:val="00CF1198"/>
    <w:rsid w:val="00CF2154"/>
    <w:rsid w:val="00CF28C6"/>
    <w:rsid w:val="00CF2E8A"/>
    <w:rsid w:val="00CF2EF4"/>
    <w:rsid w:val="00CF2FE9"/>
    <w:rsid w:val="00CF3554"/>
    <w:rsid w:val="00CF427E"/>
    <w:rsid w:val="00CF44AF"/>
    <w:rsid w:val="00CF4991"/>
    <w:rsid w:val="00CF4FC7"/>
    <w:rsid w:val="00CF5C6F"/>
    <w:rsid w:val="00CF601D"/>
    <w:rsid w:val="00CF67AD"/>
    <w:rsid w:val="00CF77DD"/>
    <w:rsid w:val="00CF7C3E"/>
    <w:rsid w:val="00D0085B"/>
    <w:rsid w:val="00D0143D"/>
    <w:rsid w:val="00D0145F"/>
    <w:rsid w:val="00D015C2"/>
    <w:rsid w:val="00D02866"/>
    <w:rsid w:val="00D02A49"/>
    <w:rsid w:val="00D02B6E"/>
    <w:rsid w:val="00D0352F"/>
    <w:rsid w:val="00D03887"/>
    <w:rsid w:val="00D03BA3"/>
    <w:rsid w:val="00D040FA"/>
    <w:rsid w:val="00D04B5C"/>
    <w:rsid w:val="00D04D46"/>
    <w:rsid w:val="00D05495"/>
    <w:rsid w:val="00D055B5"/>
    <w:rsid w:val="00D05624"/>
    <w:rsid w:val="00D0570D"/>
    <w:rsid w:val="00D066F1"/>
    <w:rsid w:val="00D068A1"/>
    <w:rsid w:val="00D06ECB"/>
    <w:rsid w:val="00D07857"/>
    <w:rsid w:val="00D100FD"/>
    <w:rsid w:val="00D100FE"/>
    <w:rsid w:val="00D1051F"/>
    <w:rsid w:val="00D10FB5"/>
    <w:rsid w:val="00D1103B"/>
    <w:rsid w:val="00D11236"/>
    <w:rsid w:val="00D122D8"/>
    <w:rsid w:val="00D125FF"/>
    <w:rsid w:val="00D12F8D"/>
    <w:rsid w:val="00D13330"/>
    <w:rsid w:val="00D14802"/>
    <w:rsid w:val="00D14CF7"/>
    <w:rsid w:val="00D158BF"/>
    <w:rsid w:val="00D15AF6"/>
    <w:rsid w:val="00D16156"/>
    <w:rsid w:val="00D17250"/>
    <w:rsid w:val="00D1743B"/>
    <w:rsid w:val="00D17976"/>
    <w:rsid w:val="00D2063C"/>
    <w:rsid w:val="00D20A39"/>
    <w:rsid w:val="00D20FCA"/>
    <w:rsid w:val="00D2147B"/>
    <w:rsid w:val="00D21EC5"/>
    <w:rsid w:val="00D2274F"/>
    <w:rsid w:val="00D22773"/>
    <w:rsid w:val="00D22809"/>
    <w:rsid w:val="00D23066"/>
    <w:rsid w:val="00D231F2"/>
    <w:rsid w:val="00D241D0"/>
    <w:rsid w:val="00D24253"/>
    <w:rsid w:val="00D2526E"/>
    <w:rsid w:val="00D252EB"/>
    <w:rsid w:val="00D25394"/>
    <w:rsid w:val="00D25AC0"/>
    <w:rsid w:val="00D25C69"/>
    <w:rsid w:val="00D27529"/>
    <w:rsid w:val="00D3074B"/>
    <w:rsid w:val="00D30822"/>
    <w:rsid w:val="00D30A47"/>
    <w:rsid w:val="00D3110F"/>
    <w:rsid w:val="00D318C7"/>
    <w:rsid w:val="00D31C2C"/>
    <w:rsid w:val="00D31E19"/>
    <w:rsid w:val="00D32607"/>
    <w:rsid w:val="00D32E22"/>
    <w:rsid w:val="00D33537"/>
    <w:rsid w:val="00D33644"/>
    <w:rsid w:val="00D33F10"/>
    <w:rsid w:val="00D33FE9"/>
    <w:rsid w:val="00D345C7"/>
    <w:rsid w:val="00D3494E"/>
    <w:rsid w:val="00D34B1B"/>
    <w:rsid w:val="00D34DBE"/>
    <w:rsid w:val="00D36284"/>
    <w:rsid w:val="00D366BA"/>
    <w:rsid w:val="00D36978"/>
    <w:rsid w:val="00D36DCD"/>
    <w:rsid w:val="00D36E37"/>
    <w:rsid w:val="00D374ED"/>
    <w:rsid w:val="00D375FC"/>
    <w:rsid w:val="00D40BBB"/>
    <w:rsid w:val="00D40D30"/>
    <w:rsid w:val="00D41053"/>
    <w:rsid w:val="00D414D0"/>
    <w:rsid w:val="00D41B82"/>
    <w:rsid w:val="00D41D4C"/>
    <w:rsid w:val="00D4268E"/>
    <w:rsid w:val="00D42908"/>
    <w:rsid w:val="00D42D61"/>
    <w:rsid w:val="00D4313F"/>
    <w:rsid w:val="00D432E0"/>
    <w:rsid w:val="00D43A6C"/>
    <w:rsid w:val="00D43ABB"/>
    <w:rsid w:val="00D43FB5"/>
    <w:rsid w:val="00D441F7"/>
    <w:rsid w:val="00D446EF"/>
    <w:rsid w:val="00D4578D"/>
    <w:rsid w:val="00D458BF"/>
    <w:rsid w:val="00D45A46"/>
    <w:rsid w:val="00D45BC0"/>
    <w:rsid w:val="00D45F45"/>
    <w:rsid w:val="00D45F78"/>
    <w:rsid w:val="00D462C9"/>
    <w:rsid w:val="00D467BF"/>
    <w:rsid w:val="00D46964"/>
    <w:rsid w:val="00D46A7D"/>
    <w:rsid w:val="00D4706D"/>
    <w:rsid w:val="00D4755B"/>
    <w:rsid w:val="00D5132C"/>
    <w:rsid w:val="00D5170F"/>
    <w:rsid w:val="00D51B78"/>
    <w:rsid w:val="00D51BE0"/>
    <w:rsid w:val="00D51DE3"/>
    <w:rsid w:val="00D51E2D"/>
    <w:rsid w:val="00D52062"/>
    <w:rsid w:val="00D524B3"/>
    <w:rsid w:val="00D52544"/>
    <w:rsid w:val="00D5293D"/>
    <w:rsid w:val="00D52B34"/>
    <w:rsid w:val="00D53504"/>
    <w:rsid w:val="00D53897"/>
    <w:rsid w:val="00D53FFC"/>
    <w:rsid w:val="00D54393"/>
    <w:rsid w:val="00D5578E"/>
    <w:rsid w:val="00D55E56"/>
    <w:rsid w:val="00D560E7"/>
    <w:rsid w:val="00D56973"/>
    <w:rsid w:val="00D56BC1"/>
    <w:rsid w:val="00D57240"/>
    <w:rsid w:val="00D57263"/>
    <w:rsid w:val="00D575BE"/>
    <w:rsid w:val="00D57E5C"/>
    <w:rsid w:val="00D60468"/>
    <w:rsid w:val="00D606AF"/>
    <w:rsid w:val="00D60733"/>
    <w:rsid w:val="00D60932"/>
    <w:rsid w:val="00D609AC"/>
    <w:rsid w:val="00D60AB1"/>
    <w:rsid w:val="00D60BF6"/>
    <w:rsid w:val="00D60DA8"/>
    <w:rsid w:val="00D6102F"/>
    <w:rsid w:val="00D6195C"/>
    <w:rsid w:val="00D61976"/>
    <w:rsid w:val="00D619B0"/>
    <w:rsid w:val="00D62368"/>
    <w:rsid w:val="00D624C8"/>
    <w:rsid w:val="00D62774"/>
    <w:rsid w:val="00D627C3"/>
    <w:rsid w:val="00D62F66"/>
    <w:rsid w:val="00D63886"/>
    <w:rsid w:val="00D63D63"/>
    <w:rsid w:val="00D642E3"/>
    <w:rsid w:val="00D64816"/>
    <w:rsid w:val="00D649E0"/>
    <w:rsid w:val="00D65075"/>
    <w:rsid w:val="00D656DD"/>
    <w:rsid w:val="00D65DDE"/>
    <w:rsid w:val="00D6615F"/>
    <w:rsid w:val="00D66FDC"/>
    <w:rsid w:val="00D672AB"/>
    <w:rsid w:val="00D6760B"/>
    <w:rsid w:val="00D721D5"/>
    <w:rsid w:val="00D72A1B"/>
    <w:rsid w:val="00D72B0B"/>
    <w:rsid w:val="00D73152"/>
    <w:rsid w:val="00D73159"/>
    <w:rsid w:val="00D73B1A"/>
    <w:rsid w:val="00D741AD"/>
    <w:rsid w:val="00D74644"/>
    <w:rsid w:val="00D74BF5"/>
    <w:rsid w:val="00D75424"/>
    <w:rsid w:val="00D75511"/>
    <w:rsid w:val="00D76921"/>
    <w:rsid w:val="00D76A20"/>
    <w:rsid w:val="00D774FD"/>
    <w:rsid w:val="00D77A38"/>
    <w:rsid w:val="00D77EAD"/>
    <w:rsid w:val="00D77F83"/>
    <w:rsid w:val="00D77F9D"/>
    <w:rsid w:val="00D80508"/>
    <w:rsid w:val="00D8090E"/>
    <w:rsid w:val="00D810C2"/>
    <w:rsid w:val="00D811B5"/>
    <w:rsid w:val="00D81966"/>
    <w:rsid w:val="00D81A8F"/>
    <w:rsid w:val="00D81CE7"/>
    <w:rsid w:val="00D81D27"/>
    <w:rsid w:val="00D81D4E"/>
    <w:rsid w:val="00D81F15"/>
    <w:rsid w:val="00D82390"/>
    <w:rsid w:val="00D83522"/>
    <w:rsid w:val="00D84036"/>
    <w:rsid w:val="00D842CD"/>
    <w:rsid w:val="00D84536"/>
    <w:rsid w:val="00D8484A"/>
    <w:rsid w:val="00D849E7"/>
    <w:rsid w:val="00D85BCC"/>
    <w:rsid w:val="00D85F60"/>
    <w:rsid w:val="00D85FE8"/>
    <w:rsid w:val="00D862D2"/>
    <w:rsid w:val="00D86AB9"/>
    <w:rsid w:val="00D87208"/>
    <w:rsid w:val="00D87496"/>
    <w:rsid w:val="00D87B90"/>
    <w:rsid w:val="00D909D7"/>
    <w:rsid w:val="00D90ADC"/>
    <w:rsid w:val="00D90B1C"/>
    <w:rsid w:val="00D91357"/>
    <w:rsid w:val="00D915FA"/>
    <w:rsid w:val="00D927C7"/>
    <w:rsid w:val="00D930CC"/>
    <w:rsid w:val="00D933E6"/>
    <w:rsid w:val="00D93856"/>
    <w:rsid w:val="00D93D7E"/>
    <w:rsid w:val="00D94BB1"/>
    <w:rsid w:val="00D94DAD"/>
    <w:rsid w:val="00D94F97"/>
    <w:rsid w:val="00D95AF1"/>
    <w:rsid w:val="00D97305"/>
    <w:rsid w:val="00D976CC"/>
    <w:rsid w:val="00D979ED"/>
    <w:rsid w:val="00DA04EA"/>
    <w:rsid w:val="00DA079D"/>
    <w:rsid w:val="00DA0949"/>
    <w:rsid w:val="00DA0BD2"/>
    <w:rsid w:val="00DA0EAD"/>
    <w:rsid w:val="00DA1A2E"/>
    <w:rsid w:val="00DA22EE"/>
    <w:rsid w:val="00DA2A17"/>
    <w:rsid w:val="00DA2E0A"/>
    <w:rsid w:val="00DA369A"/>
    <w:rsid w:val="00DA39BC"/>
    <w:rsid w:val="00DA438F"/>
    <w:rsid w:val="00DA594D"/>
    <w:rsid w:val="00DA6179"/>
    <w:rsid w:val="00DA676D"/>
    <w:rsid w:val="00DA69C9"/>
    <w:rsid w:val="00DA6A88"/>
    <w:rsid w:val="00DA6BF1"/>
    <w:rsid w:val="00DA78C9"/>
    <w:rsid w:val="00DA7CCB"/>
    <w:rsid w:val="00DA7FC9"/>
    <w:rsid w:val="00DB0350"/>
    <w:rsid w:val="00DB14AC"/>
    <w:rsid w:val="00DB152B"/>
    <w:rsid w:val="00DB1744"/>
    <w:rsid w:val="00DB24CD"/>
    <w:rsid w:val="00DB2D8B"/>
    <w:rsid w:val="00DB2F62"/>
    <w:rsid w:val="00DB41E2"/>
    <w:rsid w:val="00DB45DF"/>
    <w:rsid w:val="00DB4FB9"/>
    <w:rsid w:val="00DB54F5"/>
    <w:rsid w:val="00DB633F"/>
    <w:rsid w:val="00DB68B1"/>
    <w:rsid w:val="00DB6CA5"/>
    <w:rsid w:val="00DB758B"/>
    <w:rsid w:val="00DB775F"/>
    <w:rsid w:val="00DC0223"/>
    <w:rsid w:val="00DC062D"/>
    <w:rsid w:val="00DC0A09"/>
    <w:rsid w:val="00DC18EE"/>
    <w:rsid w:val="00DC3C4C"/>
    <w:rsid w:val="00DC4A6E"/>
    <w:rsid w:val="00DC4D9D"/>
    <w:rsid w:val="00DC579D"/>
    <w:rsid w:val="00DC5B6E"/>
    <w:rsid w:val="00DC5B7E"/>
    <w:rsid w:val="00DC5CA9"/>
    <w:rsid w:val="00DC5D63"/>
    <w:rsid w:val="00DC682F"/>
    <w:rsid w:val="00DC7041"/>
    <w:rsid w:val="00DC7230"/>
    <w:rsid w:val="00DC7534"/>
    <w:rsid w:val="00DD0126"/>
    <w:rsid w:val="00DD0175"/>
    <w:rsid w:val="00DD0191"/>
    <w:rsid w:val="00DD0AA4"/>
    <w:rsid w:val="00DD0CA6"/>
    <w:rsid w:val="00DD0EC4"/>
    <w:rsid w:val="00DD17EC"/>
    <w:rsid w:val="00DD2377"/>
    <w:rsid w:val="00DD2B5D"/>
    <w:rsid w:val="00DD2B6E"/>
    <w:rsid w:val="00DD335E"/>
    <w:rsid w:val="00DD3D90"/>
    <w:rsid w:val="00DD41EC"/>
    <w:rsid w:val="00DD458A"/>
    <w:rsid w:val="00DD4E1E"/>
    <w:rsid w:val="00DD4EB2"/>
    <w:rsid w:val="00DD5661"/>
    <w:rsid w:val="00DD5F2D"/>
    <w:rsid w:val="00DD65B9"/>
    <w:rsid w:val="00DD6AD5"/>
    <w:rsid w:val="00DD76B1"/>
    <w:rsid w:val="00DE04D3"/>
    <w:rsid w:val="00DE07FC"/>
    <w:rsid w:val="00DE0A16"/>
    <w:rsid w:val="00DE1050"/>
    <w:rsid w:val="00DE111E"/>
    <w:rsid w:val="00DE1509"/>
    <w:rsid w:val="00DE20B2"/>
    <w:rsid w:val="00DE2AAC"/>
    <w:rsid w:val="00DE300D"/>
    <w:rsid w:val="00DE3411"/>
    <w:rsid w:val="00DE42B5"/>
    <w:rsid w:val="00DE5F8A"/>
    <w:rsid w:val="00DE60E2"/>
    <w:rsid w:val="00DE6A93"/>
    <w:rsid w:val="00DE6D78"/>
    <w:rsid w:val="00DE74D7"/>
    <w:rsid w:val="00DE768E"/>
    <w:rsid w:val="00DE76A0"/>
    <w:rsid w:val="00DF0527"/>
    <w:rsid w:val="00DF0A56"/>
    <w:rsid w:val="00DF166D"/>
    <w:rsid w:val="00DF1E25"/>
    <w:rsid w:val="00DF2952"/>
    <w:rsid w:val="00DF3000"/>
    <w:rsid w:val="00DF3710"/>
    <w:rsid w:val="00DF3D9B"/>
    <w:rsid w:val="00DF3E00"/>
    <w:rsid w:val="00DF3ECC"/>
    <w:rsid w:val="00DF517C"/>
    <w:rsid w:val="00DF6215"/>
    <w:rsid w:val="00DF63A0"/>
    <w:rsid w:val="00DF6800"/>
    <w:rsid w:val="00DF6DD4"/>
    <w:rsid w:val="00E008AD"/>
    <w:rsid w:val="00E0113C"/>
    <w:rsid w:val="00E016BD"/>
    <w:rsid w:val="00E018A5"/>
    <w:rsid w:val="00E0234E"/>
    <w:rsid w:val="00E0285B"/>
    <w:rsid w:val="00E02BF4"/>
    <w:rsid w:val="00E03623"/>
    <w:rsid w:val="00E04512"/>
    <w:rsid w:val="00E04719"/>
    <w:rsid w:val="00E05231"/>
    <w:rsid w:val="00E0524A"/>
    <w:rsid w:val="00E05875"/>
    <w:rsid w:val="00E06111"/>
    <w:rsid w:val="00E06A5D"/>
    <w:rsid w:val="00E072EE"/>
    <w:rsid w:val="00E07494"/>
    <w:rsid w:val="00E07857"/>
    <w:rsid w:val="00E1067C"/>
    <w:rsid w:val="00E1078E"/>
    <w:rsid w:val="00E10BFF"/>
    <w:rsid w:val="00E1107E"/>
    <w:rsid w:val="00E1142A"/>
    <w:rsid w:val="00E11709"/>
    <w:rsid w:val="00E11F15"/>
    <w:rsid w:val="00E12303"/>
    <w:rsid w:val="00E12810"/>
    <w:rsid w:val="00E12B77"/>
    <w:rsid w:val="00E12CF0"/>
    <w:rsid w:val="00E13972"/>
    <w:rsid w:val="00E13AD4"/>
    <w:rsid w:val="00E13EB4"/>
    <w:rsid w:val="00E148F5"/>
    <w:rsid w:val="00E14935"/>
    <w:rsid w:val="00E153E9"/>
    <w:rsid w:val="00E15A53"/>
    <w:rsid w:val="00E16322"/>
    <w:rsid w:val="00E1687C"/>
    <w:rsid w:val="00E171E0"/>
    <w:rsid w:val="00E17418"/>
    <w:rsid w:val="00E17C50"/>
    <w:rsid w:val="00E2112F"/>
    <w:rsid w:val="00E21BE7"/>
    <w:rsid w:val="00E21C10"/>
    <w:rsid w:val="00E2202D"/>
    <w:rsid w:val="00E22206"/>
    <w:rsid w:val="00E22501"/>
    <w:rsid w:val="00E2252A"/>
    <w:rsid w:val="00E22613"/>
    <w:rsid w:val="00E227BF"/>
    <w:rsid w:val="00E230FE"/>
    <w:rsid w:val="00E2397F"/>
    <w:rsid w:val="00E23B14"/>
    <w:rsid w:val="00E2464B"/>
    <w:rsid w:val="00E24C7C"/>
    <w:rsid w:val="00E25036"/>
    <w:rsid w:val="00E25130"/>
    <w:rsid w:val="00E25182"/>
    <w:rsid w:val="00E25B1B"/>
    <w:rsid w:val="00E26043"/>
    <w:rsid w:val="00E2604B"/>
    <w:rsid w:val="00E2657B"/>
    <w:rsid w:val="00E26671"/>
    <w:rsid w:val="00E26810"/>
    <w:rsid w:val="00E26C62"/>
    <w:rsid w:val="00E27797"/>
    <w:rsid w:val="00E30241"/>
    <w:rsid w:val="00E30718"/>
    <w:rsid w:val="00E31DBB"/>
    <w:rsid w:val="00E31FC5"/>
    <w:rsid w:val="00E3237A"/>
    <w:rsid w:val="00E324F5"/>
    <w:rsid w:val="00E32713"/>
    <w:rsid w:val="00E329A1"/>
    <w:rsid w:val="00E32D1D"/>
    <w:rsid w:val="00E32EE9"/>
    <w:rsid w:val="00E3332E"/>
    <w:rsid w:val="00E337E8"/>
    <w:rsid w:val="00E3440C"/>
    <w:rsid w:val="00E34FEF"/>
    <w:rsid w:val="00E359FE"/>
    <w:rsid w:val="00E35D19"/>
    <w:rsid w:val="00E35F69"/>
    <w:rsid w:val="00E36A17"/>
    <w:rsid w:val="00E405A2"/>
    <w:rsid w:val="00E405F2"/>
    <w:rsid w:val="00E40BE3"/>
    <w:rsid w:val="00E40DD7"/>
    <w:rsid w:val="00E41F9A"/>
    <w:rsid w:val="00E427F8"/>
    <w:rsid w:val="00E43196"/>
    <w:rsid w:val="00E43232"/>
    <w:rsid w:val="00E444F5"/>
    <w:rsid w:val="00E44919"/>
    <w:rsid w:val="00E45924"/>
    <w:rsid w:val="00E45F96"/>
    <w:rsid w:val="00E4682F"/>
    <w:rsid w:val="00E468E3"/>
    <w:rsid w:val="00E46C31"/>
    <w:rsid w:val="00E4793B"/>
    <w:rsid w:val="00E47F64"/>
    <w:rsid w:val="00E50A6B"/>
    <w:rsid w:val="00E5155F"/>
    <w:rsid w:val="00E518CC"/>
    <w:rsid w:val="00E52884"/>
    <w:rsid w:val="00E52956"/>
    <w:rsid w:val="00E53C8A"/>
    <w:rsid w:val="00E544D7"/>
    <w:rsid w:val="00E54F4F"/>
    <w:rsid w:val="00E550FB"/>
    <w:rsid w:val="00E55812"/>
    <w:rsid w:val="00E55A85"/>
    <w:rsid w:val="00E55E28"/>
    <w:rsid w:val="00E560EA"/>
    <w:rsid w:val="00E56356"/>
    <w:rsid w:val="00E56820"/>
    <w:rsid w:val="00E56F1D"/>
    <w:rsid w:val="00E577D4"/>
    <w:rsid w:val="00E577E5"/>
    <w:rsid w:val="00E57AB2"/>
    <w:rsid w:val="00E57ACA"/>
    <w:rsid w:val="00E60177"/>
    <w:rsid w:val="00E601D8"/>
    <w:rsid w:val="00E605A5"/>
    <w:rsid w:val="00E60E4F"/>
    <w:rsid w:val="00E61837"/>
    <w:rsid w:val="00E62A32"/>
    <w:rsid w:val="00E63B62"/>
    <w:rsid w:val="00E643DF"/>
    <w:rsid w:val="00E6465D"/>
    <w:rsid w:val="00E646CF"/>
    <w:rsid w:val="00E6498E"/>
    <w:rsid w:val="00E657A9"/>
    <w:rsid w:val="00E65BF4"/>
    <w:rsid w:val="00E66032"/>
    <w:rsid w:val="00E66C70"/>
    <w:rsid w:val="00E66E57"/>
    <w:rsid w:val="00E67495"/>
    <w:rsid w:val="00E67B0F"/>
    <w:rsid w:val="00E70DCD"/>
    <w:rsid w:val="00E70F93"/>
    <w:rsid w:val="00E713C9"/>
    <w:rsid w:val="00E719A0"/>
    <w:rsid w:val="00E71FCB"/>
    <w:rsid w:val="00E7228E"/>
    <w:rsid w:val="00E7245F"/>
    <w:rsid w:val="00E729FA"/>
    <w:rsid w:val="00E72BFE"/>
    <w:rsid w:val="00E73C17"/>
    <w:rsid w:val="00E73C4B"/>
    <w:rsid w:val="00E742D6"/>
    <w:rsid w:val="00E742FF"/>
    <w:rsid w:val="00E744FA"/>
    <w:rsid w:val="00E762C8"/>
    <w:rsid w:val="00E76548"/>
    <w:rsid w:val="00E76E59"/>
    <w:rsid w:val="00E77881"/>
    <w:rsid w:val="00E77C2C"/>
    <w:rsid w:val="00E801E2"/>
    <w:rsid w:val="00E805E4"/>
    <w:rsid w:val="00E80C6B"/>
    <w:rsid w:val="00E81419"/>
    <w:rsid w:val="00E81B05"/>
    <w:rsid w:val="00E81CBD"/>
    <w:rsid w:val="00E82512"/>
    <w:rsid w:val="00E826AB"/>
    <w:rsid w:val="00E82D10"/>
    <w:rsid w:val="00E82E9F"/>
    <w:rsid w:val="00E83203"/>
    <w:rsid w:val="00E83E2D"/>
    <w:rsid w:val="00E840EC"/>
    <w:rsid w:val="00E84A08"/>
    <w:rsid w:val="00E8516C"/>
    <w:rsid w:val="00E8540E"/>
    <w:rsid w:val="00E8546B"/>
    <w:rsid w:val="00E85D64"/>
    <w:rsid w:val="00E86E13"/>
    <w:rsid w:val="00E86E4C"/>
    <w:rsid w:val="00E872E5"/>
    <w:rsid w:val="00E87807"/>
    <w:rsid w:val="00E9040B"/>
    <w:rsid w:val="00E904F0"/>
    <w:rsid w:val="00E90698"/>
    <w:rsid w:val="00E90ED9"/>
    <w:rsid w:val="00E91099"/>
    <w:rsid w:val="00E91DF1"/>
    <w:rsid w:val="00E92216"/>
    <w:rsid w:val="00E92925"/>
    <w:rsid w:val="00E92932"/>
    <w:rsid w:val="00E931B0"/>
    <w:rsid w:val="00E93C8B"/>
    <w:rsid w:val="00E94288"/>
    <w:rsid w:val="00E94A2B"/>
    <w:rsid w:val="00E95289"/>
    <w:rsid w:val="00E9557E"/>
    <w:rsid w:val="00E95774"/>
    <w:rsid w:val="00E95815"/>
    <w:rsid w:val="00E959A9"/>
    <w:rsid w:val="00E96046"/>
    <w:rsid w:val="00E96228"/>
    <w:rsid w:val="00E96409"/>
    <w:rsid w:val="00E96BAD"/>
    <w:rsid w:val="00E970E8"/>
    <w:rsid w:val="00E97254"/>
    <w:rsid w:val="00E97DF8"/>
    <w:rsid w:val="00E97F22"/>
    <w:rsid w:val="00EA0013"/>
    <w:rsid w:val="00EA0EB0"/>
    <w:rsid w:val="00EA26AE"/>
    <w:rsid w:val="00EA4C99"/>
    <w:rsid w:val="00EA5181"/>
    <w:rsid w:val="00EA537B"/>
    <w:rsid w:val="00EA5541"/>
    <w:rsid w:val="00EA5C52"/>
    <w:rsid w:val="00EA6081"/>
    <w:rsid w:val="00EA60AD"/>
    <w:rsid w:val="00EA7002"/>
    <w:rsid w:val="00EA7193"/>
    <w:rsid w:val="00EA7E9D"/>
    <w:rsid w:val="00EB09A3"/>
    <w:rsid w:val="00EB0ECA"/>
    <w:rsid w:val="00EB0ED1"/>
    <w:rsid w:val="00EB194B"/>
    <w:rsid w:val="00EB1C55"/>
    <w:rsid w:val="00EB1DD0"/>
    <w:rsid w:val="00EB3549"/>
    <w:rsid w:val="00EB3F04"/>
    <w:rsid w:val="00EB4096"/>
    <w:rsid w:val="00EB4103"/>
    <w:rsid w:val="00EB41C9"/>
    <w:rsid w:val="00EB4D6F"/>
    <w:rsid w:val="00EB4E8C"/>
    <w:rsid w:val="00EB4F5F"/>
    <w:rsid w:val="00EB5EE2"/>
    <w:rsid w:val="00EB60AF"/>
    <w:rsid w:val="00EB63DE"/>
    <w:rsid w:val="00EB6784"/>
    <w:rsid w:val="00EB6CE1"/>
    <w:rsid w:val="00EB729E"/>
    <w:rsid w:val="00EB7894"/>
    <w:rsid w:val="00EB7A4F"/>
    <w:rsid w:val="00EB7BF9"/>
    <w:rsid w:val="00EB7C65"/>
    <w:rsid w:val="00EB7D9C"/>
    <w:rsid w:val="00EB7F27"/>
    <w:rsid w:val="00EC027C"/>
    <w:rsid w:val="00EC0705"/>
    <w:rsid w:val="00EC14FB"/>
    <w:rsid w:val="00EC189B"/>
    <w:rsid w:val="00EC19B1"/>
    <w:rsid w:val="00EC288E"/>
    <w:rsid w:val="00EC2A59"/>
    <w:rsid w:val="00EC2BEA"/>
    <w:rsid w:val="00EC2CA6"/>
    <w:rsid w:val="00EC2CFC"/>
    <w:rsid w:val="00EC4DD8"/>
    <w:rsid w:val="00EC53A4"/>
    <w:rsid w:val="00EC549C"/>
    <w:rsid w:val="00EC59BE"/>
    <w:rsid w:val="00EC5B9F"/>
    <w:rsid w:val="00EC5E6A"/>
    <w:rsid w:val="00EC64C6"/>
    <w:rsid w:val="00EC681B"/>
    <w:rsid w:val="00EC7126"/>
    <w:rsid w:val="00EC7659"/>
    <w:rsid w:val="00EC772A"/>
    <w:rsid w:val="00EC7767"/>
    <w:rsid w:val="00EC7F1B"/>
    <w:rsid w:val="00ED002F"/>
    <w:rsid w:val="00ED010B"/>
    <w:rsid w:val="00ED0436"/>
    <w:rsid w:val="00ED0A38"/>
    <w:rsid w:val="00ED0B1D"/>
    <w:rsid w:val="00ED0EBE"/>
    <w:rsid w:val="00ED13F7"/>
    <w:rsid w:val="00ED1AB9"/>
    <w:rsid w:val="00ED1CEA"/>
    <w:rsid w:val="00ED2E1A"/>
    <w:rsid w:val="00ED3905"/>
    <w:rsid w:val="00ED3F78"/>
    <w:rsid w:val="00ED421D"/>
    <w:rsid w:val="00ED45D7"/>
    <w:rsid w:val="00ED4688"/>
    <w:rsid w:val="00ED46A5"/>
    <w:rsid w:val="00ED5163"/>
    <w:rsid w:val="00ED53CC"/>
    <w:rsid w:val="00ED54FD"/>
    <w:rsid w:val="00ED54FE"/>
    <w:rsid w:val="00ED5ABC"/>
    <w:rsid w:val="00ED5CF4"/>
    <w:rsid w:val="00ED6137"/>
    <w:rsid w:val="00ED624A"/>
    <w:rsid w:val="00ED636D"/>
    <w:rsid w:val="00ED65B5"/>
    <w:rsid w:val="00ED6AFA"/>
    <w:rsid w:val="00ED721C"/>
    <w:rsid w:val="00ED7918"/>
    <w:rsid w:val="00EE007C"/>
    <w:rsid w:val="00EE0EF1"/>
    <w:rsid w:val="00EE1785"/>
    <w:rsid w:val="00EE24E4"/>
    <w:rsid w:val="00EE2D76"/>
    <w:rsid w:val="00EE37A2"/>
    <w:rsid w:val="00EE4BA8"/>
    <w:rsid w:val="00EE4C7E"/>
    <w:rsid w:val="00EE4EF4"/>
    <w:rsid w:val="00EE4FCB"/>
    <w:rsid w:val="00EE5576"/>
    <w:rsid w:val="00EE5F0D"/>
    <w:rsid w:val="00EE6380"/>
    <w:rsid w:val="00EE647A"/>
    <w:rsid w:val="00EE7097"/>
    <w:rsid w:val="00EE7EA3"/>
    <w:rsid w:val="00EF037D"/>
    <w:rsid w:val="00EF066D"/>
    <w:rsid w:val="00EF0968"/>
    <w:rsid w:val="00EF0DE2"/>
    <w:rsid w:val="00EF1261"/>
    <w:rsid w:val="00EF15E6"/>
    <w:rsid w:val="00EF1AE0"/>
    <w:rsid w:val="00EF2B34"/>
    <w:rsid w:val="00EF2BA7"/>
    <w:rsid w:val="00EF2DF5"/>
    <w:rsid w:val="00EF2ECF"/>
    <w:rsid w:val="00EF3500"/>
    <w:rsid w:val="00EF41B2"/>
    <w:rsid w:val="00EF4472"/>
    <w:rsid w:val="00EF4E70"/>
    <w:rsid w:val="00EF4EB4"/>
    <w:rsid w:val="00EF6ABD"/>
    <w:rsid w:val="00EF7ADC"/>
    <w:rsid w:val="00EF7F25"/>
    <w:rsid w:val="00F009DB"/>
    <w:rsid w:val="00F010C6"/>
    <w:rsid w:val="00F01979"/>
    <w:rsid w:val="00F0335C"/>
    <w:rsid w:val="00F03431"/>
    <w:rsid w:val="00F0414B"/>
    <w:rsid w:val="00F04AFF"/>
    <w:rsid w:val="00F04BCB"/>
    <w:rsid w:val="00F06319"/>
    <w:rsid w:val="00F06737"/>
    <w:rsid w:val="00F06775"/>
    <w:rsid w:val="00F067F2"/>
    <w:rsid w:val="00F0770C"/>
    <w:rsid w:val="00F07E1F"/>
    <w:rsid w:val="00F07F93"/>
    <w:rsid w:val="00F103A0"/>
    <w:rsid w:val="00F10B08"/>
    <w:rsid w:val="00F10B8A"/>
    <w:rsid w:val="00F11123"/>
    <w:rsid w:val="00F115C9"/>
    <w:rsid w:val="00F11783"/>
    <w:rsid w:val="00F11BAE"/>
    <w:rsid w:val="00F11E1D"/>
    <w:rsid w:val="00F12232"/>
    <w:rsid w:val="00F12325"/>
    <w:rsid w:val="00F12B2A"/>
    <w:rsid w:val="00F12BB7"/>
    <w:rsid w:val="00F13D17"/>
    <w:rsid w:val="00F14247"/>
    <w:rsid w:val="00F14C6E"/>
    <w:rsid w:val="00F14D2C"/>
    <w:rsid w:val="00F154D0"/>
    <w:rsid w:val="00F15A7E"/>
    <w:rsid w:val="00F15F25"/>
    <w:rsid w:val="00F16A8E"/>
    <w:rsid w:val="00F16ED2"/>
    <w:rsid w:val="00F17424"/>
    <w:rsid w:val="00F201B3"/>
    <w:rsid w:val="00F20BD7"/>
    <w:rsid w:val="00F20C94"/>
    <w:rsid w:val="00F21614"/>
    <w:rsid w:val="00F21D62"/>
    <w:rsid w:val="00F21F54"/>
    <w:rsid w:val="00F22537"/>
    <w:rsid w:val="00F2378C"/>
    <w:rsid w:val="00F239B4"/>
    <w:rsid w:val="00F23B56"/>
    <w:rsid w:val="00F23DDB"/>
    <w:rsid w:val="00F25E37"/>
    <w:rsid w:val="00F27E80"/>
    <w:rsid w:val="00F27E85"/>
    <w:rsid w:val="00F31331"/>
    <w:rsid w:val="00F31CB8"/>
    <w:rsid w:val="00F3261B"/>
    <w:rsid w:val="00F32868"/>
    <w:rsid w:val="00F33493"/>
    <w:rsid w:val="00F34653"/>
    <w:rsid w:val="00F35DF8"/>
    <w:rsid w:val="00F367AC"/>
    <w:rsid w:val="00F36C50"/>
    <w:rsid w:val="00F37414"/>
    <w:rsid w:val="00F3774B"/>
    <w:rsid w:val="00F4066E"/>
    <w:rsid w:val="00F40A7D"/>
    <w:rsid w:val="00F40FD3"/>
    <w:rsid w:val="00F4278A"/>
    <w:rsid w:val="00F4297B"/>
    <w:rsid w:val="00F4299F"/>
    <w:rsid w:val="00F432D3"/>
    <w:rsid w:val="00F43BC1"/>
    <w:rsid w:val="00F43EA2"/>
    <w:rsid w:val="00F445CF"/>
    <w:rsid w:val="00F44668"/>
    <w:rsid w:val="00F4467B"/>
    <w:rsid w:val="00F44A91"/>
    <w:rsid w:val="00F45295"/>
    <w:rsid w:val="00F455AF"/>
    <w:rsid w:val="00F459E6"/>
    <w:rsid w:val="00F46661"/>
    <w:rsid w:val="00F46A56"/>
    <w:rsid w:val="00F47051"/>
    <w:rsid w:val="00F47649"/>
    <w:rsid w:val="00F47825"/>
    <w:rsid w:val="00F504FB"/>
    <w:rsid w:val="00F5050E"/>
    <w:rsid w:val="00F51A81"/>
    <w:rsid w:val="00F51C2A"/>
    <w:rsid w:val="00F5283A"/>
    <w:rsid w:val="00F52D51"/>
    <w:rsid w:val="00F52D92"/>
    <w:rsid w:val="00F52DF4"/>
    <w:rsid w:val="00F5369E"/>
    <w:rsid w:val="00F5370F"/>
    <w:rsid w:val="00F53944"/>
    <w:rsid w:val="00F5422C"/>
    <w:rsid w:val="00F544F8"/>
    <w:rsid w:val="00F546DE"/>
    <w:rsid w:val="00F55963"/>
    <w:rsid w:val="00F55DDC"/>
    <w:rsid w:val="00F56267"/>
    <w:rsid w:val="00F5679A"/>
    <w:rsid w:val="00F56AB4"/>
    <w:rsid w:val="00F573A5"/>
    <w:rsid w:val="00F60016"/>
    <w:rsid w:val="00F60021"/>
    <w:rsid w:val="00F616E4"/>
    <w:rsid w:val="00F620D2"/>
    <w:rsid w:val="00F63066"/>
    <w:rsid w:val="00F63631"/>
    <w:rsid w:val="00F63CB7"/>
    <w:rsid w:val="00F63CCE"/>
    <w:rsid w:val="00F63D08"/>
    <w:rsid w:val="00F63E00"/>
    <w:rsid w:val="00F6401A"/>
    <w:rsid w:val="00F643AF"/>
    <w:rsid w:val="00F64AC8"/>
    <w:rsid w:val="00F64F4E"/>
    <w:rsid w:val="00F658A1"/>
    <w:rsid w:val="00F6604B"/>
    <w:rsid w:val="00F660EC"/>
    <w:rsid w:val="00F66710"/>
    <w:rsid w:val="00F66718"/>
    <w:rsid w:val="00F67136"/>
    <w:rsid w:val="00F6739C"/>
    <w:rsid w:val="00F67591"/>
    <w:rsid w:val="00F67C08"/>
    <w:rsid w:val="00F700C3"/>
    <w:rsid w:val="00F70405"/>
    <w:rsid w:val="00F71510"/>
    <w:rsid w:val="00F71820"/>
    <w:rsid w:val="00F719DA"/>
    <w:rsid w:val="00F71A31"/>
    <w:rsid w:val="00F71C7B"/>
    <w:rsid w:val="00F71F0C"/>
    <w:rsid w:val="00F7260D"/>
    <w:rsid w:val="00F7284E"/>
    <w:rsid w:val="00F728FB"/>
    <w:rsid w:val="00F72D52"/>
    <w:rsid w:val="00F730F9"/>
    <w:rsid w:val="00F733C2"/>
    <w:rsid w:val="00F7345F"/>
    <w:rsid w:val="00F738DE"/>
    <w:rsid w:val="00F73C00"/>
    <w:rsid w:val="00F73DFE"/>
    <w:rsid w:val="00F745E6"/>
    <w:rsid w:val="00F74CFF"/>
    <w:rsid w:val="00F7503C"/>
    <w:rsid w:val="00F75456"/>
    <w:rsid w:val="00F75758"/>
    <w:rsid w:val="00F75CBF"/>
    <w:rsid w:val="00F75DE3"/>
    <w:rsid w:val="00F76B0D"/>
    <w:rsid w:val="00F76E8C"/>
    <w:rsid w:val="00F76F12"/>
    <w:rsid w:val="00F77C3F"/>
    <w:rsid w:val="00F800CF"/>
    <w:rsid w:val="00F804FA"/>
    <w:rsid w:val="00F80933"/>
    <w:rsid w:val="00F80BE6"/>
    <w:rsid w:val="00F80E7F"/>
    <w:rsid w:val="00F80F64"/>
    <w:rsid w:val="00F813DA"/>
    <w:rsid w:val="00F81720"/>
    <w:rsid w:val="00F81903"/>
    <w:rsid w:val="00F81E19"/>
    <w:rsid w:val="00F81E5A"/>
    <w:rsid w:val="00F81FC3"/>
    <w:rsid w:val="00F83EBF"/>
    <w:rsid w:val="00F85424"/>
    <w:rsid w:val="00F86035"/>
    <w:rsid w:val="00F8629F"/>
    <w:rsid w:val="00F87B97"/>
    <w:rsid w:val="00F87D7A"/>
    <w:rsid w:val="00F900B4"/>
    <w:rsid w:val="00F900D1"/>
    <w:rsid w:val="00F9085E"/>
    <w:rsid w:val="00F90C46"/>
    <w:rsid w:val="00F90D39"/>
    <w:rsid w:val="00F90FAD"/>
    <w:rsid w:val="00F917D5"/>
    <w:rsid w:val="00F918EF"/>
    <w:rsid w:val="00F922C5"/>
    <w:rsid w:val="00F9250A"/>
    <w:rsid w:val="00F928FC"/>
    <w:rsid w:val="00F9320C"/>
    <w:rsid w:val="00F935F3"/>
    <w:rsid w:val="00F9367F"/>
    <w:rsid w:val="00F93B07"/>
    <w:rsid w:val="00F940D3"/>
    <w:rsid w:val="00F940E9"/>
    <w:rsid w:val="00F941DA"/>
    <w:rsid w:val="00F958E3"/>
    <w:rsid w:val="00F95B79"/>
    <w:rsid w:val="00F95C59"/>
    <w:rsid w:val="00F95E78"/>
    <w:rsid w:val="00F97129"/>
    <w:rsid w:val="00F971A1"/>
    <w:rsid w:val="00F977D4"/>
    <w:rsid w:val="00FA0592"/>
    <w:rsid w:val="00FA1592"/>
    <w:rsid w:val="00FA1E96"/>
    <w:rsid w:val="00FA1F6D"/>
    <w:rsid w:val="00FA2E9C"/>
    <w:rsid w:val="00FA30FC"/>
    <w:rsid w:val="00FA43B0"/>
    <w:rsid w:val="00FA4782"/>
    <w:rsid w:val="00FA58FD"/>
    <w:rsid w:val="00FA5C7E"/>
    <w:rsid w:val="00FA5D06"/>
    <w:rsid w:val="00FA6394"/>
    <w:rsid w:val="00FA6532"/>
    <w:rsid w:val="00FA663D"/>
    <w:rsid w:val="00FA69EA"/>
    <w:rsid w:val="00FA6B9F"/>
    <w:rsid w:val="00FA6E2C"/>
    <w:rsid w:val="00FA7304"/>
    <w:rsid w:val="00FA768E"/>
    <w:rsid w:val="00FA7851"/>
    <w:rsid w:val="00FA788C"/>
    <w:rsid w:val="00FA7F61"/>
    <w:rsid w:val="00FB0AC0"/>
    <w:rsid w:val="00FB0DAD"/>
    <w:rsid w:val="00FB1386"/>
    <w:rsid w:val="00FB14DD"/>
    <w:rsid w:val="00FB1D19"/>
    <w:rsid w:val="00FB1DB8"/>
    <w:rsid w:val="00FB2059"/>
    <w:rsid w:val="00FB2259"/>
    <w:rsid w:val="00FB243B"/>
    <w:rsid w:val="00FB25C5"/>
    <w:rsid w:val="00FB29ED"/>
    <w:rsid w:val="00FB5EFA"/>
    <w:rsid w:val="00FB5F61"/>
    <w:rsid w:val="00FB602B"/>
    <w:rsid w:val="00FB61A7"/>
    <w:rsid w:val="00FB6739"/>
    <w:rsid w:val="00FB6905"/>
    <w:rsid w:val="00FB74C2"/>
    <w:rsid w:val="00FC08EF"/>
    <w:rsid w:val="00FC1536"/>
    <w:rsid w:val="00FC1F11"/>
    <w:rsid w:val="00FC208C"/>
    <w:rsid w:val="00FC2820"/>
    <w:rsid w:val="00FC2A07"/>
    <w:rsid w:val="00FC3197"/>
    <w:rsid w:val="00FC350A"/>
    <w:rsid w:val="00FC39E8"/>
    <w:rsid w:val="00FC3A63"/>
    <w:rsid w:val="00FC3CD7"/>
    <w:rsid w:val="00FC4816"/>
    <w:rsid w:val="00FC4BE3"/>
    <w:rsid w:val="00FC4E6A"/>
    <w:rsid w:val="00FC4F1F"/>
    <w:rsid w:val="00FC53B8"/>
    <w:rsid w:val="00FC5808"/>
    <w:rsid w:val="00FC5B20"/>
    <w:rsid w:val="00FC5C87"/>
    <w:rsid w:val="00FC5EE8"/>
    <w:rsid w:val="00FC5FF7"/>
    <w:rsid w:val="00FC663E"/>
    <w:rsid w:val="00FC6BC2"/>
    <w:rsid w:val="00FC7520"/>
    <w:rsid w:val="00FC78D4"/>
    <w:rsid w:val="00FD001B"/>
    <w:rsid w:val="00FD0B46"/>
    <w:rsid w:val="00FD0F33"/>
    <w:rsid w:val="00FD1C66"/>
    <w:rsid w:val="00FD1D9C"/>
    <w:rsid w:val="00FD4524"/>
    <w:rsid w:val="00FD47BE"/>
    <w:rsid w:val="00FD52B7"/>
    <w:rsid w:val="00FD5507"/>
    <w:rsid w:val="00FD6288"/>
    <w:rsid w:val="00FD69DC"/>
    <w:rsid w:val="00FD6B97"/>
    <w:rsid w:val="00FD739B"/>
    <w:rsid w:val="00FD7C1D"/>
    <w:rsid w:val="00FD7D42"/>
    <w:rsid w:val="00FD7F11"/>
    <w:rsid w:val="00FE02FE"/>
    <w:rsid w:val="00FE0B4D"/>
    <w:rsid w:val="00FE0B9A"/>
    <w:rsid w:val="00FE0D89"/>
    <w:rsid w:val="00FE1186"/>
    <w:rsid w:val="00FE131A"/>
    <w:rsid w:val="00FE1457"/>
    <w:rsid w:val="00FE1707"/>
    <w:rsid w:val="00FE17AB"/>
    <w:rsid w:val="00FE3510"/>
    <w:rsid w:val="00FE4A1E"/>
    <w:rsid w:val="00FE53F9"/>
    <w:rsid w:val="00FE561D"/>
    <w:rsid w:val="00FE5748"/>
    <w:rsid w:val="00FE5DE8"/>
    <w:rsid w:val="00FE60B8"/>
    <w:rsid w:val="00FE69B9"/>
    <w:rsid w:val="00FE6A99"/>
    <w:rsid w:val="00FE7259"/>
    <w:rsid w:val="00FE7523"/>
    <w:rsid w:val="00FE7568"/>
    <w:rsid w:val="00FF0589"/>
    <w:rsid w:val="00FF1117"/>
    <w:rsid w:val="00FF16E7"/>
    <w:rsid w:val="00FF17D2"/>
    <w:rsid w:val="00FF2026"/>
    <w:rsid w:val="00FF2581"/>
    <w:rsid w:val="00FF2C54"/>
    <w:rsid w:val="00FF49E0"/>
    <w:rsid w:val="00FF4B56"/>
    <w:rsid w:val="00FF4D79"/>
    <w:rsid w:val="00FF52AB"/>
    <w:rsid w:val="00FF5B29"/>
    <w:rsid w:val="00FF666A"/>
    <w:rsid w:val="00FF70AA"/>
    <w:rsid w:val="00FF720B"/>
    <w:rsid w:val="00FF727C"/>
    <w:rsid w:val="1FADA213"/>
    <w:rsid w:val="4FF2A7BF"/>
    <w:rsid w:val="660B5114"/>
    <w:rsid w:val="7271793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0BE6B6B"/>
  <w15:chartTrackingRefBased/>
  <w15:docId w15:val="{9108BFEB-0CA1-4389-8FAD-8FAEB708D3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4" w:unhideWhenUsed="1" w:qFormat="1"/>
    <w:lsdException w:name="table of figures" w:semiHidden="1" w:uiPriority="0"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3"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A5065"/>
    <w:pPr>
      <w:spacing w:after="0" w:line="240" w:lineRule="auto"/>
    </w:pPr>
    <w:rPr>
      <w:rFonts w:ascii="Times New Roman" w:eastAsia="Times New Roman" w:hAnsi="Times New Roman" w:cs="Times New Roman"/>
      <w:sz w:val="24"/>
      <w:szCs w:val="24"/>
      <w:lang w:eastAsia="en-GB"/>
    </w:rPr>
  </w:style>
  <w:style w:type="paragraph" w:styleId="Heading1">
    <w:name w:val="heading 1"/>
    <w:aliases w:val="HR1 Char"/>
    <w:basedOn w:val="Normal"/>
    <w:next w:val="Normal"/>
    <w:link w:val="Heading1Char"/>
    <w:uiPriority w:val="99"/>
    <w:qFormat/>
    <w:rsid w:val="003C45DA"/>
    <w:pPr>
      <w:keepNext/>
      <w:spacing w:before="240" w:after="60"/>
      <w:outlineLvl w:val="0"/>
    </w:pPr>
    <w:rPr>
      <w:rFonts w:ascii="Cambria" w:hAnsi="Cambria"/>
      <w:b/>
      <w:bCs/>
      <w:kern w:val="32"/>
      <w:sz w:val="32"/>
      <w:szCs w:val="32"/>
      <w:lang w:eastAsia="en-US"/>
    </w:rPr>
  </w:style>
  <w:style w:type="paragraph" w:styleId="Heading2">
    <w:name w:val="heading 2"/>
    <w:basedOn w:val="Normal"/>
    <w:next w:val="Normal"/>
    <w:link w:val="Heading2Char"/>
    <w:uiPriority w:val="99"/>
    <w:qFormat/>
    <w:rsid w:val="003C45DA"/>
    <w:pPr>
      <w:keepNext/>
      <w:numPr>
        <w:numId w:val="1"/>
      </w:numPr>
      <w:tabs>
        <w:tab w:val="clear" w:pos="1082"/>
        <w:tab w:val="num" w:pos="798"/>
      </w:tabs>
      <w:ind w:left="360"/>
      <w:outlineLvl w:val="1"/>
    </w:pPr>
    <w:rPr>
      <w:rFonts w:ascii="CG Omega" w:hAnsi="CG Omega"/>
      <w:b/>
      <w:szCs w:val="20"/>
      <w:lang w:eastAsia="en-US"/>
    </w:rPr>
  </w:style>
  <w:style w:type="paragraph" w:styleId="Heading3">
    <w:name w:val="heading 3"/>
    <w:basedOn w:val="Normal"/>
    <w:next w:val="Normal"/>
    <w:link w:val="Heading3Char"/>
    <w:uiPriority w:val="99"/>
    <w:unhideWhenUsed/>
    <w:qFormat/>
    <w:rsid w:val="003C45DA"/>
    <w:pPr>
      <w:keepNext/>
      <w:keepLines/>
      <w:spacing w:before="200"/>
      <w:outlineLvl w:val="2"/>
    </w:pPr>
    <w:rPr>
      <w:rFonts w:ascii="Cambria" w:hAnsi="Cambria"/>
      <w:b/>
      <w:bCs/>
      <w:color w:val="4F81BD"/>
    </w:rPr>
  </w:style>
  <w:style w:type="paragraph" w:styleId="Heading4">
    <w:name w:val="heading 4"/>
    <w:basedOn w:val="Normal"/>
    <w:next w:val="Normal"/>
    <w:link w:val="Heading4Char"/>
    <w:unhideWhenUsed/>
    <w:qFormat/>
    <w:rsid w:val="003C45DA"/>
    <w:pPr>
      <w:keepNext/>
      <w:keepLines/>
      <w:spacing w:before="200" w:line="276" w:lineRule="auto"/>
      <w:outlineLvl w:val="3"/>
    </w:pPr>
    <w:rPr>
      <w:rFonts w:asciiTheme="majorHAnsi" w:eastAsiaTheme="majorEastAsia" w:hAnsiTheme="majorHAnsi" w:cstheme="majorBidi"/>
      <w:b/>
      <w:bCs/>
      <w:i/>
      <w:iCs/>
      <w:color w:val="4472C4" w:themeColor="accent1"/>
      <w:sz w:val="22"/>
      <w:szCs w:val="22"/>
      <w:lang w:eastAsia="en-US"/>
    </w:rPr>
  </w:style>
  <w:style w:type="paragraph" w:styleId="Heading5">
    <w:name w:val="heading 5"/>
    <w:aliases w:val="Briefing note heading"/>
    <w:basedOn w:val="Normal"/>
    <w:next w:val="Normal"/>
    <w:link w:val="Heading5Char"/>
    <w:qFormat/>
    <w:rsid w:val="003C45DA"/>
    <w:pPr>
      <w:spacing w:before="240" w:after="60"/>
      <w:outlineLvl w:val="4"/>
    </w:pPr>
    <w:rPr>
      <w:rFonts w:ascii="Arial" w:hAnsi="Arial"/>
      <w:b/>
      <w:sz w:val="20"/>
      <w:szCs w:val="20"/>
      <w:lang w:eastAsia="en-US"/>
    </w:rPr>
  </w:style>
  <w:style w:type="paragraph" w:styleId="Heading6">
    <w:name w:val="heading 6"/>
    <w:basedOn w:val="Normal"/>
    <w:next w:val="Normal"/>
    <w:link w:val="Heading6Char"/>
    <w:qFormat/>
    <w:rsid w:val="003C45DA"/>
    <w:pPr>
      <w:spacing w:before="240" w:after="60"/>
      <w:outlineLvl w:val="5"/>
    </w:pPr>
    <w:rPr>
      <w:b/>
      <w:i/>
      <w:sz w:val="22"/>
      <w:szCs w:val="20"/>
      <w:lang w:eastAsia="en-US"/>
    </w:rPr>
  </w:style>
  <w:style w:type="paragraph" w:styleId="Heading7">
    <w:name w:val="heading 7"/>
    <w:basedOn w:val="Normal"/>
    <w:next w:val="Normal"/>
    <w:link w:val="Heading7Char"/>
    <w:qFormat/>
    <w:rsid w:val="003C45DA"/>
    <w:pPr>
      <w:spacing w:before="240" w:after="60"/>
      <w:outlineLvl w:val="6"/>
    </w:pPr>
    <w:rPr>
      <w:rFonts w:ascii="Arial" w:hAnsi="Arial"/>
      <w:b/>
      <w:sz w:val="20"/>
      <w:szCs w:val="20"/>
      <w:lang w:eastAsia="en-US"/>
    </w:rPr>
  </w:style>
  <w:style w:type="paragraph" w:styleId="Heading8">
    <w:name w:val="heading 8"/>
    <w:basedOn w:val="Normal"/>
    <w:next w:val="Normal"/>
    <w:link w:val="Heading8Char"/>
    <w:qFormat/>
    <w:rsid w:val="003C45DA"/>
    <w:pPr>
      <w:spacing w:before="240" w:after="60"/>
      <w:outlineLvl w:val="7"/>
    </w:pPr>
    <w:rPr>
      <w:rFonts w:ascii="Arial" w:hAnsi="Arial"/>
      <w:b/>
      <w:i/>
      <w:sz w:val="20"/>
      <w:szCs w:val="20"/>
      <w:lang w:eastAsia="en-US"/>
    </w:rPr>
  </w:style>
  <w:style w:type="paragraph" w:styleId="Heading9">
    <w:name w:val="heading 9"/>
    <w:basedOn w:val="Normal"/>
    <w:next w:val="Normal"/>
    <w:link w:val="Heading9Char"/>
    <w:qFormat/>
    <w:rsid w:val="003C45DA"/>
    <w:pPr>
      <w:spacing w:before="240" w:after="60"/>
      <w:outlineLvl w:val="8"/>
    </w:pPr>
    <w:rPr>
      <w:rFonts w:ascii="Arial" w:hAnsi="Arial"/>
      <w:b/>
      <w:i/>
      <w:sz w:val="18"/>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R1 Char Char1"/>
    <w:basedOn w:val="DefaultParagraphFont"/>
    <w:link w:val="Heading1"/>
    <w:uiPriority w:val="99"/>
    <w:rsid w:val="003C45DA"/>
    <w:rPr>
      <w:rFonts w:ascii="Cambria" w:eastAsia="Times New Roman" w:hAnsi="Cambria" w:cs="Times New Roman"/>
      <w:b/>
      <w:bCs/>
      <w:kern w:val="32"/>
      <w:sz w:val="32"/>
      <w:szCs w:val="32"/>
    </w:rPr>
  </w:style>
  <w:style w:type="character" w:customStyle="1" w:styleId="Heading2Char">
    <w:name w:val="Heading 2 Char"/>
    <w:basedOn w:val="DefaultParagraphFont"/>
    <w:link w:val="Heading2"/>
    <w:uiPriority w:val="99"/>
    <w:rsid w:val="003C45DA"/>
    <w:rPr>
      <w:rFonts w:ascii="CG Omega" w:eastAsia="Times New Roman" w:hAnsi="CG Omega" w:cs="Times New Roman"/>
      <w:b/>
      <w:sz w:val="24"/>
      <w:szCs w:val="20"/>
    </w:rPr>
  </w:style>
  <w:style w:type="character" w:customStyle="1" w:styleId="Heading3Char">
    <w:name w:val="Heading 3 Char"/>
    <w:basedOn w:val="DefaultParagraphFont"/>
    <w:link w:val="Heading3"/>
    <w:uiPriority w:val="99"/>
    <w:rsid w:val="003C45DA"/>
    <w:rPr>
      <w:rFonts w:ascii="Cambria" w:eastAsia="Times New Roman" w:hAnsi="Cambria" w:cs="Times New Roman"/>
      <w:b/>
      <w:bCs/>
      <w:color w:val="4F81BD"/>
      <w:sz w:val="24"/>
      <w:szCs w:val="24"/>
      <w:lang w:eastAsia="en-GB"/>
    </w:rPr>
  </w:style>
  <w:style w:type="character" w:customStyle="1" w:styleId="Heading4Char">
    <w:name w:val="Heading 4 Char"/>
    <w:basedOn w:val="DefaultParagraphFont"/>
    <w:link w:val="Heading4"/>
    <w:rsid w:val="003C45DA"/>
    <w:rPr>
      <w:rFonts w:asciiTheme="majorHAnsi" w:eastAsiaTheme="majorEastAsia" w:hAnsiTheme="majorHAnsi" w:cstheme="majorBidi"/>
      <w:b/>
      <w:bCs/>
      <w:i/>
      <w:iCs/>
      <w:color w:val="4472C4" w:themeColor="accent1"/>
    </w:rPr>
  </w:style>
  <w:style w:type="character" w:customStyle="1" w:styleId="Heading5Char">
    <w:name w:val="Heading 5 Char"/>
    <w:aliases w:val="Briefing note heading Char"/>
    <w:basedOn w:val="DefaultParagraphFont"/>
    <w:link w:val="Heading5"/>
    <w:rsid w:val="003C45DA"/>
    <w:rPr>
      <w:rFonts w:ascii="Arial" w:eastAsia="Times New Roman" w:hAnsi="Arial" w:cs="Times New Roman"/>
      <w:b/>
      <w:sz w:val="20"/>
      <w:szCs w:val="20"/>
    </w:rPr>
  </w:style>
  <w:style w:type="character" w:customStyle="1" w:styleId="Heading6Char">
    <w:name w:val="Heading 6 Char"/>
    <w:basedOn w:val="DefaultParagraphFont"/>
    <w:link w:val="Heading6"/>
    <w:rsid w:val="003C45DA"/>
    <w:rPr>
      <w:rFonts w:ascii="Times New Roman" w:eastAsia="Times New Roman" w:hAnsi="Times New Roman" w:cs="Times New Roman"/>
      <w:b/>
      <w:i/>
      <w:szCs w:val="20"/>
    </w:rPr>
  </w:style>
  <w:style w:type="character" w:customStyle="1" w:styleId="Heading7Char">
    <w:name w:val="Heading 7 Char"/>
    <w:basedOn w:val="DefaultParagraphFont"/>
    <w:link w:val="Heading7"/>
    <w:rsid w:val="003C45DA"/>
    <w:rPr>
      <w:rFonts w:ascii="Arial" w:eastAsia="Times New Roman" w:hAnsi="Arial" w:cs="Times New Roman"/>
      <w:b/>
      <w:sz w:val="20"/>
      <w:szCs w:val="20"/>
    </w:rPr>
  </w:style>
  <w:style w:type="character" w:customStyle="1" w:styleId="Heading8Char">
    <w:name w:val="Heading 8 Char"/>
    <w:basedOn w:val="DefaultParagraphFont"/>
    <w:link w:val="Heading8"/>
    <w:rsid w:val="003C45DA"/>
    <w:rPr>
      <w:rFonts w:ascii="Arial" w:eastAsia="Times New Roman" w:hAnsi="Arial" w:cs="Times New Roman"/>
      <w:b/>
      <w:i/>
      <w:sz w:val="20"/>
      <w:szCs w:val="20"/>
    </w:rPr>
  </w:style>
  <w:style w:type="character" w:customStyle="1" w:styleId="Heading9Char">
    <w:name w:val="Heading 9 Char"/>
    <w:basedOn w:val="DefaultParagraphFont"/>
    <w:link w:val="Heading9"/>
    <w:rsid w:val="003C45DA"/>
    <w:rPr>
      <w:rFonts w:ascii="Arial" w:eastAsia="Times New Roman" w:hAnsi="Arial" w:cs="Times New Roman"/>
      <w:b/>
      <w:i/>
      <w:sz w:val="18"/>
      <w:szCs w:val="20"/>
    </w:rPr>
  </w:style>
  <w:style w:type="paragraph" w:styleId="BodyTextIndent">
    <w:name w:val="Body Text Indent"/>
    <w:basedOn w:val="Normal"/>
    <w:link w:val="BodyTextIndentChar"/>
    <w:uiPriority w:val="99"/>
    <w:rsid w:val="003C45DA"/>
    <w:pPr>
      <w:spacing w:after="120"/>
      <w:ind w:left="283"/>
    </w:pPr>
    <w:rPr>
      <w:rFonts w:ascii="CG Omega (W1)" w:hAnsi="CG Omega (W1)"/>
      <w:szCs w:val="20"/>
      <w:lang w:eastAsia="en-US"/>
    </w:rPr>
  </w:style>
  <w:style w:type="character" w:customStyle="1" w:styleId="BodyTextIndentChar">
    <w:name w:val="Body Text Indent Char"/>
    <w:basedOn w:val="DefaultParagraphFont"/>
    <w:link w:val="BodyTextIndent"/>
    <w:uiPriority w:val="99"/>
    <w:rsid w:val="003C45DA"/>
    <w:rPr>
      <w:rFonts w:ascii="CG Omega (W1)" w:eastAsia="Times New Roman" w:hAnsi="CG Omega (W1)" w:cs="Times New Roman"/>
      <w:sz w:val="24"/>
      <w:szCs w:val="20"/>
    </w:rPr>
  </w:style>
  <w:style w:type="paragraph" w:styleId="BodyText">
    <w:name w:val="Body Text"/>
    <w:basedOn w:val="Normal"/>
    <w:link w:val="BodyTextChar"/>
    <w:uiPriority w:val="99"/>
    <w:rsid w:val="003C45DA"/>
    <w:pPr>
      <w:spacing w:after="120"/>
    </w:pPr>
    <w:rPr>
      <w:rFonts w:ascii="CG Omega" w:hAnsi="CG Omega"/>
      <w:szCs w:val="20"/>
      <w:lang w:eastAsia="en-US"/>
    </w:rPr>
  </w:style>
  <w:style w:type="character" w:customStyle="1" w:styleId="BodyTextChar">
    <w:name w:val="Body Text Char"/>
    <w:basedOn w:val="DefaultParagraphFont"/>
    <w:link w:val="BodyText"/>
    <w:uiPriority w:val="99"/>
    <w:rsid w:val="003C45DA"/>
    <w:rPr>
      <w:rFonts w:ascii="CG Omega" w:eastAsia="Times New Roman" w:hAnsi="CG Omega" w:cs="Times New Roman"/>
      <w:sz w:val="24"/>
      <w:szCs w:val="20"/>
    </w:rPr>
  </w:style>
  <w:style w:type="table" w:styleId="TableGrid">
    <w:name w:val="Table Grid"/>
    <w:aliases w:val="Table Beige/white"/>
    <w:basedOn w:val="TableNormal"/>
    <w:uiPriority w:val="99"/>
    <w:rsid w:val="003C45DA"/>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rsid w:val="003C45DA"/>
    <w:pPr>
      <w:tabs>
        <w:tab w:val="center" w:pos="4513"/>
        <w:tab w:val="right" w:pos="9026"/>
      </w:tabs>
    </w:pPr>
  </w:style>
  <w:style w:type="character" w:customStyle="1" w:styleId="HeaderChar">
    <w:name w:val="Header Char"/>
    <w:basedOn w:val="DefaultParagraphFont"/>
    <w:link w:val="Header"/>
    <w:uiPriority w:val="99"/>
    <w:rsid w:val="003C45DA"/>
    <w:rPr>
      <w:rFonts w:ascii="Times New Roman" w:eastAsia="Times New Roman" w:hAnsi="Times New Roman" w:cs="Times New Roman"/>
      <w:sz w:val="24"/>
      <w:szCs w:val="24"/>
      <w:lang w:eastAsia="en-GB"/>
    </w:rPr>
  </w:style>
  <w:style w:type="paragraph" w:styleId="Footer">
    <w:name w:val="footer"/>
    <w:basedOn w:val="Normal"/>
    <w:link w:val="FooterChar"/>
    <w:uiPriority w:val="99"/>
    <w:rsid w:val="003C45DA"/>
    <w:pPr>
      <w:tabs>
        <w:tab w:val="center" w:pos="4344"/>
      </w:tabs>
    </w:pPr>
    <w:rPr>
      <w:rFonts w:ascii="Arial" w:hAnsi="Arial" w:cs="Arial"/>
      <w:i/>
      <w:sz w:val="22"/>
      <w:szCs w:val="22"/>
    </w:rPr>
  </w:style>
  <w:style w:type="character" w:customStyle="1" w:styleId="FooterChar">
    <w:name w:val="Footer Char"/>
    <w:basedOn w:val="DefaultParagraphFont"/>
    <w:link w:val="Footer"/>
    <w:uiPriority w:val="99"/>
    <w:rsid w:val="003C45DA"/>
    <w:rPr>
      <w:rFonts w:ascii="Arial" w:eastAsia="Times New Roman" w:hAnsi="Arial" w:cs="Arial"/>
      <w:i/>
      <w:lang w:eastAsia="en-GB"/>
    </w:rPr>
  </w:style>
  <w:style w:type="paragraph" w:styleId="BalloonText">
    <w:name w:val="Balloon Text"/>
    <w:basedOn w:val="Normal"/>
    <w:link w:val="BalloonTextChar"/>
    <w:uiPriority w:val="99"/>
    <w:rsid w:val="003C45DA"/>
    <w:rPr>
      <w:rFonts w:ascii="Tahoma" w:hAnsi="Tahoma" w:cs="Tahoma"/>
      <w:sz w:val="16"/>
      <w:szCs w:val="16"/>
    </w:rPr>
  </w:style>
  <w:style w:type="character" w:customStyle="1" w:styleId="BalloonTextChar">
    <w:name w:val="Balloon Text Char"/>
    <w:basedOn w:val="DefaultParagraphFont"/>
    <w:link w:val="BalloonText"/>
    <w:uiPriority w:val="99"/>
    <w:rsid w:val="003C45DA"/>
    <w:rPr>
      <w:rFonts w:ascii="Tahoma" w:eastAsia="Times New Roman" w:hAnsi="Tahoma" w:cs="Tahoma"/>
      <w:sz w:val="16"/>
      <w:szCs w:val="16"/>
      <w:lang w:eastAsia="en-GB"/>
    </w:rPr>
  </w:style>
  <w:style w:type="paragraph" w:styleId="ListParagraph">
    <w:name w:val="List Paragraph"/>
    <w:basedOn w:val="Normal"/>
    <w:uiPriority w:val="34"/>
    <w:qFormat/>
    <w:rsid w:val="003C45DA"/>
    <w:pPr>
      <w:spacing w:after="200" w:line="276" w:lineRule="auto"/>
      <w:ind w:left="720"/>
      <w:contextualSpacing/>
    </w:pPr>
    <w:rPr>
      <w:rFonts w:ascii="Calibri" w:hAnsi="Calibri"/>
      <w:sz w:val="22"/>
      <w:szCs w:val="22"/>
      <w:lang w:eastAsia="en-US"/>
    </w:rPr>
  </w:style>
  <w:style w:type="paragraph" w:styleId="BodyTextIndent2">
    <w:name w:val="Body Text Indent 2"/>
    <w:basedOn w:val="Normal"/>
    <w:link w:val="BodyTextIndent2Char"/>
    <w:uiPriority w:val="99"/>
    <w:rsid w:val="003C45DA"/>
    <w:pPr>
      <w:spacing w:after="120" w:line="480" w:lineRule="auto"/>
      <w:ind w:left="283"/>
    </w:pPr>
  </w:style>
  <w:style w:type="character" w:customStyle="1" w:styleId="BodyTextIndent2Char">
    <w:name w:val="Body Text Indent 2 Char"/>
    <w:basedOn w:val="DefaultParagraphFont"/>
    <w:link w:val="BodyTextIndent2"/>
    <w:uiPriority w:val="99"/>
    <w:rsid w:val="003C45DA"/>
    <w:rPr>
      <w:rFonts w:ascii="Times New Roman" w:eastAsia="Times New Roman" w:hAnsi="Times New Roman" w:cs="Times New Roman"/>
      <w:sz w:val="24"/>
      <w:szCs w:val="24"/>
      <w:lang w:eastAsia="en-GB"/>
    </w:rPr>
  </w:style>
  <w:style w:type="character" w:styleId="Hyperlink">
    <w:name w:val="Hyperlink"/>
    <w:basedOn w:val="DefaultParagraphFont"/>
    <w:uiPriority w:val="99"/>
    <w:rsid w:val="003C45DA"/>
    <w:rPr>
      <w:rFonts w:cs="Times New Roman"/>
      <w:color w:val="0000FF"/>
      <w:u w:val="single"/>
    </w:rPr>
  </w:style>
  <w:style w:type="paragraph" w:customStyle="1" w:styleId="tableright">
    <w:name w:val="tableright"/>
    <w:basedOn w:val="Normal"/>
    <w:uiPriority w:val="99"/>
    <w:rsid w:val="003C45DA"/>
    <w:pPr>
      <w:shd w:val="clear" w:color="auto" w:fill="EBEBEB"/>
      <w:spacing w:line="300" w:lineRule="atLeast"/>
      <w:jc w:val="right"/>
    </w:pPr>
    <w:rPr>
      <w:rFonts w:ascii="Verdana" w:hAnsi="Verdana"/>
      <w:sz w:val="15"/>
      <w:szCs w:val="15"/>
    </w:rPr>
  </w:style>
  <w:style w:type="paragraph" w:customStyle="1" w:styleId="tabletextbold">
    <w:name w:val="tabletextbold"/>
    <w:basedOn w:val="Normal"/>
    <w:uiPriority w:val="99"/>
    <w:rsid w:val="003C45DA"/>
    <w:pPr>
      <w:shd w:val="clear" w:color="auto" w:fill="CCCCCC"/>
      <w:spacing w:line="300" w:lineRule="atLeast"/>
    </w:pPr>
    <w:rPr>
      <w:rFonts w:ascii="Verdana" w:hAnsi="Verdana"/>
      <w:b/>
      <w:bCs/>
      <w:sz w:val="15"/>
      <w:szCs w:val="15"/>
    </w:rPr>
  </w:style>
  <w:style w:type="paragraph" w:customStyle="1" w:styleId="tabletext">
    <w:name w:val="tabletext"/>
    <w:basedOn w:val="Normal"/>
    <w:uiPriority w:val="99"/>
    <w:rsid w:val="003C45DA"/>
    <w:pPr>
      <w:shd w:val="clear" w:color="auto" w:fill="EBEBEB"/>
      <w:spacing w:line="300" w:lineRule="atLeast"/>
      <w:ind w:left="45"/>
      <w:textAlignment w:val="top"/>
    </w:pPr>
    <w:rPr>
      <w:rFonts w:ascii="Verdana" w:hAnsi="Verdana"/>
      <w:sz w:val="15"/>
      <w:szCs w:val="15"/>
    </w:rPr>
  </w:style>
  <w:style w:type="paragraph" w:customStyle="1" w:styleId="tablerightbold">
    <w:name w:val="tablerightbold"/>
    <w:basedOn w:val="Normal"/>
    <w:uiPriority w:val="99"/>
    <w:rsid w:val="003C45DA"/>
    <w:pPr>
      <w:shd w:val="clear" w:color="auto" w:fill="CCCCCC"/>
      <w:spacing w:line="300" w:lineRule="atLeast"/>
      <w:jc w:val="right"/>
    </w:pPr>
    <w:rPr>
      <w:rFonts w:ascii="Verdana" w:hAnsi="Verdana"/>
      <w:b/>
      <w:bCs/>
      <w:sz w:val="15"/>
      <w:szCs w:val="15"/>
    </w:rPr>
  </w:style>
  <w:style w:type="paragraph" w:customStyle="1" w:styleId="tablerightbold9">
    <w:name w:val="tablerightbold9"/>
    <w:basedOn w:val="Normal"/>
    <w:uiPriority w:val="99"/>
    <w:rsid w:val="003C45DA"/>
    <w:pPr>
      <w:shd w:val="clear" w:color="auto" w:fill="CCCCCC"/>
      <w:spacing w:line="225" w:lineRule="atLeast"/>
      <w:jc w:val="right"/>
    </w:pPr>
    <w:rPr>
      <w:rFonts w:ascii="Verdana" w:hAnsi="Verdana"/>
      <w:b/>
      <w:bCs/>
      <w:sz w:val="12"/>
      <w:szCs w:val="12"/>
    </w:rPr>
  </w:style>
  <w:style w:type="character" w:customStyle="1" w:styleId="footnote-reference">
    <w:name w:val="footnote-reference"/>
    <w:basedOn w:val="DefaultParagraphFont"/>
    <w:uiPriority w:val="99"/>
    <w:rsid w:val="003C45DA"/>
    <w:rPr>
      <w:rFonts w:cs="Times New Roman"/>
    </w:rPr>
  </w:style>
  <w:style w:type="paragraph" w:customStyle="1" w:styleId="tabletextbold9">
    <w:name w:val="tabletextbold9"/>
    <w:basedOn w:val="Normal"/>
    <w:uiPriority w:val="99"/>
    <w:rsid w:val="003C45DA"/>
    <w:pPr>
      <w:shd w:val="clear" w:color="auto" w:fill="CCCCCC"/>
      <w:spacing w:line="225" w:lineRule="atLeast"/>
      <w:textAlignment w:val="top"/>
    </w:pPr>
    <w:rPr>
      <w:rFonts w:ascii="Verdana" w:hAnsi="Verdana"/>
      <w:b/>
      <w:bCs/>
      <w:sz w:val="12"/>
      <w:szCs w:val="12"/>
    </w:rPr>
  </w:style>
  <w:style w:type="character" w:customStyle="1" w:styleId="purple1">
    <w:name w:val="purple1"/>
    <w:basedOn w:val="DefaultParagraphFont"/>
    <w:uiPriority w:val="99"/>
    <w:rsid w:val="003C45DA"/>
    <w:rPr>
      <w:rFonts w:cs="Times New Roman"/>
      <w:color w:val="60227B"/>
    </w:rPr>
  </w:style>
  <w:style w:type="paragraph" w:customStyle="1" w:styleId="CM111">
    <w:name w:val="CM111"/>
    <w:basedOn w:val="Normal"/>
    <w:next w:val="Normal"/>
    <w:uiPriority w:val="99"/>
    <w:rsid w:val="003C45DA"/>
    <w:pPr>
      <w:autoSpaceDE w:val="0"/>
      <w:autoSpaceDN w:val="0"/>
      <w:adjustRightInd w:val="0"/>
      <w:spacing w:after="393"/>
    </w:pPr>
    <w:rPr>
      <w:rFonts w:ascii="Arial" w:hAnsi="Arial" w:cs="Arial"/>
      <w:lang w:val="en-US" w:eastAsia="en-US"/>
    </w:rPr>
  </w:style>
  <w:style w:type="paragraph" w:customStyle="1" w:styleId="Default">
    <w:name w:val="Default"/>
    <w:rsid w:val="003C45DA"/>
    <w:pPr>
      <w:autoSpaceDE w:val="0"/>
      <w:autoSpaceDN w:val="0"/>
      <w:adjustRightInd w:val="0"/>
      <w:spacing w:after="0" w:line="240" w:lineRule="auto"/>
    </w:pPr>
    <w:rPr>
      <w:rFonts w:ascii="Arial" w:eastAsia="Times New Roman" w:hAnsi="Arial" w:cs="Arial"/>
      <w:color w:val="000000"/>
      <w:sz w:val="24"/>
      <w:szCs w:val="24"/>
    </w:rPr>
  </w:style>
  <w:style w:type="paragraph" w:customStyle="1" w:styleId="CM100">
    <w:name w:val="CM100"/>
    <w:basedOn w:val="Default"/>
    <w:next w:val="Default"/>
    <w:uiPriority w:val="99"/>
    <w:rsid w:val="003C45DA"/>
    <w:rPr>
      <w:color w:val="auto"/>
    </w:rPr>
  </w:style>
  <w:style w:type="paragraph" w:customStyle="1" w:styleId="ExampleText">
    <w:name w:val="ExampleText"/>
    <w:basedOn w:val="Normal"/>
    <w:uiPriority w:val="99"/>
    <w:rsid w:val="003C45DA"/>
    <w:pPr>
      <w:keepLines/>
      <w:widowControl w:val="0"/>
      <w:suppressAutoHyphens/>
      <w:autoSpaceDE w:val="0"/>
      <w:autoSpaceDN w:val="0"/>
      <w:adjustRightInd w:val="0"/>
      <w:spacing w:before="150" w:line="260" w:lineRule="atLeast"/>
      <w:ind w:left="680"/>
      <w:textAlignment w:val="baseline"/>
    </w:pPr>
    <w:rPr>
      <w:rFonts w:ascii="DIN-Regular" w:hAnsi="DIN-Regular" w:cs="DIN-Regular"/>
      <w:color w:val="000000"/>
      <w:sz w:val="18"/>
      <w:szCs w:val="18"/>
      <w:lang w:val="en-US"/>
    </w:rPr>
  </w:style>
  <w:style w:type="paragraph" w:customStyle="1" w:styleId="secbody">
    <w:name w:val="secbody"/>
    <w:basedOn w:val="Normal"/>
    <w:uiPriority w:val="99"/>
    <w:rsid w:val="003C45DA"/>
    <w:pPr>
      <w:spacing w:before="100" w:beforeAutospacing="1" w:after="100" w:afterAutospacing="1"/>
    </w:pPr>
    <w:rPr>
      <w:rFonts w:ascii="Verdana" w:hAnsi="Verdana"/>
      <w:color w:val="60227B"/>
      <w:sz w:val="18"/>
      <w:szCs w:val="18"/>
    </w:rPr>
  </w:style>
  <w:style w:type="paragraph" w:customStyle="1" w:styleId="secbullets">
    <w:name w:val="secbullets"/>
    <w:basedOn w:val="Normal"/>
    <w:uiPriority w:val="99"/>
    <w:rsid w:val="003C45DA"/>
    <w:pPr>
      <w:spacing w:after="100" w:afterAutospacing="1"/>
    </w:pPr>
    <w:rPr>
      <w:rFonts w:ascii="Verdana" w:hAnsi="Verdana"/>
      <w:color w:val="60227B"/>
      <w:sz w:val="18"/>
      <w:szCs w:val="18"/>
    </w:rPr>
  </w:style>
  <w:style w:type="paragraph" w:customStyle="1" w:styleId="secheadc">
    <w:name w:val="secheadc"/>
    <w:basedOn w:val="Normal"/>
    <w:uiPriority w:val="99"/>
    <w:rsid w:val="003C45DA"/>
    <w:pPr>
      <w:spacing w:before="100" w:beforeAutospacing="1" w:after="100" w:afterAutospacing="1"/>
    </w:pPr>
    <w:rPr>
      <w:rFonts w:ascii="Verdana" w:hAnsi="Verdana"/>
      <w:b/>
      <w:bCs/>
      <w:color w:val="60227B"/>
      <w:sz w:val="18"/>
      <w:szCs w:val="18"/>
    </w:rPr>
  </w:style>
  <w:style w:type="paragraph" w:customStyle="1" w:styleId="secbodyindent01">
    <w:name w:val="secbodyindent01"/>
    <w:basedOn w:val="Normal"/>
    <w:uiPriority w:val="99"/>
    <w:rsid w:val="003C45DA"/>
    <w:pPr>
      <w:spacing w:before="100" w:beforeAutospacing="1" w:after="100" w:afterAutospacing="1"/>
    </w:pPr>
    <w:rPr>
      <w:rFonts w:ascii="Verdana" w:hAnsi="Verdana"/>
      <w:color w:val="60227B"/>
      <w:sz w:val="18"/>
      <w:szCs w:val="18"/>
    </w:rPr>
  </w:style>
  <w:style w:type="character" w:customStyle="1" w:styleId="italic1">
    <w:name w:val="italic1"/>
    <w:basedOn w:val="DefaultParagraphFont"/>
    <w:uiPriority w:val="99"/>
    <w:rsid w:val="003C45DA"/>
    <w:rPr>
      <w:rFonts w:cs="Times New Roman"/>
      <w:i/>
      <w:iCs/>
    </w:rPr>
  </w:style>
  <w:style w:type="character" w:styleId="Emphasis">
    <w:name w:val="Emphasis"/>
    <w:basedOn w:val="DefaultParagraphFont"/>
    <w:uiPriority w:val="99"/>
    <w:qFormat/>
    <w:rsid w:val="003C45DA"/>
    <w:rPr>
      <w:rFonts w:cs="Times New Roman"/>
      <w:i/>
      <w:iCs/>
    </w:rPr>
  </w:style>
  <w:style w:type="paragraph" w:customStyle="1" w:styleId="BodyText1">
    <w:name w:val="Body Text1"/>
    <w:basedOn w:val="Normal"/>
    <w:link w:val="BodytextChar0"/>
    <w:uiPriority w:val="99"/>
    <w:rsid w:val="003C45DA"/>
    <w:pPr>
      <w:spacing w:before="140" w:line="300" w:lineRule="atLeast"/>
    </w:pPr>
    <w:rPr>
      <w:rFonts w:ascii="Arial" w:hAnsi="Arial"/>
      <w:sz w:val="22"/>
    </w:rPr>
  </w:style>
  <w:style w:type="paragraph" w:customStyle="1" w:styleId="Bullet1">
    <w:name w:val="Bullet 1"/>
    <w:basedOn w:val="Normal"/>
    <w:link w:val="Bullet1CharChar"/>
    <w:uiPriority w:val="99"/>
    <w:rsid w:val="003C45DA"/>
    <w:pPr>
      <w:numPr>
        <w:numId w:val="5"/>
      </w:numPr>
      <w:spacing w:line="300" w:lineRule="atLeast"/>
    </w:pPr>
    <w:rPr>
      <w:rFonts w:ascii="Arial" w:hAnsi="Arial"/>
      <w:sz w:val="22"/>
    </w:rPr>
  </w:style>
  <w:style w:type="character" w:customStyle="1" w:styleId="BodytextChar0">
    <w:name w:val="Body text Char"/>
    <w:basedOn w:val="DefaultParagraphFont"/>
    <w:link w:val="BodyText1"/>
    <w:uiPriority w:val="99"/>
    <w:locked/>
    <w:rsid w:val="003C45DA"/>
    <w:rPr>
      <w:rFonts w:ascii="Arial" w:eastAsia="Times New Roman" w:hAnsi="Arial" w:cs="Times New Roman"/>
      <w:szCs w:val="24"/>
      <w:lang w:eastAsia="en-GB"/>
    </w:rPr>
  </w:style>
  <w:style w:type="character" w:customStyle="1" w:styleId="Bullet1CharChar">
    <w:name w:val="Bullet 1 Char Char"/>
    <w:basedOn w:val="DefaultParagraphFont"/>
    <w:link w:val="Bullet1"/>
    <w:uiPriority w:val="99"/>
    <w:locked/>
    <w:rsid w:val="003C45DA"/>
    <w:rPr>
      <w:rFonts w:ascii="Arial" w:eastAsia="Times New Roman" w:hAnsi="Arial" w:cs="Times New Roman"/>
      <w:szCs w:val="24"/>
      <w:lang w:eastAsia="en-GB"/>
    </w:rPr>
  </w:style>
  <w:style w:type="character" w:styleId="Strong">
    <w:name w:val="Strong"/>
    <w:basedOn w:val="DefaultParagraphFont"/>
    <w:uiPriority w:val="99"/>
    <w:qFormat/>
    <w:rsid w:val="003C45DA"/>
    <w:rPr>
      <w:rFonts w:cs="Times New Roman"/>
      <w:b/>
      <w:bCs/>
    </w:rPr>
  </w:style>
  <w:style w:type="paragraph" w:customStyle="1" w:styleId="bullets">
    <w:name w:val="bullets"/>
    <w:basedOn w:val="Normal"/>
    <w:uiPriority w:val="99"/>
    <w:rsid w:val="003C45DA"/>
    <w:pPr>
      <w:spacing w:after="100" w:afterAutospacing="1"/>
    </w:pPr>
    <w:rPr>
      <w:rFonts w:ascii="Verdana" w:hAnsi="Verdana"/>
      <w:color w:val="000000"/>
      <w:sz w:val="21"/>
      <w:szCs w:val="21"/>
    </w:rPr>
  </w:style>
  <w:style w:type="paragraph" w:customStyle="1" w:styleId="headc">
    <w:name w:val="headc"/>
    <w:basedOn w:val="Normal"/>
    <w:uiPriority w:val="99"/>
    <w:rsid w:val="003C45DA"/>
    <w:pPr>
      <w:spacing w:before="100" w:beforeAutospacing="1" w:after="100" w:afterAutospacing="1"/>
    </w:pPr>
    <w:rPr>
      <w:rFonts w:ascii="Verdana" w:hAnsi="Verdana"/>
      <w:b/>
      <w:bCs/>
      <w:sz w:val="21"/>
      <w:szCs w:val="21"/>
    </w:rPr>
  </w:style>
  <w:style w:type="paragraph" w:customStyle="1" w:styleId="bodyindent">
    <w:name w:val="bodyindent"/>
    <w:basedOn w:val="Normal"/>
    <w:uiPriority w:val="99"/>
    <w:rsid w:val="003C45DA"/>
    <w:pPr>
      <w:spacing w:before="100" w:beforeAutospacing="1" w:after="100" w:afterAutospacing="1"/>
    </w:pPr>
    <w:rPr>
      <w:rFonts w:ascii="Verdana" w:hAnsi="Verdana"/>
      <w:color w:val="000000"/>
      <w:sz w:val="21"/>
      <w:szCs w:val="21"/>
    </w:rPr>
  </w:style>
  <w:style w:type="paragraph" w:customStyle="1" w:styleId="examplesub02">
    <w:name w:val="examplesub02"/>
    <w:basedOn w:val="Normal"/>
    <w:uiPriority w:val="99"/>
    <w:rsid w:val="003C45DA"/>
    <w:pPr>
      <w:spacing w:before="100" w:beforeAutospacing="1" w:after="100" w:afterAutospacing="1"/>
    </w:pPr>
    <w:rPr>
      <w:rFonts w:ascii="Verdana" w:hAnsi="Verdana"/>
      <w:b/>
      <w:bCs/>
      <w:color w:val="602292"/>
      <w:sz w:val="21"/>
      <w:szCs w:val="21"/>
    </w:rPr>
  </w:style>
  <w:style w:type="character" w:customStyle="1" w:styleId="footnoteref1">
    <w:name w:val="footnoteref1"/>
    <w:basedOn w:val="DefaultParagraphFont"/>
    <w:rsid w:val="003C45DA"/>
    <w:rPr>
      <w:rFonts w:cs="Times New Roman"/>
      <w:sz w:val="16"/>
      <w:szCs w:val="16"/>
      <w:u w:val="single"/>
    </w:rPr>
  </w:style>
  <w:style w:type="character" w:styleId="CommentReference">
    <w:name w:val="annotation reference"/>
    <w:basedOn w:val="DefaultParagraphFont"/>
    <w:uiPriority w:val="99"/>
    <w:rsid w:val="003C45DA"/>
    <w:rPr>
      <w:rFonts w:cs="Times New Roman"/>
      <w:sz w:val="16"/>
      <w:szCs w:val="16"/>
    </w:rPr>
  </w:style>
  <w:style w:type="paragraph" w:styleId="CommentText">
    <w:name w:val="annotation text"/>
    <w:aliases w:val=" Char1"/>
    <w:basedOn w:val="Normal"/>
    <w:link w:val="CommentTextChar"/>
    <w:uiPriority w:val="99"/>
    <w:rsid w:val="003C45DA"/>
    <w:rPr>
      <w:sz w:val="20"/>
      <w:szCs w:val="20"/>
    </w:rPr>
  </w:style>
  <w:style w:type="character" w:customStyle="1" w:styleId="CommentTextChar">
    <w:name w:val="Comment Text Char"/>
    <w:aliases w:val=" Char1 Char"/>
    <w:basedOn w:val="DefaultParagraphFont"/>
    <w:link w:val="CommentText"/>
    <w:uiPriority w:val="99"/>
    <w:rsid w:val="003C45DA"/>
    <w:rPr>
      <w:rFonts w:ascii="Times New Roman" w:eastAsia="Times New Roman" w:hAnsi="Times New Roman" w:cs="Times New Roman"/>
      <w:sz w:val="20"/>
      <w:szCs w:val="20"/>
      <w:lang w:eastAsia="en-GB"/>
    </w:rPr>
  </w:style>
  <w:style w:type="paragraph" w:styleId="CommentSubject">
    <w:name w:val="annotation subject"/>
    <w:basedOn w:val="CommentText"/>
    <w:next w:val="CommentText"/>
    <w:link w:val="CommentSubjectChar"/>
    <w:uiPriority w:val="99"/>
    <w:rsid w:val="003C45DA"/>
    <w:rPr>
      <w:b/>
      <w:bCs/>
    </w:rPr>
  </w:style>
  <w:style w:type="character" w:customStyle="1" w:styleId="CommentSubjectChar">
    <w:name w:val="Comment Subject Char"/>
    <w:basedOn w:val="CommentTextChar"/>
    <w:link w:val="CommentSubject"/>
    <w:uiPriority w:val="99"/>
    <w:rsid w:val="003C45DA"/>
    <w:rPr>
      <w:rFonts w:ascii="Times New Roman" w:eastAsia="Times New Roman" w:hAnsi="Times New Roman" w:cs="Times New Roman"/>
      <w:b/>
      <w:bCs/>
      <w:sz w:val="20"/>
      <w:szCs w:val="20"/>
      <w:lang w:eastAsia="en-GB"/>
    </w:rPr>
  </w:style>
  <w:style w:type="paragraph" w:styleId="NormalWeb">
    <w:name w:val="Normal (Web)"/>
    <w:basedOn w:val="Normal"/>
    <w:uiPriority w:val="99"/>
    <w:unhideWhenUsed/>
    <w:rsid w:val="003C45DA"/>
    <w:pPr>
      <w:spacing w:before="100" w:beforeAutospacing="1" w:after="100" w:afterAutospacing="1"/>
    </w:pPr>
  </w:style>
  <w:style w:type="paragraph" w:styleId="Revision">
    <w:name w:val="Revision"/>
    <w:hidden/>
    <w:uiPriority w:val="99"/>
    <w:semiHidden/>
    <w:rsid w:val="003C45DA"/>
    <w:pPr>
      <w:spacing w:after="0" w:line="240" w:lineRule="auto"/>
    </w:pPr>
    <w:rPr>
      <w:rFonts w:ascii="Times New Roman" w:eastAsia="Times New Roman" w:hAnsi="Times New Roman" w:cs="Times New Roman"/>
      <w:sz w:val="24"/>
      <w:szCs w:val="24"/>
      <w:lang w:eastAsia="en-GB"/>
    </w:rPr>
  </w:style>
  <w:style w:type="paragraph" w:customStyle="1" w:styleId="BodyTextGrey">
    <w:name w:val="Body Text Grey"/>
    <w:basedOn w:val="Normal"/>
    <w:link w:val="BodyTextGreyChar"/>
    <w:qFormat/>
    <w:rsid w:val="003C45DA"/>
    <w:pPr>
      <w:spacing w:after="200" w:line="280" w:lineRule="atLeast"/>
    </w:pPr>
    <w:rPr>
      <w:rFonts w:ascii="Arial" w:hAnsi="Arial" w:cs="Arial"/>
      <w:iCs/>
      <w:color w:val="4B4B4B"/>
      <w:sz w:val="20"/>
      <w:szCs w:val="20"/>
      <w:lang w:eastAsia="en-US"/>
    </w:rPr>
  </w:style>
  <w:style w:type="character" w:customStyle="1" w:styleId="BodyTextGreyChar">
    <w:name w:val="Body Text Grey Char"/>
    <w:basedOn w:val="DefaultParagraphFont"/>
    <w:link w:val="BodyTextGrey"/>
    <w:locked/>
    <w:rsid w:val="003C45DA"/>
    <w:rPr>
      <w:rFonts w:ascii="Arial" w:eastAsia="Times New Roman" w:hAnsi="Arial" w:cs="Arial"/>
      <w:iCs/>
      <w:color w:val="4B4B4B"/>
      <w:sz w:val="20"/>
      <w:szCs w:val="20"/>
    </w:rPr>
  </w:style>
  <w:style w:type="paragraph" w:styleId="BodyText2">
    <w:name w:val="Body Text 2"/>
    <w:basedOn w:val="Normal"/>
    <w:link w:val="BodyText2Char"/>
    <w:rsid w:val="003C45DA"/>
    <w:pPr>
      <w:spacing w:after="120" w:line="480" w:lineRule="auto"/>
    </w:pPr>
    <w:rPr>
      <w:rFonts w:ascii="Arial" w:hAnsi="Arial"/>
      <w:sz w:val="22"/>
    </w:rPr>
  </w:style>
  <w:style w:type="character" w:customStyle="1" w:styleId="BodyText2Char">
    <w:name w:val="Body Text 2 Char"/>
    <w:basedOn w:val="DefaultParagraphFont"/>
    <w:link w:val="BodyText2"/>
    <w:rsid w:val="003C45DA"/>
    <w:rPr>
      <w:rFonts w:ascii="Arial" w:eastAsia="Times New Roman" w:hAnsi="Arial" w:cs="Times New Roman"/>
      <w:szCs w:val="24"/>
      <w:lang w:eastAsia="en-GB"/>
    </w:rPr>
  </w:style>
  <w:style w:type="paragraph" w:customStyle="1" w:styleId="inlinenormal">
    <w:name w:val="inlinenormal"/>
    <w:basedOn w:val="Normal"/>
    <w:rsid w:val="003C45DA"/>
    <w:pPr>
      <w:autoSpaceDN w:val="0"/>
      <w:spacing w:before="120" w:after="60" w:line="264" w:lineRule="auto"/>
    </w:pPr>
    <w:rPr>
      <w:rFonts w:ascii="Arial" w:hAnsi="Arial" w:cs="Arial"/>
    </w:rPr>
  </w:style>
  <w:style w:type="paragraph" w:styleId="FootnoteText">
    <w:name w:val="footnote text"/>
    <w:basedOn w:val="Normal"/>
    <w:link w:val="FootnoteTextChar"/>
    <w:rsid w:val="003C45DA"/>
    <w:rPr>
      <w:sz w:val="20"/>
      <w:szCs w:val="20"/>
    </w:rPr>
  </w:style>
  <w:style w:type="character" w:customStyle="1" w:styleId="FootnoteTextChar">
    <w:name w:val="Footnote Text Char"/>
    <w:basedOn w:val="DefaultParagraphFont"/>
    <w:link w:val="FootnoteText"/>
    <w:rsid w:val="003C45DA"/>
    <w:rPr>
      <w:rFonts w:ascii="Times New Roman" w:eastAsia="Times New Roman" w:hAnsi="Times New Roman" w:cs="Times New Roman"/>
      <w:sz w:val="20"/>
      <w:szCs w:val="20"/>
      <w:lang w:eastAsia="en-GB"/>
    </w:rPr>
  </w:style>
  <w:style w:type="character" w:styleId="FootnoteReference">
    <w:name w:val="footnote reference"/>
    <w:basedOn w:val="DefaultParagraphFont"/>
    <w:rsid w:val="003C45DA"/>
    <w:rPr>
      <w:vertAlign w:val="superscript"/>
    </w:rPr>
  </w:style>
  <w:style w:type="character" w:styleId="FollowedHyperlink">
    <w:name w:val="FollowedHyperlink"/>
    <w:basedOn w:val="DefaultParagraphFont"/>
    <w:rsid w:val="003C45DA"/>
    <w:rPr>
      <w:color w:val="954F72" w:themeColor="followedHyperlink"/>
      <w:u w:val="single"/>
    </w:rPr>
  </w:style>
  <w:style w:type="character" w:customStyle="1" w:styleId="st1">
    <w:name w:val="st1"/>
    <w:basedOn w:val="DefaultParagraphFont"/>
    <w:rsid w:val="003C45DA"/>
  </w:style>
  <w:style w:type="paragraph" w:customStyle="1" w:styleId="HRsub1">
    <w:name w:val="HRsub1"/>
    <w:basedOn w:val="Heading3"/>
    <w:next w:val="BodyText"/>
    <w:rsid w:val="003C45DA"/>
    <w:pPr>
      <w:keepNext w:val="0"/>
      <w:keepLines w:val="0"/>
      <w:spacing w:before="240" w:after="240"/>
      <w:outlineLvl w:val="9"/>
    </w:pPr>
    <w:rPr>
      <w:rFonts w:ascii="Arial" w:hAnsi="Arial"/>
      <w:bCs w:val="0"/>
      <w:color w:val="00257E"/>
      <w:sz w:val="22"/>
      <w:szCs w:val="20"/>
      <w:lang w:eastAsia="en-US"/>
    </w:rPr>
  </w:style>
  <w:style w:type="paragraph" w:styleId="ListBullet">
    <w:name w:val="List Bullet"/>
    <w:basedOn w:val="Normal"/>
    <w:autoRedefine/>
    <w:rsid w:val="003C45DA"/>
    <w:pPr>
      <w:numPr>
        <w:numId w:val="11"/>
      </w:numPr>
    </w:pPr>
    <w:rPr>
      <w:rFonts w:ascii="Helvetica" w:hAnsi="Helvetica"/>
      <w:b/>
      <w:sz w:val="20"/>
      <w:szCs w:val="20"/>
      <w:lang w:eastAsia="en-US"/>
    </w:rPr>
  </w:style>
  <w:style w:type="paragraph" w:customStyle="1" w:styleId="HRbullet">
    <w:name w:val="HRbullet"/>
    <w:basedOn w:val="Heading4"/>
    <w:rsid w:val="003C45DA"/>
    <w:pPr>
      <w:keepNext w:val="0"/>
      <w:keepLines w:val="0"/>
      <w:numPr>
        <w:numId w:val="12"/>
      </w:numPr>
      <w:spacing w:before="0" w:after="240" w:line="240" w:lineRule="auto"/>
      <w:ind w:left="1440"/>
      <w:jc w:val="both"/>
      <w:outlineLvl w:val="9"/>
    </w:pPr>
    <w:rPr>
      <w:rFonts w:ascii="Garamond" w:eastAsia="Times New Roman" w:hAnsi="Garamond" w:cs="Times New Roman"/>
      <w:b w:val="0"/>
      <w:bCs w:val="0"/>
      <w:i w:val="0"/>
      <w:iCs w:val="0"/>
      <w:color w:val="000000"/>
      <w:sz w:val="24"/>
      <w:szCs w:val="20"/>
    </w:rPr>
  </w:style>
  <w:style w:type="paragraph" w:customStyle="1" w:styleId="hBullet3">
    <w:name w:val="hBullet3"/>
    <w:basedOn w:val="BodyText"/>
    <w:rsid w:val="003C45DA"/>
    <w:pPr>
      <w:widowControl w:val="0"/>
      <w:numPr>
        <w:numId w:val="13"/>
      </w:numPr>
      <w:tabs>
        <w:tab w:val="clear" w:pos="567"/>
        <w:tab w:val="num" w:pos="360"/>
      </w:tabs>
      <w:spacing w:before="120" w:line="280" w:lineRule="atLeast"/>
      <w:ind w:left="0" w:firstLine="0"/>
    </w:pPr>
    <w:rPr>
      <w:rFonts w:ascii="Arial" w:hAnsi="Arial"/>
      <w:color w:val="4B4B4B"/>
      <w:sz w:val="20"/>
      <w:szCs w:val="24"/>
    </w:rPr>
  </w:style>
  <w:style w:type="numbering" w:customStyle="1" w:styleId="HRBullet0">
    <w:name w:val="HR Bullet"/>
    <w:uiPriority w:val="99"/>
    <w:rsid w:val="003C45DA"/>
    <w:pPr>
      <w:numPr>
        <w:numId w:val="14"/>
      </w:numPr>
    </w:pPr>
  </w:style>
  <w:style w:type="paragraph" w:customStyle="1" w:styleId="BulletHymans">
    <w:name w:val="Bullet Hymans"/>
    <w:link w:val="BulletHymansChar"/>
    <w:uiPriority w:val="2"/>
    <w:qFormat/>
    <w:rsid w:val="003C45DA"/>
    <w:pPr>
      <w:numPr>
        <w:numId w:val="14"/>
      </w:numPr>
      <w:spacing w:before="20" w:after="140" w:line="280" w:lineRule="exact"/>
    </w:pPr>
    <w:rPr>
      <w:rFonts w:ascii="Arial" w:eastAsia="Times New Roman" w:hAnsi="Arial" w:cs="Arial"/>
      <w:iCs/>
      <w:color w:val="4B4B4B"/>
      <w:sz w:val="20"/>
      <w:szCs w:val="20"/>
    </w:rPr>
  </w:style>
  <w:style w:type="character" w:styleId="PageNumber">
    <w:name w:val="page number"/>
    <w:basedOn w:val="DefaultParagraphFont"/>
    <w:rsid w:val="003C45DA"/>
  </w:style>
  <w:style w:type="paragraph" w:customStyle="1" w:styleId="Appendix1">
    <w:name w:val="Appendix 1"/>
    <w:basedOn w:val="Heading1"/>
    <w:next w:val="BodyTextGrey"/>
    <w:uiPriority w:val="3"/>
    <w:qFormat/>
    <w:rsid w:val="003C45DA"/>
    <w:pPr>
      <w:keepLines/>
      <w:pageBreakBefore/>
      <w:spacing w:before="140" w:after="140" w:line="360" w:lineRule="atLeast"/>
    </w:pPr>
    <w:rPr>
      <w:rFonts w:ascii="Arial" w:hAnsi="Arial"/>
      <w:b w:val="0"/>
      <w:bCs w:val="0"/>
      <w:color w:val="3FA6CC"/>
      <w:kern w:val="28"/>
      <w:sz w:val="36"/>
      <w:szCs w:val="20"/>
    </w:rPr>
  </w:style>
  <w:style w:type="paragraph" w:customStyle="1" w:styleId="srch-metadata">
    <w:name w:val="srch-metadata"/>
    <w:basedOn w:val="Normal"/>
    <w:rsid w:val="003C45DA"/>
    <w:pPr>
      <w:spacing w:before="100" w:beforeAutospacing="1" w:after="100" w:afterAutospacing="1"/>
    </w:pPr>
  </w:style>
  <w:style w:type="character" w:customStyle="1" w:styleId="srch-url">
    <w:name w:val="srch-url"/>
    <w:basedOn w:val="DefaultParagraphFont"/>
    <w:rsid w:val="003C45DA"/>
  </w:style>
  <w:style w:type="paragraph" w:customStyle="1" w:styleId="TitleLogo">
    <w:name w:val="Title Logo"/>
    <w:basedOn w:val="Normal"/>
    <w:rsid w:val="003C45DA"/>
    <w:pPr>
      <w:spacing w:before="1200" w:after="1560"/>
    </w:pPr>
    <w:rPr>
      <w:rFonts w:ascii="ORupert" w:hAnsi="ORupert"/>
      <w:sz w:val="56"/>
      <w:szCs w:val="20"/>
      <w:lang w:eastAsia="en-US"/>
    </w:rPr>
  </w:style>
  <w:style w:type="paragraph" w:customStyle="1" w:styleId="TitleTitle">
    <w:name w:val="Title Title"/>
    <w:basedOn w:val="TitleLogo"/>
    <w:rsid w:val="003C45DA"/>
    <w:pPr>
      <w:pBdr>
        <w:top w:val="single" w:sz="6" w:space="30" w:color="auto"/>
      </w:pBdr>
      <w:spacing w:after="0"/>
      <w:ind w:left="2410"/>
    </w:pPr>
    <w:rPr>
      <w:rFonts w:ascii="Helvetica" w:hAnsi="Helvetica"/>
      <w:b/>
      <w:i/>
      <w:caps/>
      <w:color w:val="00257E"/>
      <w:sz w:val="28"/>
    </w:rPr>
  </w:style>
  <w:style w:type="paragraph" w:customStyle="1" w:styleId="TitleSubTitle">
    <w:name w:val="Title Sub Title"/>
    <w:basedOn w:val="TitleTitle"/>
    <w:rsid w:val="003C45DA"/>
    <w:pPr>
      <w:pBdr>
        <w:top w:val="none" w:sz="0" w:space="0" w:color="auto"/>
        <w:bottom w:val="single" w:sz="6" w:space="31" w:color="auto"/>
      </w:pBdr>
      <w:spacing w:before="240"/>
    </w:pPr>
    <w:rPr>
      <w:i w:val="0"/>
      <w:caps w:val="0"/>
      <w:color w:val="auto"/>
      <w:sz w:val="24"/>
    </w:rPr>
  </w:style>
  <w:style w:type="paragraph" w:customStyle="1" w:styleId="TitlePreparedBy">
    <w:name w:val="Title Prepared By"/>
    <w:basedOn w:val="Normal"/>
    <w:rsid w:val="003C45DA"/>
    <w:pPr>
      <w:spacing w:before="600"/>
      <w:ind w:left="2880"/>
    </w:pPr>
    <w:rPr>
      <w:rFonts w:ascii="Garamond" w:hAnsi="Garamond"/>
      <w:b/>
      <w:sz w:val="22"/>
      <w:szCs w:val="20"/>
      <w:lang w:eastAsia="en-US"/>
    </w:rPr>
  </w:style>
  <w:style w:type="paragraph" w:customStyle="1" w:styleId="TitleAlsoPreparedBy">
    <w:name w:val="Title Also Prepared By"/>
    <w:basedOn w:val="TitlePreparedBy"/>
    <w:rsid w:val="003C45DA"/>
  </w:style>
  <w:style w:type="paragraph" w:customStyle="1" w:styleId="ByLine">
    <w:name w:val="ByLine"/>
    <w:basedOn w:val="TitleAlsoPreparedBy"/>
    <w:rsid w:val="003C45DA"/>
  </w:style>
  <w:style w:type="paragraph" w:customStyle="1" w:styleId="BodyHeader">
    <w:name w:val="Body Header"/>
    <w:basedOn w:val="Header"/>
    <w:rsid w:val="003C45DA"/>
  </w:style>
  <w:style w:type="paragraph" w:styleId="TOC1">
    <w:name w:val="toc 1"/>
    <w:basedOn w:val="Normal"/>
    <w:next w:val="Normal"/>
    <w:rsid w:val="003C45DA"/>
    <w:pPr>
      <w:tabs>
        <w:tab w:val="right" w:pos="8648"/>
      </w:tabs>
      <w:spacing w:before="360"/>
    </w:pPr>
    <w:rPr>
      <w:rFonts w:ascii="Arial" w:hAnsi="Arial"/>
      <w:b/>
      <w:caps/>
      <w:sz w:val="22"/>
      <w:szCs w:val="20"/>
      <w:lang w:eastAsia="en-US"/>
    </w:rPr>
  </w:style>
  <w:style w:type="paragraph" w:styleId="TOC2">
    <w:name w:val="toc 2"/>
    <w:basedOn w:val="Normal"/>
    <w:next w:val="Normal"/>
    <w:rsid w:val="003C45DA"/>
    <w:pPr>
      <w:tabs>
        <w:tab w:val="right" w:pos="8648"/>
      </w:tabs>
      <w:spacing w:before="240"/>
    </w:pPr>
    <w:rPr>
      <w:b/>
      <w:sz w:val="20"/>
      <w:szCs w:val="20"/>
      <w:lang w:eastAsia="en-US"/>
    </w:rPr>
  </w:style>
  <w:style w:type="paragraph" w:customStyle="1" w:styleId="body">
    <w:name w:val="body"/>
    <w:basedOn w:val="Normal"/>
    <w:rsid w:val="003C45DA"/>
    <w:pPr>
      <w:spacing w:after="240"/>
      <w:ind w:left="720" w:hanging="720"/>
    </w:pPr>
    <w:rPr>
      <w:rFonts w:ascii="Garamond" w:hAnsi="Garamond"/>
      <w:szCs w:val="20"/>
      <w:lang w:eastAsia="en-US"/>
    </w:rPr>
  </w:style>
  <w:style w:type="paragraph" w:styleId="TOC3">
    <w:name w:val="toc 3"/>
    <w:basedOn w:val="Normal"/>
    <w:next w:val="Normal"/>
    <w:rsid w:val="003C45DA"/>
    <w:pPr>
      <w:tabs>
        <w:tab w:val="right" w:pos="8648"/>
      </w:tabs>
      <w:ind w:left="200"/>
    </w:pPr>
    <w:rPr>
      <w:sz w:val="20"/>
      <w:szCs w:val="20"/>
      <w:lang w:eastAsia="en-US"/>
    </w:rPr>
  </w:style>
  <w:style w:type="paragraph" w:styleId="TOC4">
    <w:name w:val="toc 4"/>
    <w:basedOn w:val="Normal"/>
    <w:next w:val="Normal"/>
    <w:rsid w:val="003C45DA"/>
    <w:pPr>
      <w:tabs>
        <w:tab w:val="right" w:pos="8648"/>
      </w:tabs>
      <w:ind w:left="400"/>
    </w:pPr>
    <w:rPr>
      <w:sz w:val="20"/>
      <w:szCs w:val="20"/>
      <w:lang w:eastAsia="en-US"/>
    </w:rPr>
  </w:style>
  <w:style w:type="paragraph" w:styleId="TOC5">
    <w:name w:val="toc 5"/>
    <w:basedOn w:val="Normal"/>
    <w:next w:val="Normal"/>
    <w:semiHidden/>
    <w:rsid w:val="003C45DA"/>
    <w:pPr>
      <w:tabs>
        <w:tab w:val="right" w:pos="8648"/>
      </w:tabs>
      <w:ind w:left="600"/>
    </w:pPr>
    <w:rPr>
      <w:sz w:val="20"/>
      <w:szCs w:val="20"/>
      <w:lang w:eastAsia="en-US"/>
    </w:rPr>
  </w:style>
  <w:style w:type="paragraph" w:styleId="TOC6">
    <w:name w:val="toc 6"/>
    <w:basedOn w:val="Normal"/>
    <w:next w:val="Normal"/>
    <w:semiHidden/>
    <w:rsid w:val="003C45DA"/>
    <w:pPr>
      <w:tabs>
        <w:tab w:val="right" w:pos="8648"/>
      </w:tabs>
      <w:ind w:left="800"/>
    </w:pPr>
    <w:rPr>
      <w:sz w:val="20"/>
      <w:szCs w:val="20"/>
      <w:lang w:eastAsia="en-US"/>
    </w:rPr>
  </w:style>
  <w:style w:type="paragraph" w:styleId="TOC7">
    <w:name w:val="toc 7"/>
    <w:basedOn w:val="Normal"/>
    <w:next w:val="Normal"/>
    <w:semiHidden/>
    <w:rsid w:val="003C45DA"/>
    <w:pPr>
      <w:tabs>
        <w:tab w:val="right" w:pos="8648"/>
      </w:tabs>
      <w:ind w:left="1000"/>
    </w:pPr>
    <w:rPr>
      <w:sz w:val="20"/>
      <w:szCs w:val="20"/>
      <w:lang w:eastAsia="en-US"/>
    </w:rPr>
  </w:style>
  <w:style w:type="paragraph" w:styleId="TOC8">
    <w:name w:val="toc 8"/>
    <w:basedOn w:val="Normal"/>
    <w:next w:val="Normal"/>
    <w:semiHidden/>
    <w:rsid w:val="003C45DA"/>
    <w:pPr>
      <w:tabs>
        <w:tab w:val="right" w:pos="8648"/>
      </w:tabs>
      <w:ind w:left="1200"/>
    </w:pPr>
    <w:rPr>
      <w:sz w:val="20"/>
      <w:szCs w:val="20"/>
      <w:lang w:eastAsia="en-US"/>
    </w:rPr>
  </w:style>
  <w:style w:type="paragraph" w:styleId="TOC9">
    <w:name w:val="toc 9"/>
    <w:basedOn w:val="Normal"/>
    <w:next w:val="Normal"/>
    <w:semiHidden/>
    <w:rsid w:val="003C45DA"/>
    <w:pPr>
      <w:tabs>
        <w:tab w:val="right" w:pos="8648"/>
      </w:tabs>
      <w:ind w:left="1400"/>
    </w:pPr>
    <w:rPr>
      <w:sz w:val="20"/>
      <w:szCs w:val="20"/>
      <w:lang w:eastAsia="en-US"/>
    </w:rPr>
  </w:style>
  <w:style w:type="paragraph" w:customStyle="1" w:styleId="Gap">
    <w:name w:val="Gap"/>
    <w:basedOn w:val="BodyHeader"/>
    <w:rsid w:val="003C45DA"/>
  </w:style>
  <w:style w:type="paragraph" w:customStyle="1" w:styleId="Appendix">
    <w:name w:val="Appendix"/>
    <w:basedOn w:val="Heading2"/>
    <w:rsid w:val="003C45DA"/>
    <w:pPr>
      <w:keepNext w:val="0"/>
      <w:numPr>
        <w:numId w:val="0"/>
      </w:numPr>
      <w:spacing w:before="240" w:after="240"/>
      <w:jc w:val="center"/>
      <w:outlineLvl w:val="9"/>
    </w:pPr>
    <w:rPr>
      <w:rFonts w:ascii="Garamond" w:hAnsi="Garamond"/>
      <w:sz w:val="32"/>
    </w:rPr>
  </w:style>
  <w:style w:type="paragraph" w:customStyle="1" w:styleId="AppendixNormal">
    <w:name w:val="AppendixNormal"/>
    <w:basedOn w:val="BodyText"/>
    <w:rsid w:val="003C45DA"/>
    <w:pPr>
      <w:spacing w:after="240"/>
      <w:jc w:val="both"/>
    </w:pPr>
    <w:rPr>
      <w:rFonts w:ascii="Garamond" w:hAnsi="Garamond"/>
    </w:rPr>
  </w:style>
  <w:style w:type="paragraph" w:customStyle="1" w:styleId="MainHeadingChar">
    <w:name w:val="MainHeading Char"/>
    <w:basedOn w:val="Heading1"/>
    <w:next w:val="BodyText"/>
    <w:link w:val="MainHeadingCharChar"/>
    <w:rsid w:val="003C45DA"/>
    <w:pPr>
      <w:keepNext w:val="0"/>
      <w:pBdr>
        <w:left w:val="single" w:sz="6" w:space="1" w:color="00257E"/>
        <w:bottom w:val="single" w:sz="6" w:space="1" w:color="00257E"/>
      </w:pBdr>
      <w:spacing w:before="0" w:after="480"/>
      <w:outlineLvl w:val="9"/>
    </w:pPr>
    <w:rPr>
      <w:rFonts w:ascii="Arial" w:hAnsi="Arial"/>
      <w:bCs w:val="0"/>
      <w:kern w:val="28"/>
      <w:sz w:val="28"/>
      <w:szCs w:val="20"/>
    </w:rPr>
  </w:style>
  <w:style w:type="paragraph" w:customStyle="1" w:styleId="HR3">
    <w:name w:val="HR3"/>
    <w:basedOn w:val="Heading4"/>
    <w:next w:val="Heading2"/>
    <w:rsid w:val="003C45DA"/>
    <w:pPr>
      <w:keepLines w:val="0"/>
      <w:spacing w:before="240" w:after="60" w:line="240" w:lineRule="auto"/>
      <w:ind w:left="720"/>
      <w:outlineLvl w:val="9"/>
    </w:pPr>
    <w:rPr>
      <w:rFonts w:ascii="Garamond" w:eastAsia="Times New Roman" w:hAnsi="Garamond" w:cs="Times New Roman"/>
      <w:bCs w:val="0"/>
      <w:iCs w:val="0"/>
      <w:color w:val="00257E"/>
      <w:szCs w:val="20"/>
    </w:rPr>
  </w:style>
  <w:style w:type="paragraph" w:customStyle="1" w:styleId="HRsub2">
    <w:name w:val="HRsub2"/>
    <w:basedOn w:val="HR3"/>
    <w:next w:val="BodyText"/>
    <w:rsid w:val="003C45DA"/>
  </w:style>
  <w:style w:type="paragraph" w:customStyle="1" w:styleId="HRtable">
    <w:name w:val="HRtable"/>
    <w:basedOn w:val="Heading3"/>
    <w:rsid w:val="003C45DA"/>
    <w:pPr>
      <w:keepNext w:val="0"/>
      <w:keepLines w:val="0"/>
      <w:spacing w:before="0"/>
      <w:outlineLvl w:val="9"/>
    </w:pPr>
    <w:rPr>
      <w:rFonts w:ascii="Arial" w:hAnsi="Arial"/>
      <w:b w:val="0"/>
      <w:bCs w:val="0"/>
      <w:color w:val="000000"/>
      <w:sz w:val="22"/>
      <w:szCs w:val="20"/>
      <w:lang w:eastAsia="en-US"/>
    </w:rPr>
  </w:style>
  <w:style w:type="paragraph" w:customStyle="1" w:styleId="TableSpacer">
    <w:name w:val="TableSpacer"/>
    <w:basedOn w:val="Normal"/>
    <w:next w:val="Heading2"/>
    <w:rsid w:val="003C45DA"/>
    <w:pPr>
      <w:spacing w:before="240"/>
    </w:pPr>
    <w:rPr>
      <w:rFonts w:ascii="Arial" w:hAnsi="Arial"/>
      <w:b/>
      <w:color w:val="FFFFFF"/>
      <w:sz w:val="28"/>
      <w:szCs w:val="20"/>
      <w:lang w:eastAsia="en-US"/>
    </w:rPr>
  </w:style>
  <w:style w:type="paragraph" w:customStyle="1" w:styleId="HRnum">
    <w:name w:val="HRnum"/>
    <w:basedOn w:val="HRbullet"/>
    <w:rsid w:val="003C45DA"/>
    <w:pPr>
      <w:numPr>
        <w:numId w:val="0"/>
      </w:numPr>
      <w:tabs>
        <w:tab w:val="num" w:pos="720"/>
      </w:tabs>
      <w:ind w:left="1440" w:hanging="720"/>
    </w:pPr>
  </w:style>
  <w:style w:type="character" w:customStyle="1" w:styleId="BodyTextChar1">
    <w:name w:val="Body Text Char1"/>
    <w:aliases w:val="Body Text Char Char"/>
    <w:basedOn w:val="DefaultParagraphFont"/>
    <w:rsid w:val="003C45DA"/>
    <w:rPr>
      <w:rFonts w:ascii="Garamond" w:hAnsi="Garamond"/>
      <w:sz w:val="24"/>
      <w:lang w:val="en-GB" w:eastAsia="en-US" w:bidi="ar-SA"/>
    </w:rPr>
  </w:style>
  <w:style w:type="character" w:customStyle="1" w:styleId="Heading1Char1">
    <w:name w:val="Heading 1 Char1"/>
    <w:aliases w:val="Heading 1 Char Char,HR1 Char Char"/>
    <w:basedOn w:val="DefaultParagraphFont"/>
    <w:rsid w:val="003C45DA"/>
    <w:rPr>
      <w:rFonts w:ascii="Arial" w:hAnsi="Arial"/>
      <w:b/>
      <w:kern w:val="28"/>
      <w:sz w:val="28"/>
      <w:lang w:val="en-GB" w:eastAsia="en-US" w:bidi="ar-SA"/>
    </w:rPr>
  </w:style>
  <w:style w:type="character" w:customStyle="1" w:styleId="MainHeadingCharChar">
    <w:name w:val="MainHeading Char Char"/>
    <w:basedOn w:val="Heading1Char1"/>
    <w:link w:val="MainHeadingChar"/>
    <w:rsid w:val="003C45DA"/>
    <w:rPr>
      <w:rFonts w:ascii="Arial" w:eastAsia="Times New Roman" w:hAnsi="Arial" w:cs="Times New Roman"/>
      <w:b/>
      <w:kern w:val="28"/>
      <w:sz w:val="28"/>
      <w:szCs w:val="20"/>
      <w:lang w:val="en-GB" w:eastAsia="en-US" w:bidi="ar-SA"/>
    </w:rPr>
  </w:style>
  <w:style w:type="character" w:customStyle="1" w:styleId="BulletHymansChar">
    <w:name w:val="Bullet Hymans Char"/>
    <w:basedOn w:val="DefaultParagraphFont"/>
    <w:link w:val="BulletHymans"/>
    <w:uiPriority w:val="2"/>
    <w:rsid w:val="003C45DA"/>
    <w:rPr>
      <w:rFonts w:ascii="Arial" w:eastAsia="Times New Roman" w:hAnsi="Arial" w:cs="Arial"/>
      <w:iCs/>
      <w:color w:val="4B4B4B"/>
      <w:sz w:val="20"/>
      <w:szCs w:val="20"/>
    </w:rPr>
  </w:style>
  <w:style w:type="numbering" w:customStyle="1" w:styleId="HRNumber">
    <w:name w:val="HR Number"/>
    <w:uiPriority w:val="99"/>
    <w:rsid w:val="003C45DA"/>
    <w:pPr>
      <w:numPr>
        <w:numId w:val="15"/>
      </w:numPr>
    </w:pPr>
  </w:style>
  <w:style w:type="paragraph" w:customStyle="1" w:styleId="NumberHymans">
    <w:name w:val="Number Hymans"/>
    <w:uiPriority w:val="2"/>
    <w:qFormat/>
    <w:rsid w:val="003C45DA"/>
    <w:pPr>
      <w:numPr>
        <w:numId w:val="16"/>
      </w:numPr>
      <w:spacing w:after="140" w:line="280" w:lineRule="exact"/>
    </w:pPr>
    <w:rPr>
      <w:rFonts w:ascii="Arial" w:eastAsia="Times New Roman" w:hAnsi="Arial" w:cs="Arial"/>
      <w:iCs/>
      <w:color w:val="4B4B4B"/>
      <w:sz w:val="20"/>
      <w:szCs w:val="20"/>
    </w:rPr>
  </w:style>
  <w:style w:type="numbering" w:customStyle="1" w:styleId="NoList1">
    <w:name w:val="No List1"/>
    <w:next w:val="NoList"/>
    <w:uiPriority w:val="99"/>
    <w:semiHidden/>
    <w:unhideWhenUsed/>
    <w:rsid w:val="003C45DA"/>
  </w:style>
  <w:style w:type="table" w:customStyle="1" w:styleId="TableGrid1">
    <w:name w:val="Table Grid1"/>
    <w:basedOn w:val="TableNormal"/>
    <w:next w:val="TableGrid"/>
    <w:uiPriority w:val="99"/>
    <w:rsid w:val="003C45DA"/>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TextNum">
    <w:name w:val="Body Text Num"/>
    <w:basedOn w:val="BodyText"/>
    <w:rsid w:val="003C45DA"/>
    <w:pPr>
      <w:spacing w:before="20" w:after="200" w:line="280" w:lineRule="atLeast"/>
    </w:pPr>
    <w:rPr>
      <w:rFonts w:ascii="Arial" w:hAnsi="Arial" w:cs="Arial"/>
      <w:iCs/>
      <w:color w:val="4B4B4B"/>
      <w:sz w:val="20"/>
    </w:rPr>
  </w:style>
  <w:style w:type="paragraph" w:customStyle="1" w:styleId="NumberedParagraph">
    <w:name w:val="Numbered Paragraph"/>
    <w:basedOn w:val="Heading2"/>
    <w:rsid w:val="003C45DA"/>
    <w:pPr>
      <w:numPr>
        <w:numId w:val="0"/>
      </w:numPr>
      <w:tabs>
        <w:tab w:val="num" w:pos="720"/>
      </w:tabs>
    </w:pPr>
    <w:rPr>
      <w:rFonts w:ascii="Arial" w:hAnsi="Arial" w:cs="Arial"/>
      <w:b w:val="0"/>
      <w:szCs w:val="24"/>
    </w:rPr>
  </w:style>
  <w:style w:type="paragraph" w:customStyle="1" w:styleId="text">
    <w:name w:val="text"/>
    <w:basedOn w:val="Normal"/>
    <w:rsid w:val="003C45DA"/>
    <w:pPr>
      <w:spacing w:before="100" w:beforeAutospacing="1" w:after="100" w:afterAutospacing="1"/>
    </w:pPr>
    <w:rPr>
      <w:rFonts w:ascii="Arial" w:hAnsi="Arial" w:cs="Arial"/>
      <w:color w:val="666666"/>
      <w:sz w:val="20"/>
      <w:szCs w:val="20"/>
    </w:rPr>
  </w:style>
  <w:style w:type="paragraph" w:customStyle="1" w:styleId="hBullet2">
    <w:name w:val="hBullet2"/>
    <w:basedOn w:val="BodyText"/>
    <w:rsid w:val="003C45DA"/>
    <w:pPr>
      <w:widowControl w:val="0"/>
      <w:numPr>
        <w:numId w:val="17"/>
      </w:numPr>
      <w:tabs>
        <w:tab w:val="clear" w:pos="1418"/>
        <w:tab w:val="num" w:pos="360"/>
      </w:tabs>
      <w:spacing w:before="120" w:line="280" w:lineRule="atLeast"/>
      <w:ind w:left="0" w:firstLine="0"/>
    </w:pPr>
    <w:rPr>
      <w:rFonts w:ascii="Arial" w:hAnsi="Arial"/>
      <w:color w:val="4B4B4B"/>
      <w:sz w:val="20"/>
      <w:szCs w:val="24"/>
    </w:rPr>
  </w:style>
  <w:style w:type="paragraph" w:customStyle="1" w:styleId="hBullet1">
    <w:name w:val="hBullet1"/>
    <w:basedOn w:val="BodyText"/>
    <w:rsid w:val="003C45DA"/>
    <w:pPr>
      <w:widowControl w:val="0"/>
      <w:numPr>
        <w:numId w:val="19"/>
      </w:numPr>
      <w:tabs>
        <w:tab w:val="clear" w:pos="851"/>
        <w:tab w:val="num" w:pos="360"/>
      </w:tabs>
      <w:spacing w:before="120" w:line="280" w:lineRule="atLeast"/>
      <w:ind w:left="0" w:firstLine="0"/>
    </w:pPr>
    <w:rPr>
      <w:rFonts w:ascii="Arial" w:hAnsi="Arial"/>
      <w:color w:val="4B4B4B"/>
      <w:sz w:val="20"/>
      <w:szCs w:val="24"/>
    </w:rPr>
  </w:style>
  <w:style w:type="character" w:customStyle="1" w:styleId="Mention1">
    <w:name w:val="Mention1"/>
    <w:basedOn w:val="DefaultParagraphFont"/>
    <w:uiPriority w:val="99"/>
    <w:semiHidden/>
    <w:unhideWhenUsed/>
    <w:rsid w:val="003C45DA"/>
    <w:rPr>
      <w:color w:val="2B579A"/>
      <w:shd w:val="clear" w:color="auto" w:fill="E6E6E6"/>
    </w:rPr>
  </w:style>
  <w:style w:type="paragraph" w:customStyle="1" w:styleId="Appendix2">
    <w:name w:val="Appendix 2"/>
    <w:basedOn w:val="Heading2"/>
    <w:next w:val="BodyTextGrey"/>
    <w:uiPriority w:val="3"/>
    <w:qFormat/>
    <w:rsid w:val="003C45DA"/>
    <w:pPr>
      <w:keepLines/>
      <w:numPr>
        <w:numId w:val="0"/>
      </w:numPr>
      <w:spacing w:line="280" w:lineRule="atLeast"/>
    </w:pPr>
    <w:rPr>
      <w:rFonts w:ascii="Arial" w:hAnsi="Arial" w:cs="Arial"/>
      <w:iCs/>
      <w:color w:val="4472C4" w:themeColor="accent1"/>
      <w:sz w:val="20"/>
      <w:szCs w:val="22"/>
    </w:rPr>
  </w:style>
  <w:style w:type="paragraph" w:customStyle="1" w:styleId="Appendix3">
    <w:name w:val="Appendix 3"/>
    <w:basedOn w:val="Heading3"/>
    <w:next w:val="BodyTextGrey"/>
    <w:uiPriority w:val="3"/>
    <w:qFormat/>
    <w:rsid w:val="003C45DA"/>
    <w:pPr>
      <w:spacing w:before="20" w:after="20" w:line="280" w:lineRule="atLeast"/>
    </w:pPr>
    <w:rPr>
      <w:rFonts w:ascii="Arial" w:hAnsi="Arial" w:cs="Arial"/>
      <w:bCs w:val="0"/>
      <w:iCs/>
      <w:color w:val="000000" w:themeColor="text1"/>
      <w:sz w:val="20"/>
      <w:szCs w:val="20"/>
      <w:lang w:eastAsia="en-US"/>
    </w:rPr>
  </w:style>
  <w:style w:type="paragraph" w:customStyle="1" w:styleId="FooterText">
    <w:name w:val="Footer Text"/>
    <w:basedOn w:val="Normal"/>
    <w:uiPriority w:val="4"/>
    <w:rsid w:val="003C45DA"/>
    <w:pPr>
      <w:keepLines/>
      <w:pBdr>
        <w:top w:val="single" w:sz="2" w:space="4" w:color="646464"/>
      </w:pBdr>
      <w:spacing w:before="20" w:line="280" w:lineRule="atLeast"/>
      <w:ind w:left="-425"/>
    </w:pPr>
    <w:rPr>
      <w:rFonts w:ascii="Arial" w:hAnsi="Arial" w:cs="Arial"/>
      <w:iCs/>
      <w:color w:val="4B4B4B"/>
      <w:sz w:val="20"/>
      <w:szCs w:val="20"/>
    </w:rPr>
  </w:style>
  <w:style w:type="paragraph" w:customStyle="1" w:styleId="FreedomHeading">
    <w:name w:val="Freedom Heading"/>
    <w:basedOn w:val="Heading1"/>
    <w:next w:val="Normal"/>
    <w:uiPriority w:val="4"/>
    <w:rsid w:val="003C45DA"/>
    <w:pPr>
      <w:keepLines/>
      <w:spacing w:before="140" w:after="140" w:line="360" w:lineRule="atLeast"/>
    </w:pPr>
    <w:rPr>
      <w:rFonts w:ascii="Arial" w:hAnsi="Arial"/>
      <w:b w:val="0"/>
      <w:bCs w:val="0"/>
      <w:caps/>
      <w:color w:val="40A6CC"/>
      <w:kern w:val="28"/>
      <w:sz w:val="36"/>
      <w:szCs w:val="20"/>
    </w:rPr>
  </w:style>
  <w:style w:type="paragraph" w:customStyle="1" w:styleId="hBullets">
    <w:name w:val="hBullets"/>
    <w:uiPriority w:val="3"/>
    <w:rsid w:val="003C45DA"/>
    <w:pPr>
      <w:numPr>
        <w:numId w:val="20"/>
      </w:numPr>
      <w:spacing w:before="20" w:after="20" w:line="280" w:lineRule="atLeast"/>
    </w:pPr>
    <w:rPr>
      <w:rFonts w:ascii="Arial" w:eastAsia="Times New Roman" w:hAnsi="Arial" w:cs="Times New Roman"/>
      <w:color w:val="4B4B4B"/>
      <w:sz w:val="20"/>
      <w:szCs w:val="24"/>
      <w:lang w:eastAsia="en-GB"/>
    </w:rPr>
  </w:style>
  <w:style w:type="paragraph" w:customStyle="1" w:styleId="Heading1Num">
    <w:name w:val="Heading 1 Num"/>
    <w:basedOn w:val="Heading1"/>
    <w:next w:val="BodyTextGrey"/>
    <w:uiPriority w:val="1"/>
    <w:qFormat/>
    <w:rsid w:val="003C45DA"/>
    <w:pPr>
      <w:keepLines/>
      <w:numPr>
        <w:numId w:val="23"/>
      </w:numPr>
      <w:spacing w:before="140" w:after="140" w:line="360" w:lineRule="atLeast"/>
    </w:pPr>
    <w:rPr>
      <w:rFonts w:ascii="Arial" w:hAnsi="Arial"/>
      <w:b w:val="0"/>
      <w:bCs w:val="0"/>
      <w:color w:val="3FA6CC"/>
      <w:kern w:val="28"/>
      <w:sz w:val="36"/>
      <w:szCs w:val="20"/>
    </w:rPr>
  </w:style>
  <w:style w:type="paragraph" w:customStyle="1" w:styleId="Heading2Num">
    <w:name w:val="Heading 2 Num"/>
    <w:basedOn w:val="Heading2"/>
    <w:next w:val="BodyTextGrey"/>
    <w:uiPriority w:val="1"/>
    <w:qFormat/>
    <w:rsid w:val="003C45DA"/>
    <w:pPr>
      <w:keepLines/>
      <w:numPr>
        <w:ilvl w:val="1"/>
        <w:numId w:val="23"/>
      </w:numPr>
      <w:spacing w:line="280" w:lineRule="atLeast"/>
    </w:pPr>
    <w:rPr>
      <w:rFonts w:ascii="Arial" w:hAnsi="Arial" w:cs="Arial"/>
      <w:iCs/>
      <w:color w:val="4472C4" w:themeColor="accent1"/>
      <w:sz w:val="20"/>
    </w:rPr>
  </w:style>
  <w:style w:type="paragraph" w:customStyle="1" w:styleId="Heading3Num">
    <w:name w:val="Heading 3 Num"/>
    <w:basedOn w:val="Heading3"/>
    <w:next w:val="BodyTextGrey"/>
    <w:uiPriority w:val="1"/>
    <w:qFormat/>
    <w:rsid w:val="003C45DA"/>
    <w:pPr>
      <w:numPr>
        <w:ilvl w:val="2"/>
        <w:numId w:val="23"/>
      </w:numPr>
      <w:spacing w:before="20" w:after="20" w:line="280" w:lineRule="atLeast"/>
    </w:pPr>
    <w:rPr>
      <w:rFonts w:ascii="Arial" w:hAnsi="Arial" w:cs="Arial"/>
      <w:bCs w:val="0"/>
      <w:iCs/>
      <w:color w:val="000000" w:themeColor="text1"/>
      <w:sz w:val="20"/>
      <w:szCs w:val="20"/>
      <w:lang w:eastAsia="en-US"/>
    </w:rPr>
  </w:style>
  <w:style w:type="paragraph" w:customStyle="1" w:styleId="hNumber1">
    <w:name w:val="hNumber1"/>
    <w:rsid w:val="003C45DA"/>
    <w:pPr>
      <w:widowControl w:val="0"/>
      <w:numPr>
        <w:numId w:val="21"/>
      </w:numPr>
      <w:spacing w:before="20" w:after="20" w:line="280" w:lineRule="atLeast"/>
    </w:pPr>
    <w:rPr>
      <w:rFonts w:ascii="Arial" w:eastAsia="Times New Roman" w:hAnsi="Arial" w:cs="Times New Roman"/>
      <w:color w:val="4B4B4B"/>
      <w:sz w:val="20"/>
      <w:szCs w:val="24"/>
      <w:lang w:eastAsia="en-GB"/>
    </w:rPr>
  </w:style>
  <w:style w:type="paragraph" w:customStyle="1" w:styleId="HymanHeader">
    <w:name w:val="HymanHeader"/>
    <w:basedOn w:val="Normal"/>
    <w:uiPriority w:val="3"/>
    <w:rsid w:val="003C45DA"/>
    <w:pPr>
      <w:pBdr>
        <w:top w:val="single" w:sz="2" w:space="4" w:color="646464"/>
      </w:pBdr>
      <w:spacing w:before="20" w:after="200" w:line="280" w:lineRule="atLeast"/>
      <w:ind w:left="-425"/>
    </w:pPr>
    <w:rPr>
      <w:rFonts w:ascii="Arial" w:hAnsi="Arial" w:cs="Arial"/>
      <w:iCs/>
      <w:color w:val="4B4B4B"/>
      <w:sz w:val="20"/>
      <w:szCs w:val="20"/>
      <w:lang w:val="fr-FR"/>
    </w:rPr>
  </w:style>
  <w:style w:type="paragraph" w:customStyle="1" w:styleId="LetterDate">
    <w:name w:val="Letter Date"/>
    <w:basedOn w:val="Normal"/>
    <w:uiPriority w:val="3"/>
    <w:rsid w:val="003C45DA"/>
    <w:pPr>
      <w:spacing w:before="480" w:after="480" w:line="280" w:lineRule="atLeast"/>
    </w:pPr>
    <w:rPr>
      <w:rFonts w:ascii="Arial" w:hAnsi="Arial"/>
      <w:iCs/>
      <w:color w:val="646464"/>
      <w:sz w:val="20"/>
      <w:szCs w:val="28"/>
    </w:rPr>
  </w:style>
  <w:style w:type="paragraph" w:customStyle="1" w:styleId="ListBullet-Hymans">
    <w:name w:val="List Bullet - Hymans"/>
    <w:basedOn w:val="Normal"/>
    <w:uiPriority w:val="3"/>
    <w:rsid w:val="003C45DA"/>
    <w:pPr>
      <w:tabs>
        <w:tab w:val="num" w:pos="360"/>
      </w:tabs>
      <w:spacing w:before="20" w:line="280" w:lineRule="atLeast"/>
      <w:ind w:left="360" w:hanging="360"/>
      <w:jc w:val="both"/>
    </w:pPr>
    <w:rPr>
      <w:rFonts w:ascii="Arial" w:hAnsi="Arial" w:cs="Arial"/>
      <w:iCs/>
      <w:color w:val="000000" w:themeColor="text1"/>
      <w:sz w:val="20"/>
      <w:szCs w:val="20"/>
    </w:rPr>
  </w:style>
  <w:style w:type="paragraph" w:customStyle="1" w:styleId="NormalLeft">
    <w:name w:val="Normal Left"/>
    <w:basedOn w:val="Normal"/>
    <w:uiPriority w:val="3"/>
    <w:rsid w:val="003C45DA"/>
    <w:pPr>
      <w:spacing w:before="20" w:line="280" w:lineRule="atLeast"/>
      <w:ind w:left="-400"/>
      <w:jc w:val="both"/>
    </w:pPr>
    <w:rPr>
      <w:rFonts w:ascii="Arial" w:hAnsi="Arial"/>
      <w:iCs/>
      <w:color w:val="000000" w:themeColor="text1"/>
      <w:sz w:val="20"/>
      <w:szCs w:val="20"/>
    </w:rPr>
  </w:style>
  <w:style w:type="paragraph" w:customStyle="1" w:styleId="Signatory">
    <w:name w:val="Signatory"/>
    <w:basedOn w:val="Normal"/>
    <w:uiPriority w:val="3"/>
    <w:rsid w:val="003C45DA"/>
    <w:pPr>
      <w:spacing w:before="20" w:after="200" w:line="280" w:lineRule="atLeast"/>
    </w:pPr>
    <w:rPr>
      <w:rFonts w:ascii="Arial" w:hAnsi="Arial" w:cs="Arial"/>
      <w:iCs/>
      <w:sz w:val="16"/>
      <w:szCs w:val="20"/>
    </w:rPr>
  </w:style>
  <w:style w:type="paragraph" w:customStyle="1" w:styleId="StyleLeft45cm">
    <w:name w:val="Style Left:  4.5 cm"/>
    <w:basedOn w:val="Normal"/>
    <w:uiPriority w:val="3"/>
    <w:rsid w:val="003C45DA"/>
    <w:pPr>
      <w:spacing w:before="20" w:line="280" w:lineRule="atLeast"/>
      <w:ind w:left="2552"/>
      <w:jc w:val="both"/>
    </w:pPr>
    <w:rPr>
      <w:rFonts w:ascii="Arial" w:hAnsi="Arial"/>
      <w:iCs/>
      <w:color w:val="000000" w:themeColor="text1"/>
      <w:sz w:val="20"/>
      <w:szCs w:val="20"/>
    </w:rPr>
  </w:style>
  <w:style w:type="paragraph" w:customStyle="1" w:styleId="StyleTenderVerticalSmallLeftBefore1ptAfter1pt">
    <w:name w:val="Style Tender Vertical Small + Left Before:  1 pt After:  1 pt"/>
    <w:basedOn w:val="TenderVerticalSmall"/>
    <w:uiPriority w:val="3"/>
    <w:rsid w:val="003C45DA"/>
    <w:pPr>
      <w:spacing w:after="20"/>
      <w:jc w:val="left"/>
    </w:pPr>
    <w:rPr>
      <w:rFonts w:cs="Times New Roman"/>
      <w:iCs w:val="0"/>
      <w:szCs w:val="20"/>
    </w:rPr>
  </w:style>
  <w:style w:type="paragraph" w:customStyle="1" w:styleId="TableColumn1">
    <w:name w:val="Table Column1"/>
    <w:basedOn w:val="TableHeader"/>
    <w:autoRedefine/>
    <w:uiPriority w:val="3"/>
    <w:rsid w:val="003C45DA"/>
  </w:style>
  <w:style w:type="paragraph" w:customStyle="1" w:styleId="TableHeader">
    <w:name w:val="Table Header"/>
    <w:basedOn w:val="TableText0"/>
    <w:uiPriority w:val="3"/>
    <w:rsid w:val="003C45DA"/>
    <w:pPr>
      <w:spacing w:after="20"/>
    </w:pPr>
    <w:rPr>
      <w:color w:val="FFFFFF"/>
    </w:rPr>
  </w:style>
  <w:style w:type="paragraph" w:customStyle="1" w:styleId="TableText0">
    <w:name w:val="Table Text"/>
    <w:basedOn w:val="Normal"/>
    <w:uiPriority w:val="3"/>
    <w:rsid w:val="003C45DA"/>
    <w:pPr>
      <w:spacing w:before="20" w:after="200" w:line="280" w:lineRule="atLeast"/>
    </w:pPr>
    <w:rPr>
      <w:rFonts w:ascii="Arial" w:hAnsi="Arial" w:cs="Arial"/>
      <w:iCs/>
      <w:sz w:val="20"/>
      <w:szCs w:val="20"/>
    </w:rPr>
  </w:style>
  <w:style w:type="paragraph" w:customStyle="1" w:styleId="TableHeaderText-Hymans">
    <w:name w:val="TableHeaderText - Hymans"/>
    <w:basedOn w:val="Normal"/>
    <w:uiPriority w:val="3"/>
    <w:rsid w:val="003C45DA"/>
    <w:pPr>
      <w:spacing w:before="20" w:line="280" w:lineRule="atLeast"/>
      <w:jc w:val="both"/>
    </w:pPr>
    <w:rPr>
      <w:iCs/>
      <w:color w:val="000000" w:themeColor="text1"/>
    </w:rPr>
  </w:style>
  <w:style w:type="paragraph" w:customStyle="1" w:styleId="TableText-Hymans">
    <w:name w:val="TableText - Hymans"/>
    <w:basedOn w:val="Normal"/>
    <w:uiPriority w:val="3"/>
    <w:rsid w:val="003C45DA"/>
    <w:pPr>
      <w:spacing w:before="20" w:line="280" w:lineRule="atLeast"/>
      <w:jc w:val="both"/>
    </w:pPr>
    <w:rPr>
      <w:iCs/>
      <w:color w:val="000000" w:themeColor="text1"/>
    </w:rPr>
  </w:style>
  <w:style w:type="paragraph" w:customStyle="1" w:styleId="TenderAppendix">
    <w:name w:val="Tender Appendix"/>
    <w:next w:val="Normal"/>
    <w:uiPriority w:val="3"/>
    <w:rsid w:val="003C45DA"/>
    <w:pPr>
      <w:keepNext/>
      <w:keepLines/>
      <w:spacing w:before="20" w:after="0" w:line="240" w:lineRule="auto"/>
    </w:pPr>
    <w:rPr>
      <w:rFonts w:ascii="Arial" w:eastAsia="Times New Roman" w:hAnsi="Arial" w:cs="Times New Roman"/>
      <w:caps/>
      <w:color w:val="40A6CC"/>
      <w:sz w:val="36"/>
      <w:szCs w:val="20"/>
      <w:lang w:eastAsia="en-GB"/>
    </w:rPr>
  </w:style>
  <w:style w:type="paragraph" w:customStyle="1" w:styleId="TenderBluetext">
    <w:name w:val="Tender Blue text"/>
    <w:basedOn w:val="Normal"/>
    <w:rsid w:val="003C45DA"/>
    <w:pPr>
      <w:tabs>
        <w:tab w:val="right" w:pos="6271"/>
      </w:tabs>
      <w:spacing w:before="120" w:line="280" w:lineRule="atLeast"/>
    </w:pPr>
    <w:rPr>
      <w:rFonts w:ascii="Arial" w:hAnsi="Arial"/>
      <w:color w:val="3FA6CC"/>
      <w:sz w:val="20"/>
      <w:szCs w:val="20"/>
    </w:rPr>
  </w:style>
  <w:style w:type="paragraph" w:customStyle="1" w:styleId="TenderBullet">
    <w:name w:val="Tender Bullet"/>
    <w:basedOn w:val="Normal"/>
    <w:uiPriority w:val="3"/>
    <w:rsid w:val="003C45DA"/>
    <w:pPr>
      <w:tabs>
        <w:tab w:val="num" w:pos="360"/>
      </w:tabs>
      <w:spacing w:before="20" w:after="240" w:line="280" w:lineRule="atLeast"/>
      <w:ind w:left="360" w:right="-3" w:hanging="360"/>
      <w:jc w:val="both"/>
    </w:pPr>
    <w:rPr>
      <w:rFonts w:ascii="Arial" w:hAnsi="Arial" w:cs="Arial"/>
      <w:b/>
      <w:iCs/>
      <w:color w:val="000000" w:themeColor="text1"/>
      <w:sz w:val="20"/>
      <w:szCs w:val="20"/>
    </w:rPr>
  </w:style>
  <w:style w:type="paragraph" w:customStyle="1" w:styleId="TenderH1">
    <w:name w:val="Tender H1"/>
    <w:next w:val="Normal"/>
    <w:uiPriority w:val="3"/>
    <w:rsid w:val="003C45DA"/>
    <w:pPr>
      <w:keepNext/>
      <w:keepLines/>
      <w:tabs>
        <w:tab w:val="num" w:pos="0"/>
      </w:tabs>
      <w:spacing w:before="20" w:after="360" w:line="240" w:lineRule="auto"/>
      <w:ind w:hanging="403"/>
    </w:pPr>
    <w:rPr>
      <w:rFonts w:ascii="Arial" w:eastAsia="Times New Roman" w:hAnsi="Arial" w:cs="Times New Roman"/>
      <w:caps/>
      <w:color w:val="40A6CC"/>
      <w:sz w:val="36"/>
      <w:szCs w:val="20"/>
      <w:lang w:eastAsia="en-GB"/>
    </w:rPr>
  </w:style>
  <w:style w:type="paragraph" w:customStyle="1" w:styleId="TenderH2">
    <w:name w:val="Tender H2"/>
    <w:basedOn w:val="Normal"/>
    <w:next w:val="Normal"/>
    <w:uiPriority w:val="3"/>
    <w:rsid w:val="003C45DA"/>
    <w:pPr>
      <w:keepNext/>
      <w:keepLines/>
      <w:tabs>
        <w:tab w:val="num" w:pos="0"/>
      </w:tabs>
      <w:spacing w:before="20" w:line="280" w:lineRule="atLeast"/>
      <w:jc w:val="both"/>
    </w:pPr>
    <w:rPr>
      <w:rFonts w:ascii="Arial" w:hAnsi="Arial" w:cs="Arial"/>
      <w:iCs/>
      <w:caps/>
      <w:color w:val="F06A00"/>
      <w:sz w:val="20"/>
      <w:szCs w:val="20"/>
    </w:rPr>
  </w:style>
  <w:style w:type="paragraph" w:customStyle="1" w:styleId="TenderIntro">
    <w:name w:val="Tender Intro"/>
    <w:uiPriority w:val="3"/>
    <w:rsid w:val="003C45DA"/>
    <w:pPr>
      <w:spacing w:before="20" w:after="360" w:line="240" w:lineRule="auto"/>
      <w:ind w:left="-403"/>
    </w:pPr>
    <w:rPr>
      <w:rFonts w:ascii="Arial" w:eastAsia="Times New Roman" w:hAnsi="Arial" w:cs="Times New Roman"/>
      <w:caps/>
      <w:color w:val="40A6CC"/>
      <w:sz w:val="36"/>
      <w:szCs w:val="20"/>
      <w:lang w:eastAsia="en-GB"/>
    </w:rPr>
  </w:style>
  <w:style w:type="paragraph" w:customStyle="1" w:styleId="TenderQuestion">
    <w:name w:val="Tender Question"/>
    <w:next w:val="BodyTextGrey"/>
    <w:qFormat/>
    <w:rsid w:val="003C45DA"/>
    <w:pPr>
      <w:numPr>
        <w:numId w:val="22"/>
      </w:numPr>
      <w:tabs>
        <w:tab w:val="left" w:pos="567"/>
      </w:tabs>
      <w:spacing w:before="20" w:after="20" w:line="240" w:lineRule="auto"/>
    </w:pPr>
    <w:rPr>
      <w:rFonts w:ascii="Arial" w:eastAsia="Times New Roman" w:hAnsi="Arial" w:cs="Arial"/>
      <w:iCs/>
      <w:color w:val="3FA6CC"/>
      <w:sz w:val="20"/>
      <w:szCs w:val="20"/>
    </w:rPr>
  </w:style>
  <w:style w:type="paragraph" w:customStyle="1" w:styleId="TenderTableHeader">
    <w:name w:val="Tender Table Header"/>
    <w:basedOn w:val="Normal"/>
    <w:uiPriority w:val="3"/>
    <w:rsid w:val="003C45DA"/>
    <w:pPr>
      <w:spacing w:before="20" w:line="280" w:lineRule="atLeast"/>
      <w:jc w:val="both"/>
    </w:pPr>
    <w:rPr>
      <w:rFonts w:ascii="Arial" w:hAnsi="Arial" w:cs="Arial"/>
      <w:iCs/>
      <w:color w:val="FFFFFF"/>
      <w:sz w:val="20"/>
      <w:szCs w:val="20"/>
    </w:rPr>
  </w:style>
  <w:style w:type="paragraph" w:customStyle="1" w:styleId="TenderVerticalBigBlue">
    <w:name w:val="Tender Vertical Big Blue"/>
    <w:uiPriority w:val="3"/>
    <w:rsid w:val="003C45DA"/>
    <w:pPr>
      <w:tabs>
        <w:tab w:val="right" w:pos="9180"/>
      </w:tabs>
      <w:spacing w:before="20" w:after="0" w:line="280" w:lineRule="atLeast"/>
    </w:pPr>
    <w:rPr>
      <w:rFonts w:ascii="Arial" w:eastAsia="Times New Roman" w:hAnsi="Arial" w:cs="Arial"/>
      <w:iCs/>
      <w:caps/>
      <w:color w:val="40A6CC"/>
      <w:sz w:val="112"/>
      <w:szCs w:val="112"/>
      <w:lang w:eastAsia="en-GB"/>
    </w:rPr>
  </w:style>
  <w:style w:type="paragraph" w:customStyle="1" w:styleId="TenderVerticalSmall">
    <w:name w:val="Tender Vertical Small"/>
    <w:basedOn w:val="Normal"/>
    <w:uiPriority w:val="3"/>
    <w:rsid w:val="003C45DA"/>
    <w:pPr>
      <w:tabs>
        <w:tab w:val="right" w:pos="9180"/>
      </w:tabs>
      <w:spacing w:before="20" w:line="280" w:lineRule="atLeast"/>
      <w:jc w:val="both"/>
    </w:pPr>
    <w:rPr>
      <w:rFonts w:ascii="Arial" w:hAnsi="Arial" w:cs="Arial"/>
      <w:iCs/>
      <w:caps/>
      <w:color w:val="646464"/>
      <w:sz w:val="36"/>
      <w:szCs w:val="36"/>
    </w:rPr>
  </w:style>
  <w:style w:type="paragraph" w:customStyle="1" w:styleId="Action">
    <w:name w:val="Action"/>
    <w:basedOn w:val="Normal"/>
    <w:link w:val="ActionChar"/>
    <w:uiPriority w:val="3"/>
    <w:rsid w:val="003C45DA"/>
    <w:pPr>
      <w:spacing w:before="20" w:after="200" w:line="280" w:lineRule="atLeast"/>
    </w:pPr>
    <w:rPr>
      <w:rFonts w:ascii="Arial" w:hAnsi="Arial" w:cs="Arial"/>
      <w:iCs/>
      <w:color w:val="3FA6CC"/>
      <w:sz w:val="20"/>
      <w:szCs w:val="20"/>
    </w:rPr>
  </w:style>
  <w:style w:type="character" w:customStyle="1" w:styleId="ActionChar">
    <w:name w:val="Action Char"/>
    <w:basedOn w:val="DefaultParagraphFont"/>
    <w:link w:val="Action"/>
    <w:uiPriority w:val="3"/>
    <w:rsid w:val="003C45DA"/>
    <w:rPr>
      <w:rFonts w:ascii="Arial" w:eastAsia="Times New Roman" w:hAnsi="Arial" w:cs="Arial"/>
      <w:iCs/>
      <w:color w:val="3FA6CC"/>
      <w:sz w:val="20"/>
      <w:szCs w:val="20"/>
      <w:lang w:eastAsia="en-GB"/>
    </w:rPr>
  </w:style>
  <w:style w:type="table" w:customStyle="1" w:styleId="LightShading-Accent11">
    <w:name w:val="Light Shading - Accent 11"/>
    <w:aliases w:val="serena"/>
    <w:basedOn w:val="TableNormal"/>
    <w:uiPriority w:val="60"/>
    <w:rsid w:val="003C45DA"/>
    <w:pPr>
      <w:spacing w:before="20" w:after="0" w:line="240" w:lineRule="auto"/>
    </w:pPr>
    <w:rPr>
      <w:rFonts w:ascii="Times New Roman" w:eastAsia="Times New Roman" w:hAnsi="Times New Roman" w:cs="Times New Roman"/>
      <w:color w:val="2F5496" w:themeColor="accent1" w:themeShade="BF"/>
      <w:sz w:val="20"/>
      <w:szCs w:val="20"/>
      <w:lang w:eastAsia="en-GB"/>
    </w:rPr>
    <w:tblPr>
      <w:tblStyleRowBandSize w:val="1"/>
      <w:tblStyleColBandSize w:val="1"/>
      <w:tblBorders>
        <w:top w:val="single" w:sz="8" w:space="0" w:color="4472C4" w:themeColor="accent1"/>
        <w:bottom w:val="single" w:sz="8" w:space="0" w:color="4472C4" w:themeColor="accent1"/>
      </w:tblBorders>
    </w:tblPr>
    <w:tcPr>
      <w:shd w:val="clear" w:color="auto" w:fill="auto"/>
    </w:tcPr>
    <w:tblStylePr w:type="firstRow">
      <w:pPr>
        <w:spacing w:before="0" w:after="0" w:line="240" w:lineRule="auto"/>
      </w:pPr>
      <w:rPr>
        <w:b/>
        <w:bCs/>
        <w:color w:val="auto"/>
      </w:rPr>
      <w:tblPr/>
      <w:tcPr>
        <w:shd w:val="clear" w:color="auto" w:fill="222A35" w:themeFill="text2" w:themeFillShade="80"/>
      </w:tcPr>
    </w:tblStylePr>
    <w:tblStylePr w:type="lastRow">
      <w:pPr>
        <w:spacing w:before="0" w:after="0" w:line="240" w:lineRule="auto"/>
      </w:pPr>
      <w:rPr>
        <w:b/>
        <w:bCs/>
      </w:rPr>
      <w:tblPr/>
      <w:tcPr>
        <w:tcBorders>
          <w:top w:val="single" w:sz="8" w:space="0" w:color="4472C4" w:themeColor="accent1"/>
          <w:left w:val="nil"/>
          <w:bottom w:val="single" w:sz="8" w:space="0" w:color="4472C4"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BF0" w:themeFill="accent1" w:themeFillTint="3F"/>
      </w:tcPr>
    </w:tblStylePr>
    <w:tblStylePr w:type="band1Horz">
      <w:tblPr/>
      <w:tcPr>
        <w:tcBorders>
          <w:left w:val="nil"/>
          <w:right w:val="nil"/>
          <w:insideH w:val="nil"/>
          <w:insideV w:val="nil"/>
        </w:tcBorders>
        <w:shd w:val="clear" w:color="auto" w:fill="D0DBF0" w:themeFill="accent1" w:themeFillTint="3F"/>
      </w:tcPr>
    </w:tblStylePr>
  </w:style>
  <w:style w:type="table" w:styleId="LightShading-Accent5">
    <w:name w:val="Light Shading Accent 5"/>
    <w:basedOn w:val="TableNormal"/>
    <w:uiPriority w:val="60"/>
    <w:rsid w:val="003C45DA"/>
    <w:pPr>
      <w:spacing w:before="20" w:after="0" w:line="240" w:lineRule="auto"/>
    </w:pPr>
    <w:rPr>
      <w:rFonts w:ascii="Times New Roman" w:eastAsia="Times New Roman" w:hAnsi="Times New Roman" w:cs="Times New Roman"/>
      <w:color w:val="2E74B5" w:themeColor="accent5" w:themeShade="BF"/>
      <w:sz w:val="20"/>
      <w:szCs w:val="20"/>
      <w:lang w:eastAsia="en-GB"/>
    </w:rPr>
    <w:tblPr>
      <w:tblStyleRowBandSize w:val="1"/>
      <w:tblStyleColBandSize w:val="1"/>
      <w:tblBorders>
        <w:top w:val="single" w:sz="8" w:space="0" w:color="5B9BD5" w:themeColor="accent5"/>
        <w:bottom w:val="single" w:sz="8" w:space="0" w:color="5B9BD5" w:themeColor="accent5"/>
      </w:tblBorders>
    </w:tblPr>
    <w:tblStylePr w:type="firstRow">
      <w:pPr>
        <w:spacing w:before="0" w:after="0" w:line="240" w:lineRule="auto"/>
      </w:pPr>
      <w:rPr>
        <w:b/>
        <w:bCs/>
      </w:rPr>
      <w:tblPr/>
      <w:tcPr>
        <w:tcBorders>
          <w:top w:val="single" w:sz="8" w:space="0" w:color="5B9BD5" w:themeColor="accent5"/>
          <w:left w:val="nil"/>
          <w:bottom w:val="single" w:sz="8" w:space="0" w:color="5B9BD5" w:themeColor="accent5"/>
          <w:right w:val="nil"/>
          <w:insideH w:val="nil"/>
          <w:insideV w:val="nil"/>
        </w:tcBorders>
      </w:tcPr>
    </w:tblStylePr>
    <w:tblStylePr w:type="lastRow">
      <w:pPr>
        <w:spacing w:before="0" w:after="0" w:line="240" w:lineRule="auto"/>
      </w:pPr>
      <w:rPr>
        <w:b/>
        <w:bCs/>
      </w:rPr>
      <w:tblPr/>
      <w:tcPr>
        <w:tcBorders>
          <w:top w:val="single" w:sz="8" w:space="0" w:color="5B9BD5" w:themeColor="accent5"/>
          <w:left w:val="nil"/>
          <w:bottom w:val="single" w:sz="8" w:space="0" w:color="5B9BD5"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6F4" w:themeFill="accent5" w:themeFillTint="3F"/>
      </w:tcPr>
    </w:tblStylePr>
    <w:tblStylePr w:type="band1Horz">
      <w:tblPr/>
      <w:tcPr>
        <w:tcBorders>
          <w:left w:val="nil"/>
          <w:right w:val="nil"/>
          <w:insideH w:val="nil"/>
          <w:insideV w:val="nil"/>
        </w:tcBorders>
        <w:shd w:val="clear" w:color="auto" w:fill="D6E6F4" w:themeFill="accent5" w:themeFillTint="3F"/>
      </w:tcPr>
    </w:tblStylePr>
  </w:style>
  <w:style w:type="paragraph" w:styleId="Caption">
    <w:name w:val="caption"/>
    <w:basedOn w:val="Normal"/>
    <w:next w:val="Normal"/>
    <w:uiPriority w:val="4"/>
    <w:rsid w:val="003C45DA"/>
    <w:pPr>
      <w:spacing w:before="120" w:after="120" w:line="280" w:lineRule="atLeast"/>
      <w:jc w:val="both"/>
    </w:pPr>
    <w:rPr>
      <w:rFonts w:ascii="Arial" w:hAnsi="Arial" w:cs="Arial"/>
      <w:bCs/>
      <w:iCs/>
      <w:color w:val="000000" w:themeColor="text1"/>
      <w:sz w:val="20"/>
      <w:szCs w:val="20"/>
    </w:rPr>
  </w:style>
  <w:style w:type="paragraph" w:customStyle="1" w:styleId="OrangeTitle">
    <w:name w:val="OrangeTitle"/>
    <w:basedOn w:val="Normal"/>
    <w:uiPriority w:val="3"/>
    <w:rsid w:val="003C45DA"/>
    <w:pPr>
      <w:spacing w:before="20" w:after="60" w:line="280" w:lineRule="atLeast"/>
    </w:pPr>
    <w:rPr>
      <w:rFonts w:ascii="Arial" w:hAnsi="Arial" w:cs="Arial"/>
      <w:iCs/>
      <w:caps/>
      <w:color w:val="F06A00"/>
      <w:sz w:val="20"/>
      <w:szCs w:val="20"/>
    </w:rPr>
  </w:style>
  <w:style w:type="paragraph" w:customStyle="1" w:styleId="ReportDate">
    <w:name w:val="ReportDate"/>
    <w:basedOn w:val="Normal"/>
    <w:next w:val="Normal"/>
    <w:uiPriority w:val="3"/>
    <w:rsid w:val="003C45DA"/>
    <w:pPr>
      <w:framePr w:w="2030" w:hSpace="187" w:wrap="auto" w:vAnchor="page" w:hAnchor="page" w:x="8699" w:y="13249" w:anchorLock="1"/>
      <w:spacing w:before="20"/>
      <w:jc w:val="right"/>
    </w:pPr>
    <w:rPr>
      <w:rFonts w:ascii="Arial" w:hAnsi="Arial" w:cs="Arial"/>
      <w:b/>
      <w:noProof/>
      <w:sz w:val="18"/>
      <w:szCs w:val="20"/>
    </w:rPr>
  </w:style>
  <w:style w:type="paragraph" w:styleId="TableofFigures">
    <w:name w:val="table of figures"/>
    <w:basedOn w:val="Normal"/>
    <w:next w:val="Normal"/>
    <w:semiHidden/>
    <w:rsid w:val="003C45DA"/>
    <w:pPr>
      <w:spacing w:before="20" w:line="280" w:lineRule="atLeast"/>
      <w:jc w:val="both"/>
    </w:pPr>
    <w:rPr>
      <w:rFonts w:ascii="Arial" w:hAnsi="Arial" w:cs="Arial"/>
      <w:iCs/>
      <w:color w:val="000000" w:themeColor="text1"/>
      <w:sz w:val="20"/>
      <w:szCs w:val="20"/>
    </w:rPr>
  </w:style>
  <w:style w:type="paragraph" w:styleId="NoSpacing">
    <w:name w:val="No Spacing"/>
    <w:uiPriority w:val="3"/>
    <w:rsid w:val="003C45DA"/>
    <w:pPr>
      <w:spacing w:before="20" w:after="0" w:line="240" w:lineRule="auto"/>
      <w:jc w:val="both"/>
    </w:pPr>
    <w:rPr>
      <w:rFonts w:ascii="Arial" w:eastAsia="Times New Roman" w:hAnsi="Arial" w:cs="Arial"/>
      <w:iCs/>
      <w:color w:val="4B4B4B"/>
      <w:sz w:val="20"/>
      <w:szCs w:val="20"/>
      <w:lang w:eastAsia="en-GB"/>
    </w:rPr>
  </w:style>
  <w:style w:type="table" w:styleId="MediumGrid3-Accent2">
    <w:name w:val="Medium Grid 3 Accent 2"/>
    <w:basedOn w:val="TableNormal"/>
    <w:uiPriority w:val="69"/>
    <w:rsid w:val="003C45DA"/>
    <w:pPr>
      <w:spacing w:before="20" w:after="0" w:line="240" w:lineRule="auto"/>
    </w:pPr>
    <w:rPr>
      <w:rFonts w:ascii="Times New Roman" w:eastAsia="Times New Roman" w:hAnsi="Times New Roman" w:cs="Times New Roman"/>
      <w:sz w:val="20"/>
      <w:szCs w:val="20"/>
      <w:lang w:eastAsia="en-GB"/>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ADECB"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D7D31"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D7D31"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D7D31"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D7D31"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6BE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6BE98" w:themeFill="accent2" w:themeFillTint="7F"/>
      </w:tcPr>
    </w:tblStylePr>
  </w:style>
  <w:style w:type="table" w:styleId="MediumShading1-Accent4">
    <w:name w:val="Medium Shading 1 Accent 4"/>
    <w:basedOn w:val="TableNormal"/>
    <w:uiPriority w:val="63"/>
    <w:rsid w:val="003C45DA"/>
    <w:pPr>
      <w:spacing w:before="20" w:after="0" w:line="240" w:lineRule="auto"/>
    </w:pPr>
    <w:rPr>
      <w:rFonts w:ascii="Times New Roman" w:eastAsia="Times New Roman" w:hAnsi="Times New Roman" w:cs="Times New Roman"/>
      <w:sz w:val="20"/>
      <w:szCs w:val="20"/>
      <w:lang w:eastAsia="en-GB"/>
    </w:rPr>
    <w:tblPr>
      <w:tblStyleRowBandSize w:val="1"/>
      <w:tblStyleColBandSize w:val="1"/>
      <w:tbl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single" w:sz="8" w:space="0" w:color="FFCF40" w:themeColor="accent4" w:themeTint="BF"/>
      </w:tblBorders>
    </w:tblPr>
    <w:tblStylePr w:type="firstRow">
      <w:pPr>
        <w:spacing w:before="0" w:after="0" w:line="240" w:lineRule="auto"/>
      </w:pPr>
      <w:rPr>
        <w:b/>
        <w:bCs/>
        <w:color w:val="FFFFFF" w:themeColor="background1"/>
      </w:rPr>
      <w:tblPr/>
      <w:tcPr>
        <w:tc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nil"/>
          <w:insideV w:val="nil"/>
        </w:tcBorders>
        <w:shd w:val="clear" w:color="auto" w:fill="FFC000" w:themeFill="accent4"/>
      </w:tcPr>
    </w:tblStylePr>
    <w:tblStylePr w:type="lastRow">
      <w:pPr>
        <w:spacing w:before="0" w:after="0" w:line="240" w:lineRule="auto"/>
      </w:pPr>
      <w:rPr>
        <w:b/>
        <w:bCs/>
      </w:rPr>
      <w:tblPr/>
      <w:tcPr>
        <w:tcBorders>
          <w:top w:val="double" w:sz="6"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nil"/>
          <w:insideV w:val="nil"/>
        </w:tcBorders>
      </w:tcPr>
    </w:tblStylePr>
    <w:tblStylePr w:type="firstCol">
      <w:rPr>
        <w:b/>
        <w:bCs/>
      </w:rPr>
    </w:tblStylePr>
    <w:tblStylePr w:type="lastCol">
      <w:rPr>
        <w:b/>
        <w:bCs/>
      </w:rPr>
    </w:tblStylePr>
    <w:tblStylePr w:type="band1Vert">
      <w:tblPr/>
      <w:tcPr>
        <w:shd w:val="clear" w:color="auto" w:fill="FFEFC0" w:themeFill="accent4" w:themeFillTint="3F"/>
      </w:tcPr>
    </w:tblStylePr>
    <w:tblStylePr w:type="band1Horz">
      <w:tblPr/>
      <w:tcPr>
        <w:tcBorders>
          <w:insideH w:val="nil"/>
          <w:insideV w:val="nil"/>
        </w:tcBorders>
        <w:shd w:val="clear" w:color="auto" w:fill="FFEFC0" w:themeFill="accent4"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3C45DA"/>
    <w:pPr>
      <w:spacing w:before="20" w:after="0" w:line="240" w:lineRule="auto"/>
    </w:pPr>
    <w:rPr>
      <w:rFonts w:ascii="Times New Roman" w:eastAsia="Times New Roman" w:hAnsi="Times New Roman" w:cs="Times New Roman"/>
      <w:sz w:val="20"/>
      <w:szCs w:val="20"/>
      <w:lang w:eastAsia="en-GB"/>
    </w:rPr>
    <w:tblPr>
      <w:tblStyleRowBandSize w:val="1"/>
      <w:tblStyleColBandSize w:val="1"/>
      <w:tbl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single" w:sz="8" w:space="0" w:color="93C571" w:themeColor="accent6" w:themeTint="BF"/>
      </w:tblBorders>
    </w:tblPr>
    <w:tblStylePr w:type="firstRow">
      <w:pPr>
        <w:spacing w:before="0" w:after="0" w:line="240" w:lineRule="auto"/>
      </w:pPr>
      <w:rPr>
        <w:rFonts w:ascii="Arial" w:hAnsi="Arial"/>
        <w:b/>
        <w:bCs/>
        <w:i w:val="0"/>
        <w:color w:val="FFFFFF" w:themeColor="background1"/>
      </w:rPr>
      <w:tblPr/>
      <w:tcPr>
        <w:tc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nil"/>
          <w:insideV w:val="nil"/>
        </w:tcBorders>
        <w:shd w:val="clear" w:color="auto" w:fill="70AD47" w:themeFill="accent6"/>
      </w:tcPr>
    </w:tblStylePr>
    <w:tblStylePr w:type="lastRow">
      <w:pPr>
        <w:spacing w:before="0" w:after="0" w:line="240" w:lineRule="auto"/>
      </w:pPr>
      <w:rPr>
        <w:b/>
        <w:bCs/>
      </w:rPr>
      <w:tblPr/>
      <w:tcPr>
        <w:tcBorders>
          <w:top w:val="double" w:sz="6"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nil"/>
          <w:insideV w:val="nil"/>
        </w:tcBorders>
      </w:tcPr>
    </w:tblStylePr>
    <w:tblStylePr w:type="firstCol">
      <w:rPr>
        <w:b/>
        <w:bCs/>
      </w:rPr>
    </w:tblStylePr>
    <w:tblStylePr w:type="lastCol">
      <w:rPr>
        <w:b/>
        <w:bCs/>
      </w:rPr>
    </w:tblStylePr>
    <w:tblStylePr w:type="band1Vert">
      <w:tblPr/>
      <w:tcPr>
        <w:shd w:val="clear" w:color="auto" w:fill="DBEBD0" w:themeFill="accent6" w:themeFillTint="3F"/>
      </w:tcPr>
    </w:tblStylePr>
    <w:tblStylePr w:type="band1Horz">
      <w:tblPr/>
      <w:tcPr>
        <w:tcBorders>
          <w:insideH w:val="nil"/>
          <w:insideV w:val="nil"/>
        </w:tcBorders>
        <w:shd w:val="clear" w:color="auto" w:fill="DBEBD0" w:themeFill="accent6"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3C45DA"/>
    <w:pPr>
      <w:spacing w:before="20" w:after="0" w:line="240" w:lineRule="auto"/>
    </w:pPr>
    <w:rPr>
      <w:rFonts w:ascii="Times New Roman" w:eastAsia="Times New Roman" w:hAnsi="Times New Roman" w:cs="Times New Roman"/>
      <w:sz w:val="20"/>
      <w:szCs w:val="20"/>
      <w:lang w:eastAsia="en-GB"/>
    </w:rPr>
    <w:tblPr>
      <w:tblStyleRowBandSize w:val="1"/>
      <w:tblStyleColBandSize w:val="1"/>
      <w:tblBorders>
        <w:top w:val="single" w:sz="8" w:space="0" w:color="84B3DF" w:themeColor="accent5" w:themeTint="BF"/>
        <w:left w:val="single" w:sz="8" w:space="0" w:color="84B3DF" w:themeColor="accent5" w:themeTint="BF"/>
        <w:bottom w:val="single" w:sz="8" w:space="0" w:color="84B3DF" w:themeColor="accent5" w:themeTint="BF"/>
        <w:right w:val="single" w:sz="8" w:space="0" w:color="84B3DF" w:themeColor="accent5" w:themeTint="BF"/>
        <w:insideH w:val="single" w:sz="8" w:space="0" w:color="84B3DF" w:themeColor="accent5" w:themeTint="BF"/>
      </w:tblBorders>
    </w:tblPr>
    <w:tblStylePr w:type="firstRow">
      <w:pPr>
        <w:spacing w:before="0" w:after="0" w:line="240" w:lineRule="auto"/>
      </w:pPr>
      <w:rPr>
        <w:b/>
        <w:bCs/>
        <w:color w:val="FFFFFF" w:themeColor="background1"/>
      </w:rPr>
      <w:tblPr/>
      <w:tcPr>
        <w:tcBorders>
          <w:top w:val="single" w:sz="8" w:space="0" w:color="84B3DF" w:themeColor="accent5" w:themeTint="BF"/>
          <w:left w:val="single" w:sz="8" w:space="0" w:color="84B3DF" w:themeColor="accent5" w:themeTint="BF"/>
          <w:bottom w:val="single" w:sz="8" w:space="0" w:color="84B3DF" w:themeColor="accent5" w:themeTint="BF"/>
          <w:right w:val="single" w:sz="8" w:space="0" w:color="84B3DF" w:themeColor="accent5" w:themeTint="BF"/>
          <w:insideH w:val="nil"/>
          <w:insideV w:val="nil"/>
        </w:tcBorders>
        <w:shd w:val="clear" w:color="auto" w:fill="5B9BD5" w:themeFill="accent5"/>
      </w:tcPr>
    </w:tblStylePr>
    <w:tblStylePr w:type="lastRow">
      <w:pPr>
        <w:spacing w:before="0" w:after="0" w:line="240" w:lineRule="auto"/>
      </w:pPr>
      <w:rPr>
        <w:b/>
        <w:bCs/>
      </w:rPr>
      <w:tblPr/>
      <w:tcPr>
        <w:tcBorders>
          <w:top w:val="double" w:sz="6" w:space="0" w:color="84B3DF" w:themeColor="accent5" w:themeTint="BF"/>
          <w:left w:val="single" w:sz="8" w:space="0" w:color="84B3DF" w:themeColor="accent5" w:themeTint="BF"/>
          <w:bottom w:val="single" w:sz="8" w:space="0" w:color="84B3DF" w:themeColor="accent5" w:themeTint="BF"/>
          <w:right w:val="single" w:sz="8" w:space="0" w:color="84B3DF" w:themeColor="accent5" w:themeTint="BF"/>
          <w:insideH w:val="nil"/>
          <w:insideV w:val="nil"/>
        </w:tcBorders>
      </w:tcPr>
    </w:tblStylePr>
    <w:tblStylePr w:type="firstCol">
      <w:rPr>
        <w:b/>
        <w:bCs/>
      </w:rPr>
    </w:tblStylePr>
    <w:tblStylePr w:type="lastCol">
      <w:rPr>
        <w:b/>
        <w:bCs/>
      </w:rPr>
    </w:tblStylePr>
    <w:tblStylePr w:type="band1Vert">
      <w:tblPr/>
      <w:tcPr>
        <w:shd w:val="clear" w:color="auto" w:fill="D6E6F4" w:themeFill="accent5" w:themeFillTint="3F"/>
      </w:tcPr>
    </w:tblStylePr>
    <w:tblStylePr w:type="band1Horz">
      <w:tblPr/>
      <w:tcPr>
        <w:tcBorders>
          <w:insideH w:val="nil"/>
          <w:insideV w:val="nil"/>
        </w:tcBorders>
        <w:shd w:val="clear" w:color="auto" w:fill="D6E6F4" w:themeFill="accent5" w:themeFillTint="3F"/>
      </w:tcPr>
    </w:tblStylePr>
    <w:tblStylePr w:type="band2Horz">
      <w:tblPr/>
      <w:tcPr>
        <w:tcBorders>
          <w:insideH w:val="nil"/>
          <w:insideV w:val="nil"/>
        </w:tcBorders>
      </w:tcPr>
    </w:tblStylePr>
  </w:style>
  <w:style w:type="table" w:styleId="MediumShading2-Accent6">
    <w:name w:val="Medium Shading 2 Accent 6"/>
    <w:basedOn w:val="TableNormal"/>
    <w:uiPriority w:val="64"/>
    <w:rsid w:val="003C45DA"/>
    <w:pPr>
      <w:spacing w:before="20" w:after="0" w:line="240" w:lineRule="auto"/>
    </w:pPr>
    <w:rPr>
      <w:rFonts w:ascii="Times New Roman" w:eastAsia="Times New Roman" w:hAnsi="Times New Roman" w:cs="Times New Roman"/>
      <w:sz w:val="20"/>
      <w:szCs w:val="20"/>
      <w:lang w:eastAsia="en-GB"/>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0AD47"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70AD47" w:themeFill="accent6"/>
      </w:tcPr>
    </w:tblStylePr>
    <w:tblStylePr w:type="lastCol">
      <w:rPr>
        <w:b/>
        <w:bCs/>
        <w:color w:val="FFFFFF" w:themeColor="background1"/>
      </w:rPr>
      <w:tblPr/>
      <w:tcPr>
        <w:tcBorders>
          <w:left w:val="nil"/>
          <w:right w:val="nil"/>
          <w:insideH w:val="nil"/>
          <w:insideV w:val="nil"/>
        </w:tcBorders>
        <w:shd w:val="clear" w:color="auto" w:fill="70AD47"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DarkList-Accent3">
    <w:name w:val="Dark List Accent 3"/>
    <w:basedOn w:val="TableNormal"/>
    <w:uiPriority w:val="70"/>
    <w:rsid w:val="003C45DA"/>
    <w:pPr>
      <w:spacing w:before="20" w:after="0" w:line="240" w:lineRule="auto"/>
    </w:pPr>
    <w:rPr>
      <w:rFonts w:ascii="Times New Roman" w:eastAsia="Times New Roman" w:hAnsi="Times New Roman" w:cs="Times New Roman"/>
      <w:color w:val="FFFFFF" w:themeColor="background1"/>
      <w:sz w:val="20"/>
      <w:szCs w:val="20"/>
      <w:lang w:eastAsia="en-GB"/>
    </w:rPr>
    <w:tblPr>
      <w:tblStyleRowBandSize w:val="1"/>
      <w:tblStyleColBandSize w:val="1"/>
    </w:tblPr>
    <w:tcPr>
      <w:shd w:val="clear" w:color="auto" w:fill="A5A5A5"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25252"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B7B7B"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B7B7B" w:themeFill="accent3" w:themeFillShade="BF"/>
      </w:tcPr>
    </w:tblStylePr>
    <w:tblStylePr w:type="band1Vert">
      <w:tblPr/>
      <w:tcPr>
        <w:tcBorders>
          <w:top w:val="nil"/>
          <w:left w:val="nil"/>
          <w:bottom w:val="nil"/>
          <w:right w:val="nil"/>
          <w:insideH w:val="nil"/>
          <w:insideV w:val="nil"/>
        </w:tcBorders>
        <w:shd w:val="clear" w:color="auto" w:fill="7B7B7B" w:themeFill="accent3" w:themeFillShade="BF"/>
      </w:tcPr>
    </w:tblStylePr>
    <w:tblStylePr w:type="band1Horz">
      <w:tblPr/>
      <w:tcPr>
        <w:tcBorders>
          <w:top w:val="nil"/>
          <w:left w:val="nil"/>
          <w:bottom w:val="nil"/>
          <w:right w:val="nil"/>
          <w:insideH w:val="nil"/>
          <w:insideV w:val="nil"/>
        </w:tcBorders>
        <w:shd w:val="clear" w:color="auto" w:fill="7B7B7B" w:themeFill="accent3" w:themeFillShade="BF"/>
      </w:tcPr>
    </w:tblStylePr>
  </w:style>
  <w:style w:type="table" w:customStyle="1" w:styleId="LightList-Accent11">
    <w:name w:val="Light List - Accent 11"/>
    <w:basedOn w:val="TableNormal"/>
    <w:uiPriority w:val="61"/>
    <w:rsid w:val="003C45DA"/>
    <w:pPr>
      <w:spacing w:before="20" w:after="0" w:line="240" w:lineRule="auto"/>
    </w:pPr>
    <w:rPr>
      <w:rFonts w:ascii="Times New Roman" w:eastAsia="Times New Roman" w:hAnsi="Times New Roman" w:cs="Times New Roman"/>
      <w:sz w:val="20"/>
      <w:szCs w:val="20"/>
      <w:lang w:eastAsia="en-GB"/>
    </w:r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tblBorders>
    </w:tblPr>
    <w:tblStylePr w:type="firstRow">
      <w:pPr>
        <w:spacing w:before="0" w:after="0" w:line="240" w:lineRule="auto"/>
      </w:pPr>
      <w:rPr>
        <w:b/>
        <w:bCs/>
        <w:color w:val="FFFFFF" w:themeColor="background1"/>
      </w:rPr>
      <w:tblPr/>
      <w:tcPr>
        <w:shd w:val="clear" w:color="auto" w:fill="4472C4" w:themeFill="accent1"/>
      </w:tcPr>
    </w:tblStylePr>
    <w:tblStylePr w:type="lastRow">
      <w:pPr>
        <w:spacing w:before="0" w:after="0" w:line="240" w:lineRule="auto"/>
      </w:pPr>
      <w:rPr>
        <w:b/>
        <w:bCs/>
      </w:rPr>
      <w:tblPr/>
      <w:tcPr>
        <w:tcBorders>
          <w:top w:val="double" w:sz="6" w:space="0" w:color="4472C4" w:themeColor="accent1"/>
          <w:left w:val="single" w:sz="8" w:space="0" w:color="4472C4" w:themeColor="accent1"/>
          <w:bottom w:val="single" w:sz="8" w:space="0" w:color="4472C4" w:themeColor="accent1"/>
          <w:right w:val="single" w:sz="8" w:space="0" w:color="4472C4" w:themeColor="accent1"/>
        </w:tcBorders>
      </w:tcPr>
    </w:tblStylePr>
    <w:tblStylePr w:type="firstCol">
      <w:rPr>
        <w:b/>
        <w:bCs/>
      </w:rPr>
    </w:tblStylePr>
    <w:tblStylePr w:type="lastCol">
      <w:rPr>
        <w:b/>
        <w:bCs/>
      </w:rPr>
    </w:tblStylePr>
    <w:tblStylePr w:type="band1Vert">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tblStylePr w:type="band1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style>
  <w:style w:type="table" w:customStyle="1" w:styleId="LightList1">
    <w:name w:val="Light List1"/>
    <w:basedOn w:val="TableNormal"/>
    <w:uiPriority w:val="61"/>
    <w:rsid w:val="003C45DA"/>
    <w:pPr>
      <w:spacing w:before="20" w:after="0" w:line="240" w:lineRule="auto"/>
    </w:pPr>
    <w:rPr>
      <w:rFonts w:ascii="Times New Roman" w:eastAsia="Times New Roman" w:hAnsi="Times New Roman" w:cs="Times New Roman"/>
      <w:sz w:val="20"/>
      <w:szCs w:val="20"/>
      <w:lang w:eastAsia="en-GB"/>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val="0"/>
        <w:bCs/>
        <w:color w:val="FFFFFF" w:themeColor="background1"/>
      </w:rPr>
      <w:tblPr/>
      <w:tcPr>
        <w:shd w:val="clear" w:color="auto" w:fill="D5DCE4" w:themeFill="text2" w:themeFillTint="33"/>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val="0"/>
        <w:bCs/>
        <w:i w:val="0"/>
      </w:rPr>
    </w:tblStylePr>
    <w:tblStylePr w:type="lastCol">
      <w:rPr>
        <w:b w:val="0"/>
        <w:bCs/>
        <w:i w:val="0"/>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rPr>
        <w:color w:val="000000" w:themeColor="text1"/>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2Horz">
      <w:rPr>
        <w:color w:val="000000" w:themeColor="text1"/>
      </w:rPr>
    </w:tblStylePr>
  </w:style>
  <w:style w:type="table" w:customStyle="1" w:styleId="LightShading1">
    <w:name w:val="Light Shading1"/>
    <w:basedOn w:val="TableNormal"/>
    <w:uiPriority w:val="60"/>
    <w:rsid w:val="003C45DA"/>
    <w:pPr>
      <w:spacing w:before="20" w:after="0" w:line="240" w:lineRule="auto"/>
    </w:pPr>
    <w:rPr>
      <w:rFonts w:ascii="Times New Roman" w:eastAsia="Times New Roman" w:hAnsi="Times New Roman" w:cs="Times New Roman"/>
      <w:color w:val="000000" w:themeColor="text1" w:themeShade="BF"/>
      <w:sz w:val="20"/>
      <w:szCs w:val="20"/>
      <w:lang w:eastAsia="en-GB"/>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2">
    <w:name w:val="Light Shading - Accent 12"/>
    <w:basedOn w:val="TableNormal"/>
    <w:uiPriority w:val="60"/>
    <w:rsid w:val="003C45DA"/>
    <w:pPr>
      <w:spacing w:before="20" w:after="0" w:line="240" w:lineRule="auto"/>
    </w:pPr>
    <w:rPr>
      <w:rFonts w:ascii="Times New Roman" w:eastAsia="Times New Roman" w:hAnsi="Times New Roman" w:cs="Times New Roman"/>
      <w:color w:val="2F5496" w:themeColor="accent1" w:themeShade="BF"/>
      <w:sz w:val="20"/>
      <w:szCs w:val="20"/>
      <w:lang w:eastAsia="en-GB"/>
    </w:rPr>
    <w:tblPr>
      <w:tblStyleRowBandSize w:val="1"/>
      <w:tblStyleColBandSize w:val="1"/>
      <w:tblBorders>
        <w:top w:val="single" w:sz="8" w:space="0" w:color="4472C4" w:themeColor="accent1"/>
        <w:bottom w:val="single" w:sz="8" w:space="0" w:color="4472C4" w:themeColor="accent1"/>
      </w:tblBorders>
    </w:tblPr>
    <w:tblStylePr w:type="firstRow">
      <w:pPr>
        <w:spacing w:before="0" w:after="0" w:line="240" w:lineRule="auto"/>
      </w:pPr>
      <w:rPr>
        <w:b/>
        <w:bCs/>
      </w:rPr>
      <w:tblPr/>
      <w:tcPr>
        <w:tcBorders>
          <w:top w:val="single" w:sz="8" w:space="0" w:color="4472C4" w:themeColor="accent1"/>
          <w:left w:val="nil"/>
          <w:bottom w:val="single" w:sz="8" w:space="0" w:color="4472C4" w:themeColor="accent1"/>
          <w:right w:val="nil"/>
          <w:insideH w:val="nil"/>
          <w:insideV w:val="nil"/>
        </w:tcBorders>
      </w:tcPr>
    </w:tblStylePr>
    <w:tblStylePr w:type="lastRow">
      <w:pPr>
        <w:spacing w:before="0" w:after="0" w:line="240" w:lineRule="auto"/>
      </w:pPr>
      <w:rPr>
        <w:b/>
        <w:bCs/>
      </w:rPr>
      <w:tblPr/>
      <w:tcPr>
        <w:tcBorders>
          <w:top w:val="single" w:sz="8" w:space="0" w:color="4472C4" w:themeColor="accent1"/>
          <w:left w:val="nil"/>
          <w:bottom w:val="single" w:sz="8" w:space="0" w:color="4472C4"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BF0" w:themeFill="accent1" w:themeFillTint="3F"/>
      </w:tcPr>
    </w:tblStylePr>
    <w:tblStylePr w:type="band1Horz">
      <w:tblPr/>
      <w:tcPr>
        <w:tcBorders>
          <w:left w:val="nil"/>
          <w:right w:val="nil"/>
          <w:insideH w:val="nil"/>
          <w:insideV w:val="nil"/>
        </w:tcBorders>
        <w:shd w:val="clear" w:color="auto" w:fill="D0DBF0" w:themeFill="accent1" w:themeFillTint="3F"/>
      </w:tcPr>
    </w:tblStylePr>
  </w:style>
  <w:style w:type="table" w:styleId="LightShading-Accent2">
    <w:name w:val="Light Shading Accent 2"/>
    <w:basedOn w:val="TableNormal"/>
    <w:uiPriority w:val="60"/>
    <w:rsid w:val="003C45DA"/>
    <w:pPr>
      <w:spacing w:before="20" w:after="0" w:line="240" w:lineRule="auto"/>
    </w:pPr>
    <w:rPr>
      <w:rFonts w:ascii="Times New Roman" w:eastAsia="Times New Roman" w:hAnsi="Times New Roman" w:cs="Times New Roman"/>
      <w:color w:val="C45911" w:themeColor="accent2" w:themeShade="BF"/>
      <w:sz w:val="20"/>
      <w:szCs w:val="20"/>
      <w:lang w:eastAsia="en-GB"/>
    </w:rPr>
    <w:tblPr>
      <w:tblStyleRowBandSize w:val="1"/>
      <w:tblStyleColBandSize w:val="1"/>
      <w:tblBorders>
        <w:top w:val="single" w:sz="8" w:space="0" w:color="ED7D31" w:themeColor="accent2"/>
        <w:bottom w:val="single" w:sz="8" w:space="0" w:color="ED7D31" w:themeColor="accent2"/>
      </w:tblBorders>
    </w:tblPr>
    <w:tblStylePr w:type="fir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la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left w:val="nil"/>
          <w:right w:val="nil"/>
          <w:insideH w:val="nil"/>
          <w:insideV w:val="nil"/>
        </w:tcBorders>
        <w:shd w:val="clear" w:color="auto" w:fill="FADECB" w:themeFill="accent2" w:themeFillTint="3F"/>
      </w:tcPr>
    </w:tblStylePr>
  </w:style>
  <w:style w:type="table" w:styleId="LightShading-Accent3">
    <w:name w:val="Light Shading Accent 3"/>
    <w:basedOn w:val="TableNormal"/>
    <w:uiPriority w:val="60"/>
    <w:rsid w:val="003C45DA"/>
    <w:pPr>
      <w:spacing w:before="20" w:after="0" w:line="240" w:lineRule="auto"/>
    </w:pPr>
    <w:rPr>
      <w:rFonts w:ascii="Times New Roman" w:eastAsia="Times New Roman" w:hAnsi="Times New Roman" w:cs="Times New Roman"/>
      <w:color w:val="7B7B7B" w:themeColor="accent3" w:themeShade="BF"/>
      <w:sz w:val="20"/>
      <w:szCs w:val="20"/>
      <w:lang w:eastAsia="en-GB"/>
    </w:rPr>
    <w:tblPr>
      <w:tblStyleRowBandSize w:val="1"/>
      <w:tblStyleColBandSize w:val="1"/>
      <w:tblBorders>
        <w:top w:val="single" w:sz="8" w:space="0" w:color="A5A5A5" w:themeColor="accent3"/>
        <w:bottom w:val="single" w:sz="8" w:space="0" w:color="A5A5A5" w:themeColor="accent3"/>
      </w:tblBorders>
    </w:tblPr>
    <w:tblStylePr w:type="fir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la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left w:val="nil"/>
          <w:right w:val="nil"/>
          <w:insideH w:val="nil"/>
          <w:insideV w:val="nil"/>
        </w:tcBorders>
        <w:shd w:val="clear" w:color="auto" w:fill="E8E8E8" w:themeFill="accent3" w:themeFillTint="3F"/>
      </w:tcPr>
    </w:tblStylePr>
  </w:style>
  <w:style w:type="table" w:styleId="LightList-Accent2">
    <w:name w:val="Light List Accent 2"/>
    <w:basedOn w:val="TableNormal"/>
    <w:uiPriority w:val="61"/>
    <w:rsid w:val="003C45DA"/>
    <w:pPr>
      <w:spacing w:before="20" w:after="0" w:line="240" w:lineRule="auto"/>
    </w:pPr>
    <w:rPr>
      <w:rFonts w:ascii="Times New Roman" w:eastAsia="Times New Roman" w:hAnsi="Times New Roman" w:cs="Times New Roman"/>
      <w:sz w:val="20"/>
      <w:szCs w:val="20"/>
      <w:lang w:eastAsia="en-GB"/>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tblBorders>
    </w:tblPr>
    <w:tblStylePr w:type="firstRow">
      <w:pPr>
        <w:spacing w:before="0" w:after="0" w:line="240" w:lineRule="auto"/>
      </w:pPr>
      <w:rPr>
        <w:b/>
        <w:bCs/>
        <w:color w:val="FFFFFF" w:themeColor="background1"/>
      </w:rPr>
      <w:tblPr/>
      <w:tcPr>
        <w:shd w:val="clear" w:color="auto" w:fill="ED7D31" w:themeFill="accent2"/>
      </w:tcPr>
    </w:tblStylePr>
    <w:tblStylePr w:type="lastRow">
      <w:pPr>
        <w:spacing w:before="0" w:after="0" w:line="240" w:lineRule="auto"/>
      </w:pPr>
      <w:rPr>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tcBorders>
      </w:tcPr>
    </w:tblStylePr>
    <w:tblStylePr w:type="firstCol">
      <w:rPr>
        <w:b/>
        <w:bCs/>
      </w:rPr>
    </w:tblStylePr>
    <w:tblStylePr w:type="lastCol">
      <w:rPr>
        <w:b/>
        <w:bCs/>
      </w:rPr>
    </w:tblStylePr>
    <w:tblStylePr w:type="band1Vert">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style>
  <w:style w:type="table" w:styleId="LightList-Accent3">
    <w:name w:val="Light List Accent 3"/>
    <w:basedOn w:val="TableNormal"/>
    <w:uiPriority w:val="61"/>
    <w:rsid w:val="003C45DA"/>
    <w:pPr>
      <w:spacing w:before="20" w:after="0" w:line="240" w:lineRule="auto"/>
    </w:pPr>
    <w:rPr>
      <w:rFonts w:ascii="Times New Roman" w:eastAsia="Times New Roman" w:hAnsi="Times New Roman" w:cs="Times New Roman"/>
      <w:sz w:val="20"/>
      <w:szCs w:val="20"/>
      <w:lang w:eastAsia="en-GB"/>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pPr>
        <w:spacing w:before="0" w:after="0" w:line="240" w:lineRule="auto"/>
      </w:pPr>
      <w:rPr>
        <w:b/>
        <w:bCs/>
        <w:color w:val="FFFFFF" w:themeColor="background1"/>
      </w:rPr>
      <w:tblPr/>
      <w:tcPr>
        <w:shd w:val="clear" w:color="auto" w:fill="A5A5A5" w:themeFill="accent3"/>
      </w:tcPr>
    </w:tblStylePr>
    <w:tblStylePr w:type="lastRow">
      <w:pPr>
        <w:spacing w:before="0" w:after="0" w:line="240" w:lineRule="auto"/>
      </w:pPr>
      <w:rPr>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tcBorders>
      </w:tcPr>
    </w:tblStylePr>
    <w:tblStylePr w:type="firstCol">
      <w:rPr>
        <w:b/>
        <w:bCs/>
      </w:rPr>
    </w:tblStylePr>
    <w:tblStylePr w:type="lastCol">
      <w:rPr>
        <w:b/>
        <w:bCs/>
      </w:r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style>
  <w:style w:type="table" w:customStyle="1" w:styleId="MediumShading1-Accent11">
    <w:name w:val="Medium Shading 1 - Accent 11"/>
    <w:basedOn w:val="TableNormal"/>
    <w:uiPriority w:val="63"/>
    <w:rsid w:val="003C45DA"/>
    <w:pPr>
      <w:spacing w:before="20" w:after="0" w:line="240" w:lineRule="auto"/>
    </w:pPr>
    <w:rPr>
      <w:rFonts w:ascii="Times New Roman" w:eastAsia="Times New Roman" w:hAnsi="Times New Roman" w:cs="Times New Roman"/>
      <w:sz w:val="20"/>
      <w:szCs w:val="20"/>
      <w:lang w:eastAsia="en-GB"/>
    </w:rPr>
    <w:tblPr>
      <w:tblStyleRowBandSize w:val="1"/>
      <w:tblStyleColBandSize w:val="1"/>
      <w:tblBorders>
        <w:top w:val="single" w:sz="8"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single" w:sz="8" w:space="0" w:color="7295D2" w:themeColor="accent1" w:themeTint="BF"/>
      </w:tblBorders>
    </w:tblPr>
    <w:tblStylePr w:type="firstRow">
      <w:pPr>
        <w:spacing w:before="0" w:after="0" w:line="240" w:lineRule="auto"/>
      </w:pPr>
      <w:rPr>
        <w:b/>
        <w:bCs/>
        <w:color w:val="FFFFFF" w:themeColor="background1"/>
      </w:rPr>
      <w:tblPr/>
      <w:tcPr>
        <w:tcBorders>
          <w:top w:val="single" w:sz="8"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nil"/>
          <w:insideV w:val="nil"/>
        </w:tcBorders>
        <w:shd w:val="clear" w:color="auto" w:fill="4472C4" w:themeFill="accent1"/>
      </w:tcPr>
    </w:tblStylePr>
    <w:tblStylePr w:type="lastRow">
      <w:pPr>
        <w:spacing w:before="0" w:after="0" w:line="240" w:lineRule="auto"/>
      </w:pPr>
      <w:rPr>
        <w:b/>
        <w:bCs/>
      </w:rPr>
      <w:tblPr/>
      <w:tcPr>
        <w:tcBorders>
          <w:top w:val="double" w:sz="6"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nil"/>
          <w:insideV w:val="nil"/>
        </w:tcBorders>
      </w:tcPr>
    </w:tblStylePr>
    <w:tblStylePr w:type="firstCol">
      <w:rPr>
        <w:b/>
        <w:bCs/>
      </w:rPr>
    </w:tblStylePr>
    <w:tblStylePr w:type="lastCol">
      <w:rPr>
        <w:b/>
        <w:bCs/>
      </w:rPr>
    </w:tblStylePr>
    <w:tblStylePr w:type="band1Vert">
      <w:tblPr/>
      <w:tcPr>
        <w:shd w:val="clear" w:color="auto" w:fill="D0DBF0" w:themeFill="accent1" w:themeFillTint="3F"/>
      </w:tcPr>
    </w:tblStylePr>
    <w:tblStylePr w:type="band1Horz">
      <w:tblPr/>
      <w:tcPr>
        <w:tcBorders>
          <w:insideH w:val="nil"/>
          <w:insideV w:val="nil"/>
        </w:tcBorders>
        <w:shd w:val="clear" w:color="auto" w:fill="D0DBF0" w:themeFill="accent1" w:themeFillTint="3F"/>
      </w:tcPr>
    </w:tblStylePr>
    <w:tblStylePr w:type="band2Horz">
      <w:tblPr/>
      <w:tcPr>
        <w:tcBorders>
          <w:insideH w:val="nil"/>
          <w:insideV w:val="nil"/>
        </w:tcBorders>
      </w:tcPr>
    </w:tblStylePr>
  </w:style>
  <w:style w:type="paragraph" w:customStyle="1" w:styleId="White">
    <w:name w:val="White"/>
    <w:basedOn w:val="BodyText"/>
    <w:next w:val="BodyTextGrey"/>
    <w:uiPriority w:val="2"/>
    <w:qFormat/>
    <w:rsid w:val="003C45DA"/>
    <w:pPr>
      <w:spacing w:before="20" w:after="200" w:line="280" w:lineRule="atLeast"/>
    </w:pPr>
    <w:rPr>
      <w:rFonts w:ascii="Arial" w:hAnsi="Arial" w:cs="Arial"/>
      <w:iCs/>
      <w:color w:val="FFFFFF" w:themeColor="background1"/>
      <w:sz w:val="20"/>
    </w:rPr>
  </w:style>
  <w:style w:type="paragraph" w:customStyle="1" w:styleId="Orange">
    <w:name w:val="Orange"/>
    <w:basedOn w:val="Normal"/>
    <w:next w:val="BodyTextGrey"/>
    <w:uiPriority w:val="2"/>
    <w:qFormat/>
    <w:rsid w:val="003C45DA"/>
    <w:pPr>
      <w:spacing w:before="20" w:after="200" w:line="280" w:lineRule="atLeast"/>
    </w:pPr>
    <w:rPr>
      <w:rFonts w:ascii="Arial" w:hAnsi="Arial" w:cs="Arial"/>
      <w:iCs/>
      <w:color w:val="4472C4" w:themeColor="accent1"/>
      <w:sz w:val="20"/>
      <w:szCs w:val="20"/>
      <w:lang w:eastAsia="en-US"/>
    </w:rPr>
  </w:style>
  <w:style w:type="paragraph" w:customStyle="1" w:styleId="Blue">
    <w:name w:val="Blue"/>
    <w:basedOn w:val="BodyText"/>
    <w:next w:val="BodyTextGrey"/>
    <w:uiPriority w:val="2"/>
    <w:qFormat/>
    <w:rsid w:val="003C45DA"/>
    <w:pPr>
      <w:spacing w:before="20" w:after="200" w:line="280" w:lineRule="atLeast"/>
    </w:pPr>
    <w:rPr>
      <w:rFonts w:ascii="Arial" w:hAnsi="Arial" w:cs="Arial"/>
      <w:iCs/>
      <w:color w:val="000000" w:themeColor="text1"/>
      <w:sz w:val="20"/>
    </w:rPr>
  </w:style>
  <w:style w:type="paragraph" w:customStyle="1" w:styleId="HRTest18">
    <w:name w:val="HRTest18"/>
    <w:basedOn w:val="Normal"/>
    <w:uiPriority w:val="3"/>
    <w:rsid w:val="003C45DA"/>
    <w:pPr>
      <w:spacing w:before="20" w:after="20" w:line="280" w:lineRule="atLeast"/>
      <w:ind w:left="200"/>
      <w:jc w:val="both"/>
    </w:pPr>
    <w:rPr>
      <w:rFonts w:ascii="Arial" w:hAnsi="Arial" w:cs="Arial"/>
      <w:iCs/>
      <w:caps/>
      <w:color w:val="FF9900"/>
      <w:sz w:val="20"/>
      <w:szCs w:val="20"/>
    </w:rPr>
  </w:style>
  <w:style w:type="table" w:styleId="LightList-Accent4">
    <w:name w:val="Light List Accent 4"/>
    <w:basedOn w:val="TableNormal"/>
    <w:uiPriority w:val="61"/>
    <w:rsid w:val="003C45DA"/>
    <w:pPr>
      <w:spacing w:before="20" w:after="0" w:line="240" w:lineRule="auto"/>
    </w:pPr>
    <w:rPr>
      <w:rFonts w:ascii="Times New Roman" w:eastAsia="Times New Roman" w:hAnsi="Times New Roman" w:cs="Times New Roman"/>
      <w:sz w:val="20"/>
      <w:szCs w:val="20"/>
      <w:lang w:eastAsia="en-GB"/>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tblBorders>
    </w:tblPr>
    <w:tblStylePr w:type="firstRow">
      <w:pPr>
        <w:spacing w:before="0" w:after="0" w:line="240" w:lineRule="auto"/>
      </w:pPr>
      <w:rPr>
        <w:b/>
        <w:bCs/>
        <w:color w:val="FFFFFF" w:themeColor="background1"/>
      </w:rPr>
      <w:tblPr/>
      <w:tcPr>
        <w:shd w:val="clear" w:color="auto" w:fill="FFC000" w:themeFill="accent4"/>
      </w:tcPr>
    </w:tblStylePr>
    <w:tblStylePr w:type="lastRow">
      <w:pPr>
        <w:spacing w:before="0" w:after="0" w:line="240" w:lineRule="auto"/>
      </w:pPr>
      <w:rPr>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tcBorders>
      </w:tcPr>
    </w:tblStylePr>
    <w:tblStylePr w:type="firstCol">
      <w:rPr>
        <w:b/>
        <w:bCs/>
      </w:rPr>
    </w:tblStylePr>
    <w:tblStylePr w:type="lastCol">
      <w:rPr>
        <w:b/>
        <w:bCs/>
      </w:r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style>
  <w:style w:type="paragraph" w:customStyle="1" w:styleId="MeetingHeader">
    <w:name w:val="MeetingHeader"/>
    <w:basedOn w:val="Normal"/>
    <w:uiPriority w:val="3"/>
    <w:rsid w:val="003C45DA"/>
    <w:pPr>
      <w:spacing w:before="20" w:after="20" w:line="280" w:lineRule="atLeast"/>
      <w:jc w:val="both"/>
    </w:pPr>
    <w:rPr>
      <w:rFonts w:ascii="Arial" w:hAnsi="Arial" w:cs="Arial"/>
      <w:color w:val="4B4B4B"/>
      <w:sz w:val="20"/>
      <w:szCs w:val="20"/>
    </w:rPr>
  </w:style>
  <w:style w:type="paragraph" w:customStyle="1" w:styleId="MeetingHeaderCaps">
    <w:name w:val="MeetingHeaderCaps"/>
    <w:basedOn w:val="Normal"/>
    <w:uiPriority w:val="3"/>
    <w:rsid w:val="003C45DA"/>
    <w:pPr>
      <w:spacing w:before="20" w:after="20" w:line="280" w:lineRule="atLeast"/>
      <w:jc w:val="both"/>
    </w:pPr>
    <w:rPr>
      <w:rFonts w:ascii="Arial" w:hAnsi="Arial" w:cs="Arial"/>
      <w:caps/>
      <w:color w:val="4B4B4B"/>
      <w:sz w:val="20"/>
      <w:szCs w:val="20"/>
    </w:rPr>
  </w:style>
  <w:style w:type="paragraph" w:customStyle="1" w:styleId="MeetingTitle">
    <w:name w:val="MeetingTitle"/>
    <w:basedOn w:val="MeetingHeaderCaps"/>
    <w:next w:val="MeetingHeaderCaps"/>
    <w:uiPriority w:val="3"/>
    <w:rsid w:val="003C45DA"/>
  </w:style>
  <w:style w:type="character" w:customStyle="1" w:styleId="Style1">
    <w:name w:val="Style1"/>
    <w:uiPriority w:val="1"/>
    <w:rsid w:val="003C45DA"/>
  </w:style>
  <w:style w:type="character" w:styleId="SubtleEmphasis">
    <w:name w:val="Subtle Emphasis"/>
    <w:basedOn w:val="DefaultParagraphFont"/>
    <w:uiPriority w:val="19"/>
    <w:rsid w:val="003C45DA"/>
    <w:rPr>
      <w:i/>
      <w:iCs/>
      <w:color w:val="808080" w:themeColor="text1" w:themeTint="7F"/>
    </w:rPr>
  </w:style>
  <w:style w:type="paragraph" w:styleId="Title">
    <w:name w:val="Title"/>
    <w:basedOn w:val="Normal"/>
    <w:link w:val="TitleChar"/>
    <w:uiPriority w:val="3"/>
    <w:rsid w:val="003C45DA"/>
    <w:pPr>
      <w:spacing w:before="240" w:after="60" w:line="280" w:lineRule="exact"/>
      <w:outlineLvl w:val="0"/>
    </w:pPr>
    <w:rPr>
      <w:rFonts w:ascii="Arial" w:hAnsi="Arial" w:cs="Arial"/>
      <w:bCs/>
      <w:iCs/>
      <w:caps/>
      <w:color w:val="3FA6CC"/>
      <w:kern w:val="28"/>
      <w:sz w:val="36"/>
      <w:szCs w:val="36"/>
    </w:rPr>
  </w:style>
  <w:style w:type="character" w:customStyle="1" w:styleId="TitleChar">
    <w:name w:val="Title Char"/>
    <w:basedOn w:val="DefaultParagraphFont"/>
    <w:link w:val="Title"/>
    <w:uiPriority w:val="3"/>
    <w:rsid w:val="003C45DA"/>
    <w:rPr>
      <w:rFonts w:ascii="Arial" w:eastAsia="Times New Roman" w:hAnsi="Arial" w:cs="Arial"/>
      <w:bCs/>
      <w:iCs/>
      <w:caps/>
      <w:color w:val="3FA6CC"/>
      <w:kern w:val="28"/>
      <w:sz w:val="36"/>
      <w:szCs w:val="36"/>
      <w:lang w:eastAsia="en-GB"/>
    </w:rPr>
  </w:style>
  <w:style w:type="paragraph" w:customStyle="1" w:styleId="StyleTenderVerticalBigBlue48ptLeft02cmRight02">
    <w:name w:val="Style Tender Vertical Big Blue + 48 pt Left:  0.2 cm Right:  0.2 ..."/>
    <w:basedOn w:val="TenderVerticalBigBlue"/>
    <w:rsid w:val="003C45DA"/>
    <w:pPr>
      <w:spacing w:after="20"/>
      <w:ind w:left="113" w:right="113"/>
    </w:pPr>
    <w:rPr>
      <w:rFonts w:cs="Times New Roman"/>
      <w:iCs w:val="0"/>
      <w:caps w:val="0"/>
    </w:rPr>
  </w:style>
  <w:style w:type="paragraph" w:customStyle="1" w:styleId="StyleTenderBluetextBefore1pt">
    <w:name w:val="Style Tender Blue text + Before:  1 pt"/>
    <w:basedOn w:val="TenderBluetext"/>
    <w:rsid w:val="003C45DA"/>
    <w:pPr>
      <w:spacing w:before="20"/>
    </w:pPr>
    <w:rPr>
      <w:caps/>
    </w:rPr>
  </w:style>
  <w:style w:type="paragraph" w:customStyle="1" w:styleId="Filepath">
    <w:name w:val="Filepath"/>
    <w:uiPriority w:val="3"/>
    <w:rsid w:val="003C45DA"/>
    <w:pPr>
      <w:spacing w:before="20" w:after="20" w:line="280" w:lineRule="atLeast"/>
      <w:ind w:left="-425"/>
    </w:pPr>
    <w:rPr>
      <w:rFonts w:ascii="Arial" w:eastAsia="Times New Roman" w:hAnsi="Arial" w:cs="Arial"/>
      <w:color w:val="4B4B4B"/>
      <w:sz w:val="14"/>
      <w:szCs w:val="20"/>
      <w:lang w:eastAsia="en-GB"/>
    </w:rPr>
  </w:style>
  <w:style w:type="character" w:styleId="UnresolvedMention">
    <w:name w:val="Unresolved Mention"/>
    <w:basedOn w:val="DefaultParagraphFont"/>
    <w:uiPriority w:val="99"/>
    <w:semiHidden/>
    <w:unhideWhenUsed/>
    <w:rsid w:val="003C45DA"/>
    <w:rPr>
      <w:color w:val="808080"/>
      <w:shd w:val="clear" w:color="auto" w:fill="E6E6E6"/>
    </w:rPr>
  </w:style>
  <w:style w:type="table" w:customStyle="1" w:styleId="serena1">
    <w:name w:val="serena1"/>
    <w:basedOn w:val="TableNormal"/>
    <w:uiPriority w:val="60"/>
    <w:rsid w:val="003C45DA"/>
    <w:pPr>
      <w:spacing w:before="20" w:after="0" w:line="240" w:lineRule="auto"/>
    </w:pPr>
    <w:rPr>
      <w:rFonts w:ascii="Times New Roman" w:eastAsia="Times New Roman" w:hAnsi="Times New Roman" w:cs="Times New Roman"/>
      <w:color w:val="2F5496"/>
      <w:sz w:val="20"/>
      <w:szCs w:val="20"/>
      <w:lang w:eastAsia="en-GB"/>
    </w:rPr>
    <w:tblPr>
      <w:tblStyleRowBandSize w:val="1"/>
      <w:tblStyleColBandSize w:val="1"/>
      <w:tblBorders>
        <w:top w:val="single" w:sz="8" w:space="0" w:color="4472C4"/>
        <w:bottom w:val="single" w:sz="8" w:space="0" w:color="4472C4"/>
      </w:tblBorders>
    </w:tblPr>
    <w:tcPr>
      <w:shd w:val="clear" w:color="auto" w:fill="auto"/>
    </w:tcPr>
    <w:tblStylePr w:type="firstRow">
      <w:pPr>
        <w:spacing w:before="0" w:after="0" w:line="240" w:lineRule="auto"/>
      </w:pPr>
      <w:rPr>
        <w:b/>
        <w:bCs/>
        <w:color w:val="auto"/>
      </w:rPr>
      <w:tblPr/>
      <w:tcPr>
        <w:shd w:val="clear" w:color="auto" w:fill="222A35"/>
      </w:tcPr>
    </w:tblStylePr>
    <w:tblStylePr w:type="lastRow">
      <w:pPr>
        <w:spacing w:before="0" w:after="0" w:line="240" w:lineRule="auto"/>
      </w:pPr>
      <w:rPr>
        <w:b/>
        <w:bCs/>
      </w:rPr>
      <w:tblPr/>
      <w:tcPr>
        <w:tcBorders>
          <w:top w:val="single" w:sz="8" w:space="0" w:color="4472C4"/>
          <w:left w:val="nil"/>
          <w:bottom w:val="single" w:sz="8" w:space="0" w:color="4472C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BF0"/>
      </w:tcPr>
    </w:tblStylePr>
    <w:tblStylePr w:type="band1Horz">
      <w:tblPr/>
      <w:tcPr>
        <w:tcBorders>
          <w:left w:val="nil"/>
          <w:right w:val="nil"/>
          <w:insideH w:val="nil"/>
          <w:insideV w:val="nil"/>
        </w:tcBorders>
        <w:shd w:val="clear" w:color="auto" w:fill="D0DBF0"/>
      </w:tcPr>
    </w:tblStylePr>
  </w:style>
  <w:style w:type="table" w:customStyle="1" w:styleId="LightShading-Accent51">
    <w:name w:val="Light Shading - Accent 51"/>
    <w:basedOn w:val="TableNormal"/>
    <w:next w:val="LightShading-Accent5"/>
    <w:uiPriority w:val="60"/>
    <w:rsid w:val="003C45DA"/>
    <w:pPr>
      <w:spacing w:before="20" w:after="0" w:line="240" w:lineRule="auto"/>
    </w:pPr>
    <w:rPr>
      <w:rFonts w:ascii="Times New Roman" w:eastAsia="Times New Roman" w:hAnsi="Times New Roman" w:cs="Times New Roman"/>
      <w:color w:val="2E74B5"/>
      <w:sz w:val="20"/>
      <w:szCs w:val="20"/>
      <w:lang w:eastAsia="en-GB"/>
    </w:rPr>
    <w:tblPr>
      <w:tblStyleRowBandSize w:val="1"/>
      <w:tblStyleColBandSize w:val="1"/>
      <w:tblBorders>
        <w:top w:val="single" w:sz="8" w:space="0" w:color="5B9BD5"/>
        <w:bottom w:val="single" w:sz="8" w:space="0" w:color="5B9BD5"/>
      </w:tblBorders>
    </w:tblPr>
    <w:tblStylePr w:type="firstRow">
      <w:pPr>
        <w:spacing w:before="0" w:after="0" w:line="240" w:lineRule="auto"/>
      </w:pPr>
      <w:rPr>
        <w:b/>
        <w:bCs/>
      </w:rPr>
      <w:tblPr/>
      <w:tcPr>
        <w:tcBorders>
          <w:top w:val="single" w:sz="8" w:space="0" w:color="5B9BD5"/>
          <w:left w:val="nil"/>
          <w:bottom w:val="single" w:sz="8" w:space="0" w:color="5B9BD5"/>
          <w:right w:val="nil"/>
          <w:insideH w:val="nil"/>
          <w:insideV w:val="nil"/>
        </w:tcBorders>
      </w:tcPr>
    </w:tblStylePr>
    <w:tblStylePr w:type="lastRow">
      <w:pPr>
        <w:spacing w:before="0" w:after="0" w:line="240" w:lineRule="auto"/>
      </w:pPr>
      <w:rPr>
        <w:b/>
        <w:bCs/>
      </w:rPr>
      <w:tblPr/>
      <w:tcPr>
        <w:tcBorders>
          <w:top w:val="single" w:sz="8" w:space="0" w:color="5B9BD5"/>
          <w:left w:val="nil"/>
          <w:bottom w:val="single" w:sz="8" w:space="0" w:color="5B9BD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6F4"/>
      </w:tcPr>
    </w:tblStylePr>
    <w:tblStylePr w:type="band1Horz">
      <w:tblPr/>
      <w:tcPr>
        <w:tcBorders>
          <w:left w:val="nil"/>
          <w:right w:val="nil"/>
          <w:insideH w:val="nil"/>
          <w:insideV w:val="nil"/>
        </w:tcBorders>
        <w:shd w:val="clear" w:color="auto" w:fill="D6E6F4"/>
      </w:tcPr>
    </w:tblStylePr>
  </w:style>
  <w:style w:type="table" w:customStyle="1" w:styleId="MediumGrid3-Accent21">
    <w:name w:val="Medium Grid 3 - Accent 21"/>
    <w:basedOn w:val="TableNormal"/>
    <w:next w:val="MediumGrid3-Accent2"/>
    <w:uiPriority w:val="69"/>
    <w:rsid w:val="003C45DA"/>
    <w:pPr>
      <w:spacing w:before="20" w:after="0" w:line="240" w:lineRule="auto"/>
    </w:pPr>
    <w:rPr>
      <w:rFonts w:ascii="Times New Roman" w:eastAsia="Times New Roman" w:hAnsi="Times New Roman" w:cs="Times New Roman"/>
      <w:sz w:val="20"/>
      <w:szCs w:val="20"/>
      <w:lang w:eastAsia="en-GB"/>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ADECB"/>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ED7D31"/>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ED7D31"/>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ED7D31"/>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ED7D31"/>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6BE98"/>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6BE98"/>
      </w:tcPr>
    </w:tblStylePr>
  </w:style>
  <w:style w:type="table" w:customStyle="1" w:styleId="MediumShading1-Accent41">
    <w:name w:val="Medium Shading 1 - Accent 41"/>
    <w:basedOn w:val="TableNormal"/>
    <w:next w:val="MediumShading1-Accent4"/>
    <w:uiPriority w:val="63"/>
    <w:rsid w:val="003C45DA"/>
    <w:pPr>
      <w:spacing w:before="20" w:after="0" w:line="240" w:lineRule="auto"/>
    </w:pPr>
    <w:rPr>
      <w:rFonts w:ascii="Times New Roman" w:eastAsia="Times New Roman" w:hAnsi="Times New Roman" w:cs="Times New Roman"/>
      <w:sz w:val="20"/>
      <w:szCs w:val="20"/>
      <w:lang w:eastAsia="en-GB"/>
    </w:rPr>
    <w:tblPr>
      <w:tblStyleRowBandSize w:val="1"/>
      <w:tblStyleColBandSize w:val="1"/>
      <w:tblBorders>
        <w:top w:val="single" w:sz="8" w:space="0" w:color="FFCF40"/>
        <w:left w:val="single" w:sz="8" w:space="0" w:color="FFCF40"/>
        <w:bottom w:val="single" w:sz="8" w:space="0" w:color="FFCF40"/>
        <w:right w:val="single" w:sz="8" w:space="0" w:color="FFCF40"/>
        <w:insideH w:val="single" w:sz="8" w:space="0" w:color="FFCF40"/>
      </w:tblBorders>
    </w:tblPr>
    <w:tblStylePr w:type="firstRow">
      <w:pPr>
        <w:spacing w:before="0" w:after="0" w:line="240" w:lineRule="auto"/>
      </w:pPr>
      <w:rPr>
        <w:b/>
        <w:bCs/>
        <w:color w:val="FFFFFF"/>
      </w:rPr>
      <w:tblPr/>
      <w:tcPr>
        <w:tcBorders>
          <w:top w:val="single" w:sz="8" w:space="0" w:color="FFCF40"/>
          <w:left w:val="single" w:sz="8" w:space="0" w:color="FFCF40"/>
          <w:bottom w:val="single" w:sz="8" w:space="0" w:color="FFCF40"/>
          <w:right w:val="single" w:sz="8" w:space="0" w:color="FFCF40"/>
          <w:insideH w:val="nil"/>
          <w:insideV w:val="nil"/>
        </w:tcBorders>
        <w:shd w:val="clear" w:color="auto" w:fill="FFC000"/>
      </w:tcPr>
    </w:tblStylePr>
    <w:tblStylePr w:type="lastRow">
      <w:pPr>
        <w:spacing w:before="0" w:after="0" w:line="240" w:lineRule="auto"/>
      </w:pPr>
      <w:rPr>
        <w:b/>
        <w:bCs/>
      </w:rPr>
      <w:tblPr/>
      <w:tcPr>
        <w:tcBorders>
          <w:top w:val="double" w:sz="6" w:space="0" w:color="FFCF40"/>
          <w:left w:val="single" w:sz="8" w:space="0" w:color="FFCF40"/>
          <w:bottom w:val="single" w:sz="8" w:space="0" w:color="FFCF40"/>
          <w:right w:val="single" w:sz="8" w:space="0" w:color="FFCF40"/>
          <w:insideH w:val="nil"/>
          <w:insideV w:val="nil"/>
        </w:tcBorders>
      </w:tcPr>
    </w:tblStylePr>
    <w:tblStylePr w:type="firstCol">
      <w:rPr>
        <w:b/>
        <w:bCs/>
      </w:rPr>
    </w:tblStylePr>
    <w:tblStylePr w:type="lastCol">
      <w:rPr>
        <w:b/>
        <w:bCs/>
      </w:rPr>
    </w:tblStylePr>
    <w:tblStylePr w:type="band1Vert">
      <w:tblPr/>
      <w:tcPr>
        <w:shd w:val="clear" w:color="auto" w:fill="FFEFC0"/>
      </w:tcPr>
    </w:tblStylePr>
    <w:tblStylePr w:type="band1Horz">
      <w:tblPr/>
      <w:tcPr>
        <w:tcBorders>
          <w:insideH w:val="nil"/>
          <w:insideV w:val="nil"/>
        </w:tcBorders>
        <w:shd w:val="clear" w:color="auto" w:fill="FFEFC0"/>
      </w:tcPr>
    </w:tblStylePr>
    <w:tblStylePr w:type="band2Horz">
      <w:tblPr/>
      <w:tcPr>
        <w:tcBorders>
          <w:insideH w:val="nil"/>
          <w:insideV w:val="nil"/>
        </w:tcBorders>
      </w:tcPr>
    </w:tblStylePr>
  </w:style>
  <w:style w:type="table" w:customStyle="1" w:styleId="MediumShading1-Accent61">
    <w:name w:val="Medium Shading 1 - Accent 61"/>
    <w:basedOn w:val="TableNormal"/>
    <w:next w:val="MediumShading1-Accent6"/>
    <w:uiPriority w:val="63"/>
    <w:rsid w:val="003C45DA"/>
    <w:pPr>
      <w:spacing w:before="20" w:after="0" w:line="240" w:lineRule="auto"/>
    </w:pPr>
    <w:rPr>
      <w:rFonts w:ascii="Times New Roman" w:eastAsia="Times New Roman" w:hAnsi="Times New Roman" w:cs="Times New Roman"/>
      <w:sz w:val="20"/>
      <w:szCs w:val="20"/>
      <w:lang w:eastAsia="en-GB"/>
    </w:rPr>
    <w:tblPr>
      <w:tblStyleRowBandSize w:val="1"/>
      <w:tblStyleColBandSize w:val="1"/>
      <w:tblBorders>
        <w:top w:val="single" w:sz="8" w:space="0" w:color="93C571"/>
        <w:left w:val="single" w:sz="8" w:space="0" w:color="93C571"/>
        <w:bottom w:val="single" w:sz="8" w:space="0" w:color="93C571"/>
        <w:right w:val="single" w:sz="8" w:space="0" w:color="93C571"/>
        <w:insideH w:val="single" w:sz="8" w:space="0" w:color="93C571"/>
      </w:tblBorders>
    </w:tblPr>
    <w:tblStylePr w:type="firstRow">
      <w:pPr>
        <w:spacing w:before="0" w:after="0" w:line="240" w:lineRule="auto"/>
      </w:pPr>
      <w:rPr>
        <w:rFonts w:ascii="Arial" w:hAnsi="Arial"/>
        <w:b/>
        <w:bCs/>
        <w:i w:val="0"/>
        <w:color w:val="FFFFFF"/>
      </w:rPr>
      <w:tblPr/>
      <w:tcPr>
        <w:tcBorders>
          <w:top w:val="single" w:sz="8" w:space="0" w:color="93C571"/>
          <w:left w:val="single" w:sz="8" w:space="0" w:color="93C571"/>
          <w:bottom w:val="single" w:sz="8" w:space="0" w:color="93C571"/>
          <w:right w:val="single" w:sz="8" w:space="0" w:color="93C571"/>
          <w:insideH w:val="nil"/>
          <w:insideV w:val="nil"/>
        </w:tcBorders>
        <w:shd w:val="clear" w:color="auto" w:fill="70AD47"/>
      </w:tcPr>
    </w:tblStylePr>
    <w:tblStylePr w:type="lastRow">
      <w:pPr>
        <w:spacing w:before="0" w:after="0" w:line="240" w:lineRule="auto"/>
      </w:pPr>
      <w:rPr>
        <w:b/>
        <w:bCs/>
      </w:rPr>
      <w:tblPr/>
      <w:tcPr>
        <w:tcBorders>
          <w:top w:val="double" w:sz="6" w:space="0" w:color="93C571"/>
          <w:left w:val="single" w:sz="8" w:space="0" w:color="93C571"/>
          <w:bottom w:val="single" w:sz="8" w:space="0" w:color="93C571"/>
          <w:right w:val="single" w:sz="8" w:space="0" w:color="93C571"/>
          <w:insideH w:val="nil"/>
          <w:insideV w:val="nil"/>
        </w:tcBorders>
      </w:tcPr>
    </w:tblStylePr>
    <w:tblStylePr w:type="firstCol">
      <w:rPr>
        <w:b/>
        <w:bCs/>
      </w:rPr>
    </w:tblStylePr>
    <w:tblStylePr w:type="lastCol">
      <w:rPr>
        <w:b/>
        <w:bCs/>
      </w:rPr>
    </w:tblStylePr>
    <w:tblStylePr w:type="band1Vert">
      <w:tblPr/>
      <w:tcPr>
        <w:shd w:val="clear" w:color="auto" w:fill="DBEBD0"/>
      </w:tcPr>
    </w:tblStylePr>
    <w:tblStylePr w:type="band1Horz">
      <w:tblPr/>
      <w:tcPr>
        <w:tcBorders>
          <w:insideH w:val="nil"/>
          <w:insideV w:val="nil"/>
        </w:tcBorders>
        <w:shd w:val="clear" w:color="auto" w:fill="DBEBD0"/>
      </w:tcPr>
    </w:tblStylePr>
    <w:tblStylePr w:type="band2Horz">
      <w:tblPr/>
      <w:tcPr>
        <w:tcBorders>
          <w:insideH w:val="nil"/>
          <w:insideV w:val="nil"/>
        </w:tcBorders>
      </w:tcPr>
    </w:tblStylePr>
  </w:style>
  <w:style w:type="table" w:customStyle="1" w:styleId="MediumShading1-Accent51">
    <w:name w:val="Medium Shading 1 - Accent 51"/>
    <w:basedOn w:val="TableNormal"/>
    <w:next w:val="MediumShading1-Accent5"/>
    <w:uiPriority w:val="63"/>
    <w:rsid w:val="003C45DA"/>
    <w:pPr>
      <w:spacing w:before="20" w:after="0" w:line="240" w:lineRule="auto"/>
    </w:pPr>
    <w:rPr>
      <w:rFonts w:ascii="Times New Roman" w:eastAsia="Times New Roman" w:hAnsi="Times New Roman" w:cs="Times New Roman"/>
      <w:sz w:val="20"/>
      <w:szCs w:val="20"/>
      <w:lang w:eastAsia="en-GB"/>
    </w:rPr>
    <w:tblPr>
      <w:tblStyleRowBandSize w:val="1"/>
      <w:tblStyleColBandSize w:val="1"/>
      <w:tblBorders>
        <w:top w:val="single" w:sz="8" w:space="0" w:color="84B3DF"/>
        <w:left w:val="single" w:sz="8" w:space="0" w:color="84B3DF"/>
        <w:bottom w:val="single" w:sz="8" w:space="0" w:color="84B3DF"/>
        <w:right w:val="single" w:sz="8" w:space="0" w:color="84B3DF"/>
        <w:insideH w:val="single" w:sz="8" w:space="0" w:color="84B3DF"/>
      </w:tblBorders>
    </w:tblPr>
    <w:tblStylePr w:type="firstRow">
      <w:pPr>
        <w:spacing w:before="0" w:after="0" w:line="240" w:lineRule="auto"/>
      </w:pPr>
      <w:rPr>
        <w:b/>
        <w:bCs/>
        <w:color w:val="FFFFFF"/>
      </w:rPr>
      <w:tblPr/>
      <w:tcPr>
        <w:tcBorders>
          <w:top w:val="single" w:sz="8" w:space="0" w:color="84B3DF"/>
          <w:left w:val="single" w:sz="8" w:space="0" w:color="84B3DF"/>
          <w:bottom w:val="single" w:sz="8" w:space="0" w:color="84B3DF"/>
          <w:right w:val="single" w:sz="8" w:space="0" w:color="84B3DF"/>
          <w:insideH w:val="nil"/>
          <w:insideV w:val="nil"/>
        </w:tcBorders>
        <w:shd w:val="clear" w:color="auto" w:fill="5B9BD5"/>
      </w:tcPr>
    </w:tblStylePr>
    <w:tblStylePr w:type="lastRow">
      <w:pPr>
        <w:spacing w:before="0" w:after="0" w:line="240" w:lineRule="auto"/>
      </w:pPr>
      <w:rPr>
        <w:b/>
        <w:bCs/>
      </w:rPr>
      <w:tblPr/>
      <w:tcPr>
        <w:tcBorders>
          <w:top w:val="double" w:sz="6" w:space="0" w:color="84B3DF"/>
          <w:left w:val="single" w:sz="8" w:space="0" w:color="84B3DF"/>
          <w:bottom w:val="single" w:sz="8" w:space="0" w:color="84B3DF"/>
          <w:right w:val="single" w:sz="8" w:space="0" w:color="84B3DF"/>
          <w:insideH w:val="nil"/>
          <w:insideV w:val="nil"/>
        </w:tcBorders>
      </w:tcPr>
    </w:tblStylePr>
    <w:tblStylePr w:type="firstCol">
      <w:rPr>
        <w:b/>
        <w:bCs/>
      </w:rPr>
    </w:tblStylePr>
    <w:tblStylePr w:type="lastCol">
      <w:rPr>
        <w:b/>
        <w:bCs/>
      </w:rPr>
    </w:tblStylePr>
    <w:tblStylePr w:type="band1Vert">
      <w:tblPr/>
      <w:tcPr>
        <w:shd w:val="clear" w:color="auto" w:fill="D6E6F4"/>
      </w:tcPr>
    </w:tblStylePr>
    <w:tblStylePr w:type="band1Horz">
      <w:tblPr/>
      <w:tcPr>
        <w:tcBorders>
          <w:insideH w:val="nil"/>
          <w:insideV w:val="nil"/>
        </w:tcBorders>
        <w:shd w:val="clear" w:color="auto" w:fill="D6E6F4"/>
      </w:tcPr>
    </w:tblStylePr>
    <w:tblStylePr w:type="band2Horz">
      <w:tblPr/>
      <w:tcPr>
        <w:tcBorders>
          <w:insideH w:val="nil"/>
          <w:insideV w:val="nil"/>
        </w:tcBorders>
      </w:tcPr>
    </w:tblStylePr>
  </w:style>
  <w:style w:type="table" w:customStyle="1" w:styleId="MediumShading2-Accent61">
    <w:name w:val="Medium Shading 2 - Accent 61"/>
    <w:basedOn w:val="TableNormal"/>
    <w:next w:val="MediumShading2-Accent6"/>
    <w:uiPriority w:val="64"/>
    <w:rsid w:val="003C45DA"/>
    <w:pPr>
      <w:spacing w:before="20" w:after="0" w:line="240" w:lineRule="auto"/>
    </w:pPr>
    <w:rPr>
      <w:rFonts w:ascii="Times New Roman" w:eastAsia="Times New Roman" w:hAnsi="Times New Roman" w:cs="Times New Roman"/>
      <w:sz w:val="20"/>
      <w:szCs w:val="20"/>
      <w:lang w:eastAsia="en-GB"/>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70AD47"/>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70AD47"/>
      </w:tcPr>
    </w:tblStylePr>
    <w:tblStylePr w:type="lastCol">
      <w:rPr>
        <w:b/>
        <w:bCs/>
        <w:color w:val="FFFFFF"/>
      </w:rPr>
      <w:tblPr/>
      <w:tcPr>
        <w:tcBorders>
          <w:left w:val="nil"/>
          <w:right w:val="nil"/>
          <w:insideH w:val="nil"/>
          <w:insideV w:val="nil"/>
        </w:tcBorders>
        <w:shd w:val="clear" w:color="auto" w:fill="70AD47"/>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DarkList-Accent31">
    <w:name w:val="Dark List - Accent 31"/>
    <w:basedOn w:val="TableNormal"/>
    <w:next w:val="DarkList-Accent3"/>
    <w:uiPriority w:val="70"/>
    <w:rsid w:val="003C45DA"/>
    <w:pPr>
      <w:spacing w:before="20" w:after="0" w:line="240" w:lineRule="auto"/>
    </w:pPr>
    <w:rPr>
      <w:rFonts w:ascii="Times New Roman" w:eastAsia="Times New Roman" w:hAnsi="Times New Roman" w:cs="Times New Roman"/>
      <w:color w:val="FFFFFF"/>
      <w:sz w:val="20"/>
      <w:szCs w:val="20"/>
      <w:lang w:eastAsia="en-GB"/>
    </w:rPr>
    <w:tblPr>
      <w:tblStyleRowBandSize w:val="1"/>
      <w:tblStyleColBandSize w:val="1"/>
    </w:tblPr>
    <w:tcPr>
      <w:shd w:val="clear" w:color="auto" w:fill="A5A5A5"/>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525252"/>
      </w:tcPr>
    </w:tblStylePr>
    <w:tblStylePr w:type="firstCol">
      <w:tblPr/>
      <w:tcPr>
        <w:tcBorders>
          <w:top w:val="nil"/>
          <w:left w:val="nil"/>
          <w:bottom w:val="nil"/>
          <w:right w:val="single" w:sz="18" w:space="0" w:color="FFFFFF"/>
          <w:insideH w:val="nil"/>
          <w:insideV w:val="nil"/>
        </w:tcBorders>
        <w:shd w:val="clear" w:color="auto" w:fill="7B7B7B"/>
      </w:tcPr>
    </w:tblStylePr>
    <w:tblStylePr w:type="lastCol">
      <w:tblPr/>
      <w:tcPr>
        <w:tcBorders>
          <w:top w:val="nil"/>
          <w:left w:val="single" w:sz="18" w:space="0" w:color="FFFFFF"/>
          <w:bottom w:val="nil"/>
          <w:right w:val="nil"/>
          <w:insideH w:val="nil"/>
          <w:insideV w:val="nil"/>
        </w:tcBorders>
        <w:shd w:val="clear" w:color="auto" w:fill="7B7B7B"/>
      </w:tcPr>
    </w:tblStylePr>
    <w:tblStylePr w:type="band1Vert">
      <w:tblPr/>
      <w:tcPr>
        <w:tcBorders>
          <w:top w:val="nil"/>
          <w:left w:val="nil"/>
          <w:bottom w:val="nil"/>
          <w:right w:val="nil"/>
          <w:insideH w:val="nil"/>
          <w:insideV w:val="nil"/>
        </w:tcBorders>
        <w:shd w:val="clear" w:color="auto" w:fill="7B7B7B"/>
      </w:tcPr>
    </w:tblStylePr>
    <w:tblStylePr w:type="band1Horz">
      <w:tblPr/>
      <w:tcPr>
        <w:tcBorders>
          <w:top w:val="nil"/>
          <w:left w:val="nil"/>
          <w:bottom w:val="nil"/>
          <w:right w:val="nil"/>
          <w:insideH w:val="nil"/>
          <w:insideV w:val="nil"/>
        </w:tcBorders>
        <w:shd w:val="clear" w:color="auto" w:fill="7B7B7B"/>
      </w:tcPr>
    </w:tblStylePr>
  </w:style>
  <w:style w:type="table" w:customStyle="1" w:styleId="LightList-Accent111">
    <w:name w:val="Light List - Accent 111"/>
    <w:basedOn w:val="TableNormal"/>
    <w:uiPriority w:val="61"/>
    <w:rsid w:val="003C45DA"/>
    <w:pPr>
      <w:spacing w:before="20" w:after="0" w:line="240" w:lineRule="auto"/>
    </w:pPr>
    <w:rPr>
      <w:rFonts w:ascii="Times New Roman" w:eastAsia="Times New Roman" w:hAnsi="Times New Roman" w:cs="Times New Roman"/>
      <w:sz w:val="20"/>
      <w:szCs w:val="20"/>
      <w:lang w:eastAsia="en-GB"/>
    </w:rPr>
    <w:tblPr>
      <w:tblStyleRowBandSize w:val="1"/>
      <w:tblStyleColBandSize w:val="1"/>
      <w:tblBorders>
        <w:top w:val="single" w:sz="8" w:space="0" w:color="4472C4"/>
        <w:left w:val="single" w:sz="8" w:space="0" w:color="4472C4"/>
        <w:bottom w:val="single" w:sz="8" w:space="0" w:color="4472C4"/>
        <w:right w:val="single" w:sz="8" w:space="0" w:color="4472C4"/>
      </w:tblBorders>
    </w:tblPr>
    <w:tblStylePr w:type="firstRow">
      <w:pPr>
        <w:spacing w:before="0" w:after="0" w:line="240" w:lineRule="auto"/>
      </w:pPr>
      <w:rPr>
        <w:b/>
        <w:bCs/>
        <w:color w:val="FFFFFF"/>
      </w:rPr>
      <w:tblPr/>
      <w:tcPr>
        <w:shd w:val="clear" w:color="auto" w:fill="4472C4"/>
      </w:tcPr>
    </w:tblStylePr>
    <w:tblStylePr w:type="lastRow">
      <w:pPr>
        <w:spacing w:before="0" w:after="0" w:line="240" w:lineRule="auto"/>
      </w:pPr>
      <w:rPr>
        <w:b/>
        <w:bCs/>
      </w:rPr>
      <w:tblPr/>
      <w:tcPr>
        <w:tcBorders>
          <w:top w:val="double" w:sz="6" w:space="0" w:color="4472C4"/>
          <w:left w:val="single" w:sz="8" w:space="0" w:color="4472C4"/>
          <w:bottom w:val="single" w:sz="8" w:space="0" w:color="4472C4"/>
          <w:right w:val="single" w:sz="8" w:space="0" w:color="4472C4"/>
        </w:tcBorders>
      </w:tcPr>
    </w:tblStylePr>
    <w:tblStylePr w:type="firstCol">
      <w:rPr>
        <w:b/>
        <w:bCs/>
      </w:rPr>
    </w:tblStylePr>
    <w:tblStylePr w:type="lastCol">
      <w:rPr>
        <w:b/>
        <w:bCs/>
      </w:rPr>
    </w:tblStylePr>
    <w:tblStylePr w:type="band1Vert">
      <w:tblPr/>
      <w:tcPr>
        <w:tcBorders>
          <w:top w:val="single" w:sz="8" w:space="0" w:color="4472C4"/>
          <w:left w:val="single" w:sz="8" w:space="0" w:color="4472C4"/>
          <w:bottom w:val="single" w:sz="8" w:space="0" w:color="4472C4"/>
          <w:right w:val="single" w:sz="8" w:space="0" w:color="4472C4"/>
        </w:tcBorders>
      </w:tcPr>
    </w:tblStylePr>
    <w:tblStylePr w:type="band1Horz">
      <w:tblPr/>
      <w:tcPr>
        <w:tcBorders>
          <w:top w:val="single" w:sz="8" w:space="0" w:color="4472C4"/>
          <w:left w:val="single" w:sz="8" w:space="0" w:color="4472C4"/>
          <w:bottom w:val="single" w:sz="8" w:space="0" w:color="4472C4"/>
          <w:right w:val="single" w:sz="8" w:space="0" w:color="4472C4"/>
        </w:tcBorders>
      </w:tcPr>
    </w:tblStylePr>
  </w:style>
  <w:style w:type="table" w:customStyle="1" w:styleId="LightList11">
    <w:name w:val="Light List11"/>
    <w:basedOn w:val="TableNormal"/>
    <w:uiPriority w:val="61"/>
    <w:rsid w:val="003C45DA"/>
    <w:pPr>
      <w:spacing w:before="20" w:after="0" w:line="240" w:lineRule="auto"/>
    </w:pPr>
    <w:rPr>
      <w:rFonts w:ascii="Times New Roman" w:eastAsia="Times New Roman" w:hAnsi="Times New Roman" w:cs="Times New Roman"/>
      <w:sz w:val="20"/>
      <w:szCs w:val="20"/>
      <w:lang w:eastAsia="en-GB"/>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val="0"/>
        <w:bCs/>
        <w:color w:val="FFFFFF"/>
      </w:rPr>
      <w:tblPr/>
      <w:tcPr>
        <w:shd w:val="clear" w:color="auto" w:fill="D5DCE4"/>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val="0"/>
        <w:bCs/>
        <w:i w:val="0"/>
      </w:rPr>
    </w:tblStylePr>
    <w:tblStylePr w:type="lastCol">
      <w:rPr>
        <w:b w:val="0"/>
        <w:bCs/>
        <w:i w:val="0"/>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rPr>
        <w:color w:val="000000"/>
      </w:rPr>
      <w:tblPr/>
      <w:tcPr>
        <w:tcBorders>
          <w:top w:val="single" w:sz="8" w:space="0" w:color="000000"/>
          <w:left w:val="single" w:sz="8" w:space="0" w:color="000000"/>
          <w:bottom w:val="single" w:sz="8" w:space="0" w:color="000000"/>
          <w:right w:val="single" w:sz="8" w:space="0" w:color="000000"/>
        </w:tcBorders>
      </w:tcPr>
    </w:tblStylePr>
    <w:tblStylePr w:type="band2Horz">
      <w:rPr>
        <w:color w:val="000000"/>
      </w:rPr>
    </w:tblStylePr>
  </w:style>
  <w:style w:type="table" w:customStyle="1" w:styleId="LightShading11">
    <w:name w:val="Light Shading11"/>
    <w:basedOn w:val="TableNormal"/>
    <w:uiPriority w:val="60"/>
    <w:rsid w:val="003C45DA"/>
    <w:pPr>
      <w:spacing w:before="20" w:after="0" w:line="240" w:lineRule="auto"/>
    </w:pPr>
    <w:rPr>
      <w:rFonts w:ascii="Times New Roman" w:eastAsia="Times New Roman" w:hAnsi="Times New Roman" w:cs="Times New Roman"/>
      <w:color w:val="000000"/>
      <w:sz w:val="20"/>
      <w:szCs w:val="20"/>
      <w:lang w:eastAsia="en-GB"/>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LightShading-Accent121">
    <w:name w:val="Light Shading - Accent 121"/>
    <w:basedOn w:val="TableNormal"/>
    <w:uiPriority w:val="60"/>
    <w:rsid w:val="003C45DA"/>
    <w:pPr>
      <w:spacing w:before="20" w:after="0" w:line="240" w:lineRule="auto"/>
    </w:pPr>
    <w:rPr>
      <w:rFonts w:ascii="Times New Roman" w:eastAsia="Times New Roman" w:hAnsi="Times New Roman" w:cs="Times New Roman"/>
      <w:color w:val="2F5496"/>
      <w:sz w:val="20"/>
      <w:szCs w:val="20"/>
      <w:lang w:eastAsia="en-GB"/>
    </w:rPr>
    <w:tblPr>
      <w:tblStyleRowBandSize w:val="1"/>
      <w:tblStyleColBandSize w:val="1"/>
      <w:tblBorders>
        <w:top w:val="single" w:sz="8" w:space="0" w:color="4472C4"/>
        <w:bottom w:val="single" w:sz="8" w:space="0" w:color="4472C4"/>
      </w:tblBorders>
    </w:tblPr>
    <w:tblStylePr w:type="firstRow">
      <w:pPr>
        <w:spacing w:before="0" w:after="0" w:line="240" w:lineRule="auto"/>
      </w:pPr>
      <w:rPr>
        <w:b/>
        <w:bCs/>
      </w:rPr>
      <w:tblPr/>
      <w:tcPr>
        <w:tcBorders>
          <w:top w:val="single" w:sz="8" w:space="0" w:color="4472C4"/>
          <w:left w:val="nil"/>
          <w:bottom w:val="single" w:sz="8" w:space="0" w:color="4472C4"/>
          <w:right w:val="nil"/>
          <w:insideH w:val="nil"/>
          <w:insideV w:val="nil"/>
        </w:tcBorders>
      </w:tcPr>
    </w:tblStylePr>
    <w:tblStylePr w:type="lastRow">
      <w:pPr>
        <w:spacing w:before="0" w:after="0" w:line="240" w:lineRule="auto"/>
      </w:pPr>
      <w:rPr>
        <w:b/>
        <w:bCs/>
      </w:rPr>
      <w:tblPr/>
      <w:tcPr>
        <w:tcBorders>
          <w:top w:val="single" w:sz="8" w:space="0" w:color="4472C4"/>
          <w:left w:val="nil"/>
          <w:bottom w:val="single" w:sz="8" w:space="0" w:color="4472C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BF0"/>
      </w:tcPr>
    </w:tblStylePr>
    <w:tblStylePr w:type="band1Horz">
      <w:tblPr/>
      <w:tcPr>
        <w:tcBorders>
          <w:left w:val="nil"/>
          <w:right w:val="nil"/>
          <w:insideH w:val="nil"/>
          <w:insideV w:val="nil"/>
        </w:tcBorders>
        <w:shd w:val="clear" w:color="auto" w:fill="D0DBF0"/>
      </w:tcPr>
    </w:tblStylePr>
  </w:style>
  <w:style w:type="table" w:customStyle="1" w:styleId="LightShading-Accent21">
    <w:name w:val="Light Shading - Accent 21"/>
    <w:basedOn w:val="TableNormal"/>
    <w:next w:val="LightShading-Accent2"/>
    <w:uiPriority w:val="60"/>
    <w:rsid w:val="003C45DA"/>
    <w:pPr>
      <w:spacing w:before="20" w:after="0" w:line="240" w:lineRule="auto"/>
    </w:pPr>
    <w:rPr>
      <w:rFonts w:ascii="Times New Roman" w:eastAsia="Times New Roman" w:hAnsi="Times New Roman" w:cs="Times New Roman"/>
      <w:color w:val="C45911"/>
      <w:sz w:val="20"/>
      <w:szCs w:val="20"/>
      <w:lang w:eastAsia="en-GB"/>
    </w:rPr>
    <w:tblPr>
      <w:tblStyleRowBandSize w:val="1"/>
      <w:tblStyleColBandSize w:val="1"/>
      <w:tblBorders>
        <w:top w:val="single" w:sz="8" w:space="0" w:color="ED7D31"/>
        <w:bottom w:val="single" w:sz="8" w:space="0" w:color="ED7D31"/>
      </w:tblBorders>
    </w:tblPr>
    <w:tblStylePr w:type="firstRow">
      <w:pPr>
        <w:spacing w:before="0" w:after="0" w:line="240" w:lineRule="auto"/>
      </w:pPr>
      <w:rPr>
        <w:b/>
        <w:bCs/>
      </w:rPr>
      <w:tblPr/>
      <w:tcPr>
        <w:tcBorders>
          <w:top w:val="single" w:sz="8" w:space="0" w:color="ED7D31"/>
          <w:left w:val="nil"/>
          <w:bottom w:val="single" w:sz="8" w:space="0" w:color="ED7D31"/>
          <w:right w:val="nil"/>
          <w:insideH w:val="nil"/>
          <w:insideV w:val="nil"/>
        </w:tcBorders>
      </w:tcPr>
    </w:tblStylePr>
    <w:tblStylePr w:type="lastRow">
      <w:pPr>
        <w:spacing w:before="0" w:after="0" w:line="240" w:lineRule="auto"/>
      </w:pPr>
      <w:rPr>
        <w:b/>
        <w:bCs/>
      </w:rPr>
      <w:tblPr/>
      <w:tcPr>
        <w:tcBorders>
          <w:top w:val="single" w:sz="8" w:space="0" w:color="ED7D31"/>
          <w:left w:val="nil"/>
          <w:bottom w:val="single" w:sz="8" w:space="0" w:color="ED7D3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ADECB"/>
      </w:tcPr>
    </w:tblStylePr>
    <w:tblStylePr w:type="band1Horz">
      <w:tblPr/>
      <w:tcPr>
        <w:tcBorders>
          <w:left w:val="nil"/>
          <w:right w:val="nil"/>
          <w:insideH w:val="nil"/>
          <w:insideV w:val="nil"/>
        </w:tcBorders>
        <w:shd w:val="clear" w:color="auto" w:fill="FADECB"/>
      </w:tcPr>
    </w:tblStylePr>
  </w:style>
  <w:style w:type="table" w:customStyle="1" w:styleId="LightShading-Accent31">
    <w:name w:val="Light Shading - Accent 31"/>
    <w:basedOn w:val="TableNormal"/>
    <w:next w:val="LightShading-Accent3"/>
    <w:uiPriority w:val="60"/>
    <w:rsid w:val="003C45DA"/>
    <w:pPr>
      <w:spacing w:before="20" w:after="0" w:line="240" w:lineRule="auto"/>
    </w:pPr>
    <w:rPr>
      <w:rFonts w:ascii="Times New Roman" w:eastAsia="Times New Roman" w:hAnsi="Times New Roman" w:cs="Times New Roman"/>
      <w:color w:val="7B7B7B"/>
      <w:sz w:val="20"/>
      <w:szCs w:val="20"/>
      <w:lang w:eastAsia="en-GB"/>
    </w:rPr>
    <w:tblPr>
      <w:tblStyleRowBandSize w:val="1"/>
      <w:tblStyleColBandSize w:val="1"/>
      <w:tblBorders>
        <w:top w:val="single" w:sz="8" w:space="0" w:color="A5A5A5"/>
        <w:bottom w:val="single" w:sz="8" w:space="0" w:color="A5A5A5"/>
      </w:tblBorders>
    </w:tblPr>
    <w:tblStylePr w:type="firstRow">
      <w:pPr>
        <w:spacing w:before="0" w:after="0" w:line="240" w:lineRule="auto"/>
      </w:pPr>
      <w:rPr>
        <w:b/>
        <w:bCs/>
      </w:rPr>
      <w:tblPr/>
      <w:tcPr>
        <w:tcBorders>
          <w:top w:val="single" w:sz="8" w:space="0" w:color="A5A5A5"/>
          <w:left w:val="nil"/>
          <w:bottom w:val="single" w:sz="8" w:space="0" w:color="A5A5A5"/>
          <w:right w:val="nil"/>
          <w:insideH w:val="nil"/>
          <w:insideV w:val="nil"/>
        </w:tcBorders>
      </w:tcPr>
    </w:tblStylePr>
    <w:tblStylePr w:type="lastRow">
      <w:pPr>
        <w:spacing w:before="0" w:after="0" w:line="240" w:lineRule="auto"/>
      </w:pPr>
      <w:rPr>
        <w:b/>
        <w:bCs/>
      </w:rPr>
      <w:tblPr/>
      <w:tcPr>
        <w:tcBorders>
          <w:top w:val="single" w:sz="8" w:space="0" w:color="A5A5A5"/>
          <w:left w:val="nil"/>
          <w:bottom w:val="single" w:sz="8" w:space="0" w:color="A5A5A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8E8E8"/>
      </w:tcPr>
    </w:tblStylePr>
    <w:tblStylePr w:type="band1Horz">
      <w:tblPr/>
      <w:tcPr>
        <w:tcBorders>
          <w:left w:val="nil"/>
          <w:right w:val="nil"/>
          <w:insideH w:val="nil"/>
          <w:insideV w:val="nil"/>
        </w:tcBorders>
        <w:shd w:val="clear" w:color="auto" w:fill="E8E8E8"/>
      </w:tcPr>
    </w:tblStylePr>
  </w:style>
  <w:style w:type="table" w:customStyle="1" w:styleId="LightList-Accent21">
    <w:name w:val="Light List - Accent 21"/>
    <w:basedOn w:val="TableNormal"/>
    <w:next w:val="LightList-Accent2"/>
    <w:uiPriority w:val="61"/>
    <w:rsid w:val="003C45DA"/>
    <w:pPr>
      <w:spacing w:before="20" w:after="0" w:line="240" w:lineRule="auto"/>
    </w:pPr>
    <w:rPr>
      <w:rFonts w:ascii="Times New Roman" w:eastAsia="Times New Roman" w:hAnsi="Times New Roman" w:cs="Times New Roman"/>
      <w:sz w:val="20"/>
      <w:szCs w:val="20"/>
      <w:lang w:eastAsia="en-GB"/>
    </w:rPr>
    <w:tblPr>
      <w:tblStyleRowBandSize w:val="1"/>
      <w:tblStyleColBandSize w:val="1"/>
      <w:tblBorders>
        <w:top w:val="single" w:sz="8" w:space="0" w:color="ED7D31"/>
        <w:left w:val="single" w:sz="8" w:space="0" w:color="ED7D31"/>
        <w:bottom w:val="single" w:sz="8" w:space="0" w:color="ED7D31"/>
        <w:right w:val="single" w:sz="8" w:space="0" w:color="ED7D31"/>
      </w:tblBorders>
    </w:tblPr>
    <w:tblStylePr w:type="firstRow">
      <w:pPr>
        <w:spacing w:before="0" w:after="0" w:line="240" w:lineRule="auto"/>
      </w:pPr>
      <w:rPr>
        <w:b/>
        <w:bCs/>
        <w:color w:val="FFFFFF"/>
      </w:rPr>
      <w:tblPr/>
      <w:tcPr>
        <w:shd w:val="clear" w:color="auto" w:fill="ED7D31"/>
      </w:tcPr>
    </w:tblStylePr>
    <w:tblStylePr w:type="lastRow">
      <w:pPr>
        <w:spacing w:before="0" w:after="0" w:line="240" w:lineRule="auto"/>
      </w:pPr>
      <w:rPr>
        <w:b/>
        <w:bCs/>
      </w:rPr>
      <w:tblPr/>
      <w:tcPr>
        <w:tcBorders>
          <w:top w:val="double" w:sz="6" w:space="0" w:color="ED7D31"/>
          <w:left w:val="single" w:sz="8" w:space="0" w:color="ED7D31"/>
          <w:bottom w:val="single" w:sz="8" w:space="0" w:color="ED7D31"/>
          <w:right w:val="single" w:sz="8" w:space="0" w:color="ED7D31"/>
        </w:tcBorders>
      </w:tcPr>
    </w:tblStylePr>
    <w:tblStylePr w:type="firstCol">
      <w:rPr>
        <w:b/>
        <w:bCs/>
      </w:rPr>
    </w:tblStylePr>
    <w:tblStylePr w:type="lastCol">
      <w:rPr>
        <w:b/>
        <w:bCs/>
      </w:rPr>
    </w:tblStylePr>
    <w:tblStylePr w:type="band1Vert">
      <w:tblPr/>
      <w:tcPr>
        <w:tcBorders>
          <w:top w:val="single" w:sz="8" w:space="0" w:color="ED7D31"/>
          <w:left w:val="single" w:sz="8" w:space="0" w:color="ED7D31"/>
          <w:bottom w:val="single" w:sz="8" w:space="0" w:color="ED7D31"/>
          <w:right w:val="single" w:sz="8" w:space="0" w:color="ED7D31"/>
        </w:tcBorders>
      </w:tcPr>
    </w:tblStylePr>
    <w:tblStylePr w:type="band1Horz">
      <w:tblPr/>
      <w:tcPr>
        <w:tcBorders>
          <w:top w:val="single" w:sz="8" w:space="0" w:color="ED7D31"/>
          <w:left w:val="single" w:sz="8" w:space="0" w:color="ED7D31"/>
          <w:bottom w:val="single" w:sz="8" w:space="0" w:color="ED7D31"/>
          <w:right w:val="single" w:sz="8" w:space="0" w:color="ED7D31"/>
        </w:tcBorders>
      </w:tcPr>
    </w:tblStylePr>
  </w:style>
  <w:style w:type="table" w:customStyle="1" w:styleId="LightList-Accent31">
    <w:name w:val="Light List - Accent 31"/>
    <w:basedOn w:val="TableNormal"/>
    <w:next w:val="LightList-Accent3"/>
    <w:uiPriority w:val="61"/>
    <w:rsid w:val="003C45DA"/>
    <w:pPr>
      <w:spacing w:before="20" w:after="0" w:line="240" w:lineRule="auto"/>
    </w:pPr>
    <w:rPr>
      <w:rFonts w:ascii="Times New Roman" w:eastAsia="Times New Roman" w:hAnsi="Times New Roman" w:cs="Times New Roman"/>
      <w:sz w:val="20"/>
      <w:szCs w:val="20"/>
      <w:lang w:eastAsia="en-GB"/>
    </w:rPr>
    <w:tblPr>
      <w:tblStyleRowBandSize w:val="1"/>
      <w:tblStyleColBandSize w:val="1"/>
      <w:tblBorders>
        <w:top w:val="single" w:sz="8" w:space="0" w:color="A5A5A5"/>
        <w:left w:val="single" w:sz="8" w:space="0" w:color="A5A5A5"/>
        <w:bottom w:val="single" w:sz="8" w:space="0" w:color="A5A5A5"/>
        <w:right w:val="single" w:sz="8" w:space="0" w:color="A5A5A5"/>
      </w:tblBorders>
    </w:tblPr>
    <w:tblStylePr w:type="firstRow">
      <w:pPr>
        <w:spacing w:before="0" w:after="0" w:line="240" w:lineRule="auto"/>
      </w:pPr>
      <w:rPr>
        <w:b/>
        <w:bCs/>
        <w:color w:val="FFFFFF"/>
      </w:rPr>
      <w:tblPr/>
      <w:tcPr>
        <w:shd w:val="clear" w:color="auto" w:fill="A5A5A5"/>
      </w:tcPr>
    </w:tblStylePr>
    <w:tblStylePr w:type="lastRow">
      <w:pPr>
        <w:spacing w:before="0" w:after="0" w:line="240" w:lineRule="auto"/>
      </w:pPr>
      <w:rPr>
        <w:b/>
        <w:bCs/>
      </w:rPr>
      <w:tblPr/>
      <w:tcPr>
        <w:tcBorders>
          <w:top w:val="double" w:sz="6" w:space="0" w:color="A5A5A5"/>
          <w:left w:val="single" w:sz="8" w:space="0" w:color="A5A5A5"/>
          <w:bottom w:val="single" w:sz="8" w:space="0" w:color="A5A5A5"/>
          <w:right w:val="single" w:sz="8" w:space="0" w:color="A5A5A5"/>
        </w:tcBorders>
      </w:tcPr>
    </w:tblStylePr>
    <w:tblStylePr w:type="firstCol">
      <w:rPr>
        <w:b/>
        <w:bCs/>
      </w:rPr>
    </w:tblStylePr>
    <w:tblStylePr w:type="lastCol">
      <w:rPr>
        <w:b/>
        <w:bCs/>
      </w:rPr>
    </w:tblStylePr>
    <w:tblStylePr w:type="band1Vert">
      <w:tblPr/>
      <w:tcPr>
        <w:tcBorders>
          <w:top w:val="single" w:sz="8" w:space="0" w:color="A5A5A5"/>
          <w:left w:val="single" w:sz="8" w:space="0" w:color="A5A5A5"/>
          <w:bottom w:val="single" w:sz="8" w:space="0" w:color="A5A5A5"/>
          <w:right w:val="single" w:sz="8" w:space="0" w:color="A5A5A5"/>
        </w:tcBorders>
      </w:tcPr>
    </w:tblStylePr>
    <w:tblStylePr w:type="band1Horz">
      <w:tblPr/>
      <w:tcPr>
        <w:tcBorders>
          <w:top w:val="single" w:sz="8" w:space="0" w:color="A5A5A5"/>
          <w:left w:val="single" w:sz="8" w:space="0" w:color="A5A5A5"/>
          <w:bottom w:val="single" w:sz="8" w:space="0" w:color="A5A5A5"/>
          <w:right w:val="single" w:sz="8" w:space="0" w:color="A5A5A5"/>
        </w:tcBorders>
      </w:tcPr>
    </w:tblStylePr>
  </w:style>
  <w:style w:type="table" w:customStyle="1" w:styleId="MediumShading1-Accent111">
    <w:name w:val="Medium Shading 1 - Accent 111"/>
    <w:basedOn w:val="TableNormal"/>
    <w:uiPriority w:val="63"/>
    <w:rsid w:val="003C45DA"/>
    <w:pPr>
      <w:spacing w:before="20" w:after="0" w:line="240" w:lineRule="auto"/>
    </w:pPr>
    <w:rPr>
      <w:rFonts w:ascii="Times New Roman" w:eastAsia="Times New Roman" w:hAnsi="Times New Roman" w:cs="Times New Roman"/>
      <w:sz w:val="20"/>
      <w:szCs w:val="20"/>
      <w:lang w:eastAsia="en-GB"/>
    </w:rPr>
    <w:tblPr>
      <w:tblStyleRowBandSize w:val="1"/>
      <w:tblStyleColBandSize w:val="1"/>
      <w:tblBorders>
        <w:top w:val="single" w:sz="8" w:space="0" w:color="7295D2"/>
        <w:left w:val="single" w:sz="8" w:space="0" w:color="7295D2"/>
        <w:bottom w:val="single" w:sz="8" w:space="0" w:color="7295D2"/>
        <w:right w:val="single" w:sz="8" w:space="0" w:color="7295D2"/>
        <w:insideH w:val="single" w:sz="8" w:space="0" w:color="7295D2"/>
      </w:tblBorders>
    </w:tblPr>
    <w:tblStylePr w:type="firstRow">
      <w:pPr>
        <w:spacing w:before="0" w:after="0" w:line="240" w:lineRule="auto"/>
      </w:pPr>
      <w:rPr>
        <w:b/>
        <w:bCs/>
        <w:color w:val="FFFFFF"/>
      </w:rPr>
      <w:tblPr/>
      <w:tcPr>
        <w:tcBorders>
          <w:top w:val="single" w:sz="8" w:space="0" w:color="7295D2"/>
          <w:left w:val="single" w:sz="8" w:space="0" w:color="7295D2"/>
          <w:bottom w:val="single" w:sz="8" w:space="0" w:color="7295D2"/>
          <w:right w:val="single" w:sz="8" w:space="0" w:color="7295D2"/>
          <w:insideH w:val="nil"/>
          <w:insideV w:val="nil"/>
        </w:tcBorders>
        <w:shd w:val="clear" w:color="auto" w:fill="4472C4"/>
      </w:tcPr>
    </w:tblStylePr>
    <w:tblStylePr w:type="lastRow">
      <w:pPr>
        <w:spacing w:before="0" w:after="0" w:line="240" w:lineRule="auto"/>
      </w:pPr>
      <w:rPr>
        <w:b/>
        <w:bCs/>
      </w:rPr>
      <w:tblPr/>
      <w:tcPr>
        <w:tcBorders>
          <w:top w:val="double" w:sz="6" w:space="0" w:color="7295D2"/>
          <w:left w:val="single" w:sz="8" w:space="0" w:color="7295D2"/>
          <w:bottom w:val="single" w:sz="8" w:space="0" w:color="7295D2"/>
          <w:right w:val="single" w:sz="8" w:space="0" w:color="7295D2"/>
          <w:insideH w:val="nil"/>
          <w:insideV w:val="nil"/>
        </w:tcBorders>
      </w:tcPr>
    </w:tblStylePr>
    <w:tblStylePr w:type="firstCol">
      <w:rPr>
        <w:b/>
        <w:bCs/>
      </w:rPr>
    </w:tblStylePr>
    <w:tblStylePr w:type="lastCol">
      <w:rPr>
        <w:b/>
        <w:bCs/>
      </w:rPr>
    </w:tblStylePr>
    <w:tblStylePr w:type="band1Vert">
      <w:tblPr/>
      <w:tcPr>
        <w:shd w:val="clear" w:color="auto" w:fill="D0DBF0"/>
      </w:tcPr>
    </w:tblStylePr>
    <w:tblStylePr w:type="band1Horz">
      <w:tblPr/>
      <w:tcPr>
        <w:tcBorders>
          <w:insideH w:val="nil"/>
          <w:insideV w:val="nil"/>
        </w:tcBorders>
        <w:shd w:val="clear" w:color="auto" w:fill="D0DBF0"/>
      </w:tcPr>
    </w:tblStylePr>
    <w:tblStylePr w:type="band2Horz">
      <w:tblPr/>
      <w:tcPr>
        <w:tcBorders>
          <w:insideH w:val="nil"/>
          <w:insideV w:val="nil"/>
        </w:tcBorders>
      </w:tcPr>
    </w:tblStylePr>
  </w:style>
  <w:style w:type="table" w:customStyle="1" w:styleId="LightList-Accent41">
    <w:name w:val="Light List - Accent 41"/>
    <w:basedOn w:val="TableNormal"/>
    <w:next w:val="LightList-Accent4"/>
    <w:uiPriority w:val="61"/>
    <w:rsid w:val="003C45DA"/>
    <w:pPr>
      <w:spacing w:before="20" w:after="0" w:line="240" w:lineRule="auto"/>
    </w:pPr>
    <w:rPr>
      <w:rFonts w:ascii="Times New Roman" w:eastAsia="Times New Roman" w:hAnsi="Times New Roman" w:cs="Times New Roman"/>
      <w:sz w:val="20"/>
      <w:szCs w:val="20"/>
      <w:lang w:eastAsia="en-GB"/>
    </w:rPr>
    <w:tblPr>
      <w:tblStyleRowBandSize w:val="1"/>
      <w:tblStyleColBandSize w:val="1"/>
      <w:tblBorders>
        <w:top w:val="single" w:sz="8" w:space="0" w:color="FFC000"/>
        <w:left w:val="single" w:sz="8" w:space="0" w:color="FFC000"/>
        <w:bottom w:val="single" w:sz="8" w:space="0" w:color="FFC000"/>
        <w:right w:val="single" w:sz="8" w:space="0" w:color="FFC000"/>
      </w:tblBorders>
    </w:tblPr>
    <w:tblStylePr w:type="firstRow">
      <w:pPr>
        <w:spacing w:before="0" w:after="0" w:line="240" w:lineRule="auto"/>
      </w:pPr>
      <w:rPr>
        <w:b/>
        <w:bCs/>
        <w:color w:val="FFFFFF"/>
      </w:rPr>
      <w:tblPr/>
      <w:tcPr>
        <w:shd w:val="clear" w:color="auto" w:fill="FFC000"/>
      </w:tcPr>
    </w:tblStylePr>
    <w:tblStylePr w:type="lastRow">
      <w:pPr>
        <w:spacing w:before="0" w:after="0" w:line="240" w:lineRule="auto"/>
      </w:pPr>
      <w:rPr>
        <w:b/>
        <w:bCs/>
      </w:rPr>
      <w:tblPr/>
      <w:tcPr>
        <w:tcBorders>
          <w:top w:val="double" w:sz="6" w:space="0" w:color="FFC000"/>
          <w:left w:val="single" w:sz="8" w:space="0" w:color="FFC000"/>
          <w:bottom w:val="single" w:sz="8" w:space="0" w:color="FFC000"/>
          <w:right w:val="single" w:sz="8" w:space="0" w:color="FFC000"/>
        </w:tcBorders>
      </w:tcPr>
    </w:tblStylePr>
    <w:tblStylePr w:type="firstCol">
      <w:rPr>
        <w:b/>
        <w:bCs/>
      </w:rPr>
    </w:tblStylePr>
    <w:tblStylePr w:type="lastCol">
      <w:rPr>
        <w:b/>
        <w:bCs/>
      </w:rPr>
    </w:tblStylePr>
    <w:tblStylePr w:type="band1Vert">
      <w:tblPr/>
      <w:tcPr>
        <w:tcBorders>
          <w:top w:val="single" w:sz="8" w:space="0" w:color="FFC000"/>
          <w:left w:val="single" w:sz="8" w:space="0" w:color="FFC000"/>
          <w:bottom w:val="single" w:sz="8" w:space="0" w:color="FFC000"/>
          <w:right w:val="single" w:sz="8" w:space="0" w:color="FFC000"/>
        </w:tcBorders>
      </w:tcPr>
    </w:tblStylePr>
    <w:tblStylePr w:type="band1Horz">
      <w:tblPr/>
      <w:tcPr>
        <w:tcBorders>
          <w:top w:val="single" w:sz="8" w:space="0" w:color="FFC000"/>
          <w:left w:val="single" w:sz="8" w:space="0" w:color="FFC000"/>
          <w:bottom w:val="single" w:sz="8" w:space="0" w:color="FFC000"/>
          <w:right w:val="single" w:sz="8" w:space="0" w:color="FFC000"/>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7847164">
      <w:bodyDiv w:val="1"/>
      <w:marLeft w:val="0"/>
      <w:marRight w:val="0"/>
      <w:marTop w:val="0"/>
      <w:marBottom w:val="0"/>
      <w:divBdr>
        <w:top w:val="none" w:sz="0" w:space="0" w:color="auto"/>
        <w:left w:val="none" w:sz="0" w:space="0" w:color="auto"/>
        <w:bottom w:val="none" w:sz="0" w:space="0" w:color="auto"/>
        <w:right w:val="none" w:sz="0" w:space="0" w:color="auto"/>
      </w:divBdr>
    </w:div>
    <w:div w:id="141654625">
      <w:bodyDiv w:val="1"/>
      <w:marLeft w:val="0"/>
      <w:marRight w:val="0"/>
      <w:marTop w:val="0"/>
      <w:marBottom w:val="0"/>
      <w:divBdr>
        <w:top w:val="none" w:sz="0" w:space="0" w:color="auto"/>
        <w:left w:val="none" w:sz="0" w:space="0" w:color="auto"/>
        <w:bottom w:val="none" w:sz="0" w:space="0" w:color="auto"/>
        <w:right w:val="none" w:sz="0" w:space="0" w:color="auto"/>
      </w:divBdr>
    </w:div>
    <w:div w:id="157236092">
      <w:bodyDiv w:val="1"/>
      <w:marLeft w:val="0"/>
      <w:marRight w:val="0"/>
      <w:marTop w:val="0"/>
      <w:marBottom w:val="0"/>
      <w:divBdr>
        <w:top w:val="none" w:sz="0" w:space="0" w:color="auto"/>
        <w:left w:val="none" w:sz="0" w:space="0" w:color="auto"/>
        <w:bottom w:val="none" w:sz="0" w:space="0" w:color="auto"/>
        <w:right w:val="none" w:sz="0" w:space="0" w:color="auto"/>
      </w:divBdr>
    </w:div>
    <w:div w:id="157380061">
      <w:bodyDiv w:val="1"/>
      <w:marLeft w:val="0"/>
      <w:marRight w:val="0"/>
      <w:marTop w:val="0"/>
      <w:marBottom w:val="0"/>
      <w:divBdr>
        <w:top w:val="none" w:sz="0" w:space="0" w:color="auto"/>
        <w:left w:val="none" w:sz="0" w:space="0" w:color="auto"/>
        <w:bottom w:val="none" w:sz="0" w:space="0" w:color="auto"/>
        <w:right w:val="none" w:sz="0" w:space="0" w:color="auto"/>
      </w:divBdr>
    </w:div>
    <w:div w:id="190146521">
      <w:bodyDiv w:val="1"/>
      <w:marLeft w:val="0"/>
      <w:marRight w:val="0"/>
      <w:marTop w:val="0"/>
      <w:marBottom w:val="0"/>
      <w:divBdr>
        <w:top w:val="none" w:sz="0" w:space="0" w:color="auto"/>
        <w:left w:val="none" w:sz="0" w:space="0" w:color="auto"/>
        <w:bottom w:val="none" w:sz="0" w:space="0" w:color="auto"/>
        <w:right w:val="none" w:sz="0" w:space="0" w:color="auto"/>
      </w:divBdr>
    </w:div>
    <w:div w:id="211844724">
      <w:bodyDiv w:val="1"/>
      <w:marLeft w:val="0"/>
      <w:marRight w:val="0"/>
      <w:marTop w:val="0"/>
      <w:marBottom w:val="0"/>
      <w:divBdr>
        <w:top w:val="none" w:sz="0" w:space="0" w:color="auto"/>
        <w:left w:val="none" w:sz="0" w:space="0" w:color="auto"/>
        <w:bottom w:val="none" w:sz="0" w:space="0" w:color="auto"/>
        <w:right w:val="none" w:sz="0" w:space="0" w:color="auto"/>
      </w:divBdr>
    </w:div>
    <w:div w:id="254629318">
      <w:bodyDiv w:val="1"/>
      <w:marLeft w:val="0"/>
      <w:marRight w:val="0"/>
      <w:marTop w:val="0"/>
      <w:marBottom w:val="0"/>
      <w:divBdr>
        <w:top w:val="none" w:sz="0" w:space="0" w:color="auto"/>
        <w:left w:val="none" w:sz="0" w:space="0" w:color="auto"/>
        <w:bottom w:val="none" w:sz="0" w:space="0" w:color="auto"/>
        <w:right w:val="none" w:sz="0" w:space="0" w:color="auto"/>
      </w:divBdr>
    </w:div>
    <w:div w:id="271012954">
      <w:bodyDiv w:val="1"/>
      <w:marLeft w:val="0"/>
      <w:marRight w:val="0"/>
      <w:marTop w:val="0"/>
      <w:marBottom w:val="0"/>
      <w:divBdr>
        <w:top w:val="none" w:sz="0" w:space="0" w:color="auto"/>
        <w:left w:val="none" w:sz="0" w:space="0" w:color="auto"/>
        <w:bottom w:val="none" w:sz="0" w:space="0" w:color="auto"/>
        <w:right w:val="none" w:sz="0" w:space="0" w:color="auto"/>
      </w:divBdr>
    </w:div>
    <w:div w:id="281694881">
      <w:bodyDiv w:val="1"/>
      <w:marLeft w:val="0"/>
      <w:marRight w:val="0"/>
      <w:marTop w:val="0"/>
      <w:marBottom w:val="0"/>
      <w:divBdr>
        <w:top w:val="none" w:sz="0" w:space="0" w:color="auto"/>
        <w:left w:val="none" w:sz="0" w:space="0" w:color="auto"/>
        <w:bottom w:val="none" w:sz="0" w:space="0" w:color="auto"/>
        <w:right w:val="none" w:sz="0" w:space="0" w:color="auto"/>
      </w:divBdr>
    </w:div>
    <w:div w:id="317613482">
      <w:bodyDiv w:val="1"/>
      <w:marLeft w:val="0"/>
      <w:marRight w:val="0"/>
      <w:marTop w:val="0"/>
      <w:marBottom w:val="0"/>
      <w:divBdr>
        <w:top w:val="none" w:sz="0" w:space="0" w:color="auto"/>
        <w:left w:val="none" w:sz="0" w:space="0" w:color="auto"/>
        <w:bottom w:val="none" w:sz="0" w:space="0" w:color="auto"/>
        <w:right w:val="none" w:sz="0" w:space="0" w:color="auto"/>
      </w:divBdr>
    </w:div>
    <w:div w:id="324751033">
      <w:bodyDiv w:val="1"/>
      <w:marLeft w:val="0"/>
      <w:marRight w:val="0"/>
      <w:marTop w:val="0"/>
      <w:marBottom w:val="0"/>
      <w:divBdr>
        <w:top w:val="none" w:sz="0" w:space="0" w:color="auto"/>
        <w:left w:val="none" w:sz="0" w:space="0" w:color="auto"/>
        <w:bottom w:val="none" w:sz="0" w:space="0" w:color="auto"/>
        <w:right w:val="none" w:sz="0" w:space="0" w:color="auto"/>
      </w:divBdr>
    </w:div>
    <w:div w:id="364595364">
      <w:bodyDiv w:val="1"/>
      <w:marLeft w:val="0"/>
      <w:marRight w:val="0"/>
      <w:marTop w:val="0"/>
      <w:marBottom w:val="0"/>
      <w:divBdr>
        <w:top w:val="none" w:sz="0" w:space="0" w:color="auto"/>
        <w:left w:val="none" w:sz="0" w:space="0" w:color="auto"/>
        <w:bottom w:val="none" w:sz="0" w:space="0" w:color="auto"/>
        <w:right w:val="none" w:sz="0" w:space="0" w:color="auto"/>
      </w:divBdr>
    </w:div>
    <w:div w:id="365106900">
      <w:bodyDiv w:val="1"/>
      <w:marLeft w:val="0"/>
      <w:marRight w:val="0"/>
      <w:marTop w:val="0"/>
      <w:marBottom w:val="0"/>
      <w:divBdr>
        <w:top w:val="none" w:sz="0" w:space="0" w:color="auto"/>
        <w:left w:val="none" w:sz="0" w:space="0" w:color="auto"/>
        <w:bottom w:val="none" w:sz="0" w:space="0" w:color="auto"/>
        <w:right w:val="none" w:sz="0" w:space="0" w:color="auto"/>
      </w:divBdr>
    </w:div>
    <w:div w:id="383993996">
      <w:bodyDiv w:val="1"/>
      <w:marLeft w:val="0"/>
      <w:marRight w:val="0"/>
      <w:marTop w:val="0"/>
      <w:marBottom w:val="0"/>
      <w:divBdr>
        <w:top w:val="none" w:sz="0" w:space="0" w:color="auto"/>
        <w:left w:val="none" w:sz="0" w:space="0" w:color="auto"/>
        <w:bottom w:val="none" w:sz="0" w:space="0" w:color="auto"/>
        <w:right w:val="none" w:sz="0" w:space="0" w:color="auto"/>
      </w:divBdr>
    </w:div>
    <w:div w:id="404038520">
      <w:bodyDiv w:val="1"/>
      <w:marLeft w:val="0"/>
      <w:marRight w:val="0"/>
      <w:marTop w:val="0"/>
      <w:marBottom w:val="0"/>
      <w:divBdr>
        <w:top w:val="none" w:sz="0" w:space="0" w:color="auto"/>
        <w:left w:val="none" w:sz="0" w:space="0" w:color="auto"/>
        <w:bottom w:val="none" w:sz="0" w:space="0" w:color="auto"/>
        <w:right w:val="none" w:sz="0" w:space="0" w:color="auto"/>
      </w:divBdr>
    </w:div>
    <w:div w:id="521285642">
      <w:bodyDiv w:val="1"/>
      <w:marLeft w:val="0"/>
      <w:marRight w:val="0"/>
      <w:marTop w:val="0"/>
      <w:marBottom w:val="0"/>
      <w:divBdr>
        <w:top w:val="none" w:sz="0" w:space="0" w:color="auto"/>
        <w:left w:val="none" w:sz="0" w:space="0" w:color="auto"/>
        <w:bottom w:val="none" w:sz="0" w:space="0" w:color="auto"/>
        <w:right w:val="none" w:sz="0" w:space="0" w:color="auto"/>
      </w:divBdr>
    </w:div>
    <w:div w:id="539783663">
      <w:bodyDiv w:val="1"/>
      <w:marLeft w:val="0"/>
      <w:marRight w:val="0"/>
      <w:marTop w:val="0"/>
      <w:marBottom w:val="0"/>
      <w:divBdr>
        <w:top w:val="none" w:sz="0" w:space="0" w:color="auto"/>
        <w:left w:val="none" w:sz="0" w:space="0" w:color="auto"/>
        <w:bottom w:val="none" w:sz="0" w:space="0" w:color="auto"/>
        <w:right w:val="none" w:sz="0" w:space="0" w:color="auto"/>
      </w:divBdr>
    </w:div>
    <w:div w:id="563030134">
      <w:bodyDiv w:val="1"/>
      <w:marLeft w:val="0"/>
      <w:marRight w:val="0"/>
      <w:marTop w:val="0"/>
      <w:marBottom w:val="0"/>
      <w:divBdr>
        <w:top w:val="none" w:sz="0" w:space="0" w:color="auto"/>
        <w:left w:val="none" w:sz="0" w:space="0" w:color="auto"/>
        <w:bottom w:val="none" w:sz="0" w:space="0" w:color="auto"/>
        <w:right w:val="none" w:sz="0" w:space="0" w:color="auto"/>
      </w:divBdr>
    </w:div>
    <w:div w:id="569004172">
      <w:bodyDiv w:val="1"/>
      <w:marLeft w:val="0"/>
      <w:marRight w:val="0"/>
      <w:marTop w:val="0"/>
      <w:marBottom w:val="0"/>
      <w:divBdr>
        <w:top w:val="none" w:sz="0" w:space="0" w:color="auto"/>
        <w:left w:val="none" w:sz="0" w:space="0" w:color="auto"/>
        <w:bottom w:val="none" w:sz="0" w:space="0" w:color="auto"/>
        <w:right w:val="none" w:sz="0" w:space="0" w:color="auto"/>
      </w:divBdr>
    </w:div>
    <w:div w:id="609553678">
      <w:bodyDiv w:val="1"/>
      <w:marLeft w:val="0"/>
      <w:marRight w:val="0"/>
      <w:marTop w:val="0"/>
      <w:marBottom w:val="0"/>
      <w:divBdr>
        <w:top w:val="none" w:sz="0" w:space="0" w:color="auto"/>
        <w:left w:val="none" w:sz="0" w:space="0" w:color="auto"/>
        <w:bottom w:val="none" w:sz="0" w:space="0" w:color="auto"/>
        <w:right w:val="none" w:sz="0" w:space="0" w:color="auto"/>
      </w:divBdr>
    </w:div>
    <w:div w:id="667369433">
      <w:bodyDiv w:val="1"/>
      <w:marLeft w:val="0"/>
      <w:marRight w:val="0"/>
      <w:marTop w:val="0"/>
      <w:marBottom w:val="0"/>
      <w:divBdr>
        <w:top w:val="none" w:sz="0" w:space="0" w:color="auto"/>
        <w:left w:val="none" w:sz="0" w:space="0" w:color="auto"/>
        <w:bottom w:val="none" w:sz="0" w:space="0" w:color="auto"/>
        <w:right w:val="none" w:sz="0" w:space="0" w:color="auto"/>
      </w:divBdr>
    </w:div>
    <w:div w:id="711197107">
      <w:bodyDiv w:val="1"/>
      <w:marLeft w:val="0"/>
      <w:marRight w:val="0"/>
      <w:marTop w:val="0"/>
      <w:marBottom w:val="0"/>
      <w:divBdr>
        <w:top w:val="none" w:sz="0" w:space="0" w:color="auto"/>
        <w:left w:val="none" w:sz="0" w:space="0" w:color="auto"/>
        <w:bottom w:val="none" w:sz="0" w:space="0" w:color="auto"/>
        <w:right w:val="none" w:sz="0" w:space="0" w:color="auto"/>
      </w:divBdr>
    </w:div>
    <w:div w:id="748893873">
      <w:bodyDiv w:val="1"/>
      <w:marLeft w:val="0"/>
      <w:marRight w:val="0"/>
      <w:marTop w:val="0"/>
      <w:marBottom w:val="0"/>
      <w:divBdr>
        <w:top w:val="none" w:sz="0" w:space="0" w:color="auto"/>
        <w:left w:val="none" w:sz="0" w:space="0" w:color="auto"/>
        <w:bottom w:val="none" w:sz="0" w:space="0" w:color="auto"/>
        <w:right w:val="none" w:sz="0" w:space="0" w:color="auto"/>
      </w:divBdr>
    </w:div>
    <w:div w:id="765611394">
      <w:bodyDiv w:val="1"/>
      <w:marLeft w:val="0"/>
      <w:marRight w:val="0"/>
      <w:marTop w:val="0"/>
      <w:marBottom w:val="0"/>
      <w:divBdr>
        <w:top w:val="none" w:sz="0" w:space="0" w:color="auto"/>
        <w:left w:val="none" w:sz="0" w:space="0" w:color="auto"/>
        <w:bottom w:val="none" w:sz="0" w:space="0" w:color="auto"/>
        <w:right w:val="none" w:sz="0" w:space="0" w:color="auto"/>
      </w:divBdr>
    </w:div>
    <w:div w:id="838693481">
      <w:bodyDiv w:val="1"/>
      <w:marLeft w:val="0"/>
      <w:marRight w:val="0"/>
      <w:marTop w:val="0"/>
      <w:marBottom w:val="0"/>
      <w:divBdr>
        <w:top w:val="none" w:sz="0" w:space="0" w:color="auto"/>
        <w:left w:val="none" w:sz="0" w:space="0" w:color="auto"/>
        <w:bottom w:val="none" w:sz="0" w:space="0" w:color="auto"/>
        <w:right w:val="none" w:sz="0" w:space="0" w:color="auto"/>
      </w:divBdr>
    </w:div>
    <w:div w:id="841235589">
      <w:bodyDiv w:val="1"/>
      <w:marLeft w:val="0"/>
      <w:marRight w:val="0"/>
      <w:marTop w:val="0"/>
      <w:marBottom w:val="0"/>
      <w:divBdr>
        <w:top w:val="none" w:sz="0" w:space="0" w:color="auto"/>
        <w:left w:val="none" w:sz="0" w:space="0" w:color="auto"/>
        <w:bottom w:val="none" w:sz="0" w:space="0" w:color="auto"/>
        <w:right w:val="none" w:sz="0" w:space="0" w:color="auto"/>
      </w:divBdr>
    </w:div>
    <w:div w:id="848330703">
      <w:bodyDiv w:val="1"/>
      <w:marLeft w:val="0"/>
      <w:marRight w:val="0"/>
      <w:marTop w:val="0"/>
      <w:marBottom w:val="0"/>
      <w:divBdr>
        <w:top w:val="none" w:sz="0" w:space="0" w:color="auto"/>
        <w:left w:val="none" w:sz="0" w:space="0" w:color="auto"/>
        <w:bottom w:val="none" w:sz="0" w:space="0" w:color="auto"/>
        <w:right w:val="none" w:sz="0" w:space="0" w:color="auto"/>
      </w:divBdr>
    </w:div>
    <w:div w:id="867983680">
      <w:bodyDiv w:val="1"/>
      <w:marLeft w:val="0"/>
      <w:marRight w:val="0"/>
      <w:marTop w:val="0"/>
      <w:marBottom w:val="0"/>
      <w:divBdr>
        <w:top w:val="none" w:sz="0" w:space="0" w:color="auto"/>
        <w:left w:val="none" w:sz="0" w:space="0" w:color="auto"/>
        <w:bottom w:val="none" w:sz="0" w:space="0" w:color="auto"/>
        <w:right w:val="none" w:sz="0" w:space="0" w:color="auto"/>
      </w:divBdr>
    </w:div>
    <w:div w:id="889994009">
      <w:bodyDiv w:val="1"/>
      <w:marLeft w:val="0"/>
      <w:marRight w:val="0"/>
      <w:marTop w:val="0"/>
      <w:marBottom w:val="0"/>
      <w:divBdr>
        <w:top w:val="none" w:sz="0" w:space="0" w:color="auto"/>
        <w:left w:val="none" w:sz="0" w:space="0" w:color="auto"/>
        <w:bottom w:val="none" w:sz="0" w:space="0" w:color="auto"/>
        <w:right w:val="none" w:sz="0" w:space="0" w:color="auto"/>
      </w:divBdr>
    </w:div>
    <w:div w:id="947469138">
      <w:bodyDiv w:val="1"/>
      <w:marLeft w:val="0"/>
      <w:marRight w:val="0"/>
      <w:marTop w:val="0"/>
      <w:marBottom w:val="0"/>
      <w:divBdr>
        <w:top w:val="none" w:sz="0" w:space="0" w:color="auto"/>
        <w:left w:val="none" w:sz="0" w:space="0" w:color="auto"/>
        <w:bottom w:val="none" w:sz="0" w:space="0" w:color="auto"/>
        <w:right w:val="none" w:sz="0" w:space="0" w:color="auto"/>
      </w:divBdr>
    </w:div>
    <w:div w:id="996617907">
      <w:bodyDiv w:val="1"/>
      <w:marLeft w:val="0"/>
      <w:marRight w:val="0"/>
      <w:marTop w:val="0"/>
      <w:marBottom w:val="0"/>
      <w:divBdr>
        <w:top w:val="none" w:sz="0" w:space="0" w:color="auto"/>
        <w:left w:val="none" w:sz="0" w:space="0" w:color="auto"/>
        <w:bottom w:val="none" w:sz="0" w:space="0" w:color="auto"/>
        <w:right w:val="none" w:sz="0" w:space="0" w:color="auto"/>
      </w:divBdr>
    </w:div>
    <w:div w:id="1005475896">
      <w:bodyDiv w:val="1"/>
      <w:marLeft w:val="0"/>
      <w:marRight w:val="0"/>
      <w:marTop w:val="0"/>
      <w:marBottom w:val="0"/>
      <w:divBdr>
        <w:top w:val="none" w:sz="0" w:space="0" w:color="auto"/>
        <w:left w:val="none" w:sz="0" w:space="0" w:color="auto"/>
        <w:bottom w:val="none" w:sz="0" w:space="0" w:color="auto"/>
        <w:right w:val="none" w:sz="0" w:space="0" w:color="auto"/>
      </w:divBdr>
    </w:div>
    <w:div w:id="1157527683">
      <w:bodyDiv w:val="1"/>
      <w:marLeft w:val="0"/>
      <w:marRight w:val="0"/>
      <w:marTop w:val="0"/>
      <w:marBottom w:val="0"/>
      <w:divBdr>
        <w:top w:val="none" w:sz="0" w:space="0" w:color="auto"/>
        <w:left w:val="none" w:sz="0" w:space="0" w:color="auto"/>
        <w:bottom w:val="none" w:sz="0" w:space="0" w:color="auto"/>
        <w:right w:val="none" w:sz="0" w:space="0" w:color="auto"/>
      </w:divBdr>
    </w:div>
    <w:div w:id="1159081951">
      <w:bodyDiv w:val="1"/>
      <w:marLeft w:val="0"/>
      <w:marRight w:val="0"/>
      <w:marTop w:val="0"/>
      <w:marBottom w:val="0"/>
      <w:divBdr>
        <w:top w:val="none" w:sz="0" w:space="0" w:color="auto"/>
        <w:left w:val="none" w:sz="0" w:space="0" w:color="auto"/>
        <w:bottom w:val="none" w:sz="0" w:space="0" w:color="auto"/>
        <w:right w:val="none" w:sz="0" w:space="0" w:color="auto"/>
      </w:divBdr>
    </w:div>
    <w:div w:id="1188837068">
      <w:bodyDiv w:val="1"/>
      <w:marLeft w:val="0"/>
      <w:marRight w:val="0"/>
      <w:marTop w:val="0"/>
      <w:marBottom w:val="0"/>
      <w:divBdr>
        <w:top w:val="none" w:sz="0" w:space="0" w:color="auto"/>
        <w:left w:val="none" w:sz="0" w:space="0" w:color="auto"/>
        <w:bottom w:val="none" w:sz="0" w:space="0" w:color="auto"/>
        <w:right w:val="none" w:sz="0" w:space="0" w:color="auto"/>
      </w:divBdr>
    </w:div>
    <w:div w:id="1280604059">
      <w:bodyDiv w:val="1"/>
      <w:marLeft w:val="0"/>
      <w:marRight w:val="0"/>
      <w:marTop w:val="0"/>
      <w:marBottom w:val="0"/>
      <w:divBdr>
        <w:top w:val="none" w:sz="0" w:space="0" w:color="auto"/>
        <w:left w:val="none" w:sz="0" w:space="0" w:color="auto"/>
        <w:bottom w:val="none" w:sz="0" w:space="0" w:color="auto"/>
        <w:right w:val="none" w:sz="0" w:space="0" w:color="auto"/>
      </w:divBdr>
    </w:div>
    <w:div w:id="1330017679">
      <w:bodyDiv w:val="1"/>
      <w:marLeft w:val="0"/>
      <w:marRight w:val="0"/>
      <w:marTop w:val="0"/>
      <w:marBottom w:val="0"/>
      <w:divBdr>
        <w:top w:val="none" w:sz="0" w:space="0" w:color="auto"/>
        <w:left w:val="none" w:sz="0" w:space="0" w:color="auto"/>
        <w:bottom w:val="none" w:sz="0" w:space="0" w:color="auto"/>
        <w:right w:val="none" w:sz="0" w:space="0" w:color="auto"/>
      </w:divBdr>
    </w:div>
    <w:div w:id="1385831293">
      <w:bodyDiv w:val="1"/>
      <w:marLeft w:val="0"/>
      <w:marRight w:val="0"/>
      <w:marTop w:val="0"/>
      <w:marBottom w:val="0"/>
      <w:divBdr>
        <w:top w:val="none" w:sz="0" w:space="0" w:color="auto"/>
        <w:left w:val="none" w:sz="0" w:space="0" w:color="auto"/>
        <w:bottom w:val="none" w:sz="0" w:space="0" w:color="auto"/>
        <w:right w:val="none" w:sz="0" w:space="0" w:color="auto"/>
      </w:divBdr>
    </w:div>
    <w:div w:id="1401294554">
      <w:bodyDiv w:val="1"/>
      <w:marLeft w:val="0"/>
      <w:marRight w:val="0"/>
      <w:marTop w:val="0"/>
      <w:marBottom w:val="0"/>
      <w:divBdr>
        <w:top w:val="none" w:sz="0" w:space="0" w:color="auto"/>
        <w:left w:val="none" w:sz="0" w:space="0" w:color="auto"/>
        <w:bottom w:val="none" w:sz="0" w:space="0" w:color="auto"/>
        <w:right w:val="none" w:sz="0" w:space="0" w:color="auto"/>
      </w:divBdr>
    </w:div>
    <w:div w:id="1433820290">
      <w:bodyDiv w:val="1"/>
      <w:marLeft w:val="0"/>
      <w:marRight w:val="0"/>
      <w:marTop w:val="0"/>
      <w:marBottom w:val="0"/>
      <w:divBdr>
        <w:top w:val="none" w:sz="0" w:space="0" w:color="auto"/>
        <w:left w:val="none" w:sz="0" w:space="0" w:color="auto"/>
        <w:bottom w:val="none" w:sz="0" w:space="0" w:color="auto"/>
        <w:right w:val="none" w:sz="0" w:space="0" w:color="auto"/>
      </w:divBdr>
    </w:div>
    <w:div w:id="1449276004">
      <w:bodyDiv w:val="1"/>
      <w:marLeft w:val="0"/>
      <w:marRight w:val="0"/>
      <w:marTop w:val="0"/>
      <w:marBottom w:val="0"/>
      <w:divBdr>
        <w:top w:val="none" w:sz="0" w:space="0" w:color="auto"/>
        <w:left w:val="none" w:sz="0" w:space="0" w:color="auto"/>
        <w:bottom w:val="none" w:sz="0" w:space="0" w:color="auto"/>
        <w:right w:val="none" w:sz="0" w:space="0" w:color="auto"/>
      </w:divBdr>
    </w:div>
    <w:div w:id="1450591402">
      <w:bodyDiv w:val="1"/>
      <w:marLeft w:val="0"/>
      <w:marRight w:val="0"/>
      <w:marTop w:val="0"/>
      <w:marBottom w:val="0"/>
      <w:divBdr>
        <w:top w:val="none" w:sz="0" w:space="0" w:color="auto"/>
        <w:left w:val="none" w:sz="0" w:space="0" w:color="auto"/>
        <w:bottom w:val="none" w:sz="0" w:space="0" w:color="auto"/>
        <w:right w:val="none" w:sz="0" w:space="0" w:color="auto"/>
      </w:divBdr>
    </w:div>
    <w:div w:id="1525365560">
      <w:bodyDiv w:val="1"/>
      <w:marLeft w:val="0"/>
      <w:marRight w:val="0"/>
      <w:marTop w:val="0"/>
      <w:marBottom w:val="0"/>
      <w:divBdr>
        <w:top w:val="none" w:sz="0" w:space="0" w:color="auto"/>
        <w:left w:val="none" w:sz="0" w:space="0" w:color="auto"/>
        <w:bottom w:val="none" w:sz="0" w:space="0" w:color="auto"/>
        <w:right w:val="none" w:sz="0" w:space="0" w:color="auto"/>
      </w:divBdr>
    </w:div>
    <w:div w:id="1538346218">
      <w:bodyDiv w:val="1"/>
      <w:marLeft w:val="0"/>
      <w:marRight w:val="0"/>
      <w:marTop w:val="0"/>
      <w:marBottom w:val="0"/>
      <w:divBdr>
        <w:top w:val="none" w:sz="0" w:space="0" w:color="auto"/>
        <w:left w:val="none" w:sz="0" w:space="0" w:color="auto"/>
        <w:bottom w:val="none" w:sz="0" w:space="0" w:color="auto"/>
        <w:right w:val="none" w:sz="0" w:space="0" w:color="auto"/>
      </w:divBdr>
    </w:div>
    <w:div w:id="1614827472">
      <w:bodyDiv w:val="1"/>
      <w:marLeft w:val="0"/>
      <w:marRight w:val="0"/>
      <w:marTop w:val="0"/>
      <w:marBottom w:val="0"/>
      <w:divBdr>
        <w:top w:val="none" w:sz="0" w:space="0" w:color="auto"/>
        <w:left w:val="none" w:sz="0" w:space="0" w:color="auto"/>
        <w:bottom w:val="none" w:sz="0" w:space="0" w:color="auto"/>
        <w:right w:val="none" w:sz="0" w:space="0" w:color="auto"/>
      </w:divBdr>
    </w:div>
    <w:div w:id="1618488881">
      <w:bodyDiv w:val="1"/>
      <w:marLeft w:val="0"/>
      <w:marRight w:val="0"/>
      <w:marTop w:val="0"/>
      <w:marBottom w:val="0"/>
      <w:divBdr>
        <w:top w:val="none" w:sz="0" w:space="0" w:color="auto"/>
        <w:left w:val="none" w:sz="0" w:space="0" w:color="auto"/>
        <w:bottom w:val="none" w:sz="0" w:space="0" w:color="auto"/>
        <w:right w:val="none" w:sz="0" w:space="0" w:color="auto"/>
      </w:divBdr>
    </w:div>
    <w:div w:id="1688024471">
      <w:bodyDiv w:val="1"/>
      <w:marLeft w:val="0"/>
      <w:marRight w:val="0"/>
      <w:marTop w:val="0"/>
      <w:marBottom w:val="0"/>
      <w:divBdr>
        <w:top w:val="none" w:sz="0" w:space="0" w:color="auto"/>
        <w:left w:val="none" w:sz="0" w:space="0" w:color="auto"/>
        <w:bottom w:val="none" w:sz="0" w:space="0" w:color="auto"/>
        <w:right w:val="none" w:sz="0" w:space="0" w:color="auto"/>
      </w:divBdr>
    </w:div>
    <w:div w:id="1689525716">
      <w:bodyDiv w:val="1"/>
      <w:marLeft w:val="0"/>
      <w:marRight w:val="0"/>
      <w:marTop w:val="0"/>
      <w:marBottom w:val="0"/>
      <w:divBdr>
        <w:top w:val="none" w:sz="0" w:space="0" w:color="auto"/>
        <w:left w:val="none" w:sz="0" w:space="0" w:color="auto"/>
        <w:bottom w:val="none" w:sz="0" w:space="0" w:color="auto"/>
        <w:right w:val="none" w:sz="0" w:space="0" w:color="auto"/>
      </w:divBdr>
    </w:div>
    <w:div w:id="1724719968">
      <w:bodyDiv w:val="1"/>
      <w:marLeft w:val="0"/>
      <w:marRight w:val="0"/>
      <w:marTop w:val="0"/>
      <w:marBottom w:val="0"/>
      <w:divBdr>
        <w:top w:val="none" w:sz="0" w:space="0" w:color="auto"/>
        <w:left w:val="none" w:sz="0" w:space="0" w:color="auto"/>
        <w:bottom w:val="none" w:sz="0" w:space="0" w:color="auto"/>
        <w:right w:val="none" w:sz="0" w:space="0" w:color="auto"/>
      </w:divBdr>
    </w:div>
    <w:div w:id="1871381223">
      <w:bodyDiv w:val="1"/>
      <w:marLeft w:val="0"/>
      <w:marRight w:val="0"/>
      <w:marTop w:val="0"/>
      <w:marBottom w:val="0"/>
      <w:divBdr>
        <w:top w:val="none" w:sz="0" w:space="0" w:color="auto"/>
        <w:left w:val="none" w:sz="0" w:space="0" w:color="auto"/>
        <w:bottom w:val="none" w:sz="0" w:space="0" w:color="auto"/>
        <w:right w:val="none" w:sz="0" w:space="0" w:color="auto"/>
      </w:divBdr>
    </w:div>
    <w:div w:id="1921718902">
      <w:bodyDiv w:val="1"/>
      <w:marLeft w:val="0"/>
      <w:marRight w:val="0"/>
      <w:marTop w:val="0"/>
      <w:marBottom w:val="0"/>
      <w:divBdr>
        <w:top w:val="none" w:sz="0" w:space="0" w:color="auto"/>
        <w:left w:val="none" w:sz="0" w:space="0" w:color="auto"/>
        <w:bottom w:val="none" w:sz="0" w:space="0" w:color="auto"/>
        <w:right w:val="none" w:sz="0" w:space="0" w:color="auto"/>
      </w:divBdr>
    </w:div>
    <w:div w:id="1953395885">
      <w:bodyDiv w:val="1"/>
      <w:marLeft w:val="0"/>
      <w:marRight w:val="0"/>
      <w:marTop w:val="0"/>
      <w:marBottom w:val="0"/>
      <w:divBdr>
        <w:top w:val="none" w:sz="0" w:space="0" w:color="auto"/>
        <w:left w:val="none" w:sz="0" w:space="0" w:color="auto"/>
        <w:bottom w:val="none" w:sz="0" w:space="0" w:color="auto"/>
        <w:right w:val="none" w:sz="0" w:space="0" w:color="auto"/>
      </w:divBdr>
    </w:div>
    <w:div w:id="1955166240">
      <w:bodyDiv w:val="1"/>
      <w:marLeft w:val="0"/>
      <w:marRight w:val="0"/>
      <w:marTop w:val="0"/>
      <w:marBottom w:val="0"/>
      <w:divBdr>
        <w:top w:val="none" w:sz="0" w:space="0" w:color="auto"/>
        <w:left w:val="none" w:sz="0" w:space="0" w:color="auto"/>
        <w:bottom w:val="none" w:sz="0" w:space="0" w:color="auto"/>
        <w:right w:val="none" w:sz="0" w:space="0" w:color="auto"/>
      </w:divBdr>
    </w:div>
    <w:div w:id="1989547961">
      <w:bodyDiv w:val="1"/>
      <w:marLeft w:val="0"/>
      <w:marRight w:val="0"/>
      <w:marTop w:val="0"/>
      <w:marBottom w:val="0"/>
      <w:divBdr>
        <w:top w:val="none" w:sz="0" w:space="0" w:color="auto"/>
        <w:left w:val="none" w:sz="0" w:space="0" w:color="auto"/>
        <w:bottom w:val="none" w:sz="0" w:space="0" w:color="auto"/>
        <w:right w:val="none" w:sz="0" w:space="0" w:color="auto"/>
      </w:divBdr>
    </w:div>
    <w:div w:id="1994068352">
      <w:bodyDiv w:val="1"/>
      <w:marLeft w:val="0"/>
      <w:marRight w:val="0"/>
      <w:marTop w:val="0"/>
      <w:marBottom w:val="0"/>
      <w:divBdr>
        <w:top w:val="none" w:sz="0" w:space="0" w:color="auto"/>
        <w:left w:val="none" w:sz="0" w:space="0" w:color="auto"/>
        <w:bottom w:val="none" w:sz="0" w:space="0" w:color="auto"/>
        <w:right w:val="none" w:sz="0" w:space="0" w:color="auto"/>
      </w:divBdr>
    </w:div>
    <w:div w:id="1995602097">
      <w:bodyDiv w:val="1"/>
      <w:marLeft w:val="0"/>
      <w:marRight w:val="0"/>
      <w:marTop w:val="0"/>
      <w:marBottom w:val="0"/>
      <w:divBdr>
        <w:top w:val="none" w:sz="0" w:space="0" w:color="auto"/>
        <w:left w:val="none" w:sz="0" w:space="0" w:color="auto"/>
        <w:bottom w:val="none" w:sz="0" w:space="0" w:color="auto"/>
        <w:right w:val="none" w:sz="0" w:space="0" w:color="auto"/>
      </w:divBdr>
    </w:div>
    <w:div w:id="1998798751">
      <w:bodyDiv w:val="1"/>
      <w:marLeft w:val="0"/>
      <w:marRight w:val="0"/>
      <w:marTop w:val="0"/>
      <w:marBottom w:val="0"/>
      <w:divBdr>
        <w:top w:val="none" w:sz="0" w:space="0" w:color="auto"/>
        <w:left w:val="none" w:sz="0" w:space="0" w:color="auto"/>
        <w:bottom w:val="none" w:sz="0" w:space="0" w:color="auto"/>
        <w:right w:val="none" w:sz="0" w:space="0" w:color="auto"/>
      </w:divBdr>
    </w:div>
    <w:div w:id="2006590086">
      <w:bodyDiv w:val="1"/>
      <w:marLeft w:val="0"/>
      <w:marRight w:val="0"/>
      <w:marTop w:val="0"/>
      <w:marBottom w:val="0"/>
      <w:divBdr>
        <w:top w:val="none" w:sz="0" w:space="0" w:color="auto"/>
        <w:left w:val="none" w:sz="0" w:space="0" w:color="auto"/>
        <w:bottom w:val="none" w:sz="0" w:space="0" w:color="auto"/>
        <w:right w:val="none" w:sz="0" w:space="0" w:color="auto"/>
      </w:divBdr>
    </w:div>
    <w:div w:id="2018464718">
      <w:bodyDiv w:val="1"/>
      <w:marLeft w:val="0"/>
      <w:marRight w:val="0"/>
      <w:marTop w:val="0"/>
      <w:marBottom w:val="0"/>
      <w:divBdr>
        <w:top w:val="none" w:sz="0" w:space="0" w:color="auto"/>
        <w:left w:val="none" w:sz="0" w:space="0" w:color="auto"/>
        <w:bottom w:val="none" w:sz="0" w:space="0" w:color="auto"/>
        <w:right w:val="none" w:sz="0" w:space="0" w:color="auto"/>
      </w:divBdr>
    </w:div>
    <w:div w:id="2068261739">
      <w:bodyDiv w:val="1"/>
      <w:marLeft w:val="0"/>
      <w:marRight w:val="0"/>
      <w:marTop w:val="0"/>
      <w:marBottom w:val="0"/>
      <w:divBdr>
        <w:top w:val="none" w:sz="0" w:space="0" w:color="auto"/>
        <w:left w:val="none" w:sz="0" w:space="0" w:color="auto"/>
        <w:bottom w:val="none" w:sz="0" w:space="0" w:color="auto"/>
        <w:right w:val="none" w:sz="0" w:space="0" w:color="auto"/>
      </w:divBdr>
    </w:div>
    <w:div w:id="2119107544">
      <w:bodyDiv w:val="1"/>
      <w:marLeft w:val="0"/>
      <w:marRight w:val="0"/>
      <w:marTop w:val="0"/>
      <w:marBottom w:val="0"/>
      <w:divBdr>
        <w:top w:val="none" w:sz="0" w:space="0" w:color="auto"/>
        <w:left w:val="none" w:sz="0" w:space="0" w:color="auto"/>
        <w:bottom w:val="none" w:sz="0" w:space="0" w:color="auto"/>
        <w:right w:val="none" w:sz="0" w:space="0" w:color="auto"/>
      </w:divBdr>
    </w:div>
    <w:div w:id="2130583675">
      <w:bodyDiv w:val="1"/>
      <w:marLeft w:val="0"/>
      <w:marRight w:val="0"/>
      <w:marTop w:val="0"/>
      <w:marBottom w:val="0"/>
      <w:divBdr>
        <w:top w:val="none" w:sz="0" w:space="0" w:color="auto"/>
        <w:left w:val="none" w:sz="0" w:space="0" w:color="auto"/>
        <w:bottom w:val="none" w:sz="0" w:space="0" w:color="auto"/>
        <w:right w:val="none" w:sz="0" w:space="0" w:color="auto"/>
      </w:divBdr>
    </w:div>
    <w:div w:id="21366301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jpeg"/><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www.lbbdpensionfund.org"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yperlink" Target="http://www.legislation.gov.uk" TargetMode="Externa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www.lbbdpensionfund.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Council Document" ma:contentTypeID="0x0101003D111B80989C2F48A98656A918A919A0006F0826163FA5534889CC93342288752E" ma:contentTypeVersion="242" ma:contentTypeDescription="Document with LGCS and Type of Content Classification" ma:contentTypeScope="" ma:versionID="84fe5e2da6a3d3547b7fc017e0dd8b45">
  <xsd:schema xmlns:xsd="http://www.w3.org/2001/XMLSchema" xmlns:xs="http://www.w3.org/2001/XMLSchema" xmlns:p="http://schemas.microsoft.com/office/2006/metadata/properties" xmlns:ns2="6f247cf5-36db-4625-96bb-fe9ae63417ad" targetNamespace="http://schemas.microsoft.com/office/2006/metadata/properties" ma:root="true" ma:fieldsID="c59ca63e00cf1b9694bf5ef1ec8b23e8" ns2:_="">
    <xsd:import namespace="6f247cf5-36db-4625-96bb-fe9ae63417ad"/>
    <xsd:element name="properties">
      <xsd:complexType>
        <xsd:sequence>
          <xsd:element name="documentManagement">
            <xsd:complexType>
              <xsd:all>
                <xsd:element ref="ns2:f35f8bb8de474ca097f39364288e1644" minOccurs="0"/>
                <xsd:element ref="ns2:TaxCatchAll" minOccurs="0"/>
                <xsd:element ref="ns2:TaxCatchAllLabel" minOccurs="0"/>
                <xsd:element ref="ns2:k7ff990e7aca4cbe91a85df0bf876c29"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f247cf5-36db-4625-96bb-fe9ae63417ad" elementFormDefault="qualified">
    <xsd:import namespace="http://schemas.microsoft.com/office/2006/documentManagement/types"/>
    <xsd:import namespace="http://schemas.microsoft.com/office/infopath/2007/PartnerControls"/>
    <xsd:element name="f35f8bb8de474ca097f39364288e1644" ma:index="8" nillable="true" ma:taxonomy="true" ma:internalName="f35f8bb8de474ca097f39364288e1644" ma:taxonomyFieldName="LGCS" ma:displayName="LGCS" ma:readOnly="false" ma:default="" ma:fieldId="{f35f8bb8-de47-4ca0-97f3-9364288e1644}" ma:taxonomyMulti="true" ma:sspId="59fa423a-319c-4486-99a4-febc348d8de0" ma:termSetId="cddd090f-8b08-4cf2-b8da-459cbc7cc2b2" ma:anchorId="00000000-0000-0000-0000-000000000000" ma:open="false" ma:isKeyword="false">
      <xsd:complexType>
        <xsd:sequence>
          <xsd:element ref="pc:Terms" minOccurs="0" maxOccurs="1"/>
        </xsd:sequence>
      </xsd:complexType>
    </xsd:element>
    <xsd:element name="TaxCatchAll" ma:index="9" nillable="true" ma:displayName="Taxonomy Catch All Column" ma:hidden="true" ma:list="{a210b10d-b4ad-4651-8b53-95687461fc8e}" ma:internalName="TaxCatchAll" ma:showField="CatchAllData" ma:web="78e24578-5fde-46d4-af88-eda26f228fa1">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a210b10d-b4ad-4651-8b53-95687461fc8e}" ma:internalName="TaxCatchAllLabel" ma:readOnly="true" ma:showField="CatchAllDataLabel" ma:web="78e24578-5fde-46d4-af88-eda26f228fa1">
      <xsd:complexType>
        <xsd:complexContent>
          <xsd:extension base="dms:MultiChoiceLookup">
            <xsd:sequence>
              <xsd:element name="Value" type="dms:Lookup" maxOccurs="unbounded" minOccurs="0" nillable="true"/>
            </xsd:sequence>
          </xsd:extension>
        </xsd:complexContent>
      </xsd:complexType>
    </xsd:element>
    <xsd:element name="k7ff990e7aca4cbe91a85df0bf876c29" ma:index="12" nillable="true" ma:taxonomy="true" ma:internalName="k7ff990e7aca4cbe91a85df0bf876c29" ma:taxonomyFieldName="CType" ma:displayName="CType" ma:default="" ma:fieldId="{47ff990e-7aca-4cbe-91a8-5df0bf876c29}" ma:sspId="59fa423a-319c-4486-99a4-febc348d8de0" ma:termSetId="23754f86-f04d-4ef0-9ab7-0272ceaf28d3"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f35f8bb8de474ca097f39364288e1644 xmlns="6f247cf5-36db-4625-96bb-fe9ae63417ad">
      <Terms xmlns="http://schemas.microsoft.com/office/infopath/2007/PartnerControls"/>
    </f35f8bb8de474ca097f39364288e1644>
    <TaxCatchAll xmlns="6f247cf5-36db-4625-96bb-fe9ae63417ad" xsi:nil="true"/>
    <k7ff990e7aca4cbe91a85df0bf876c29 xmlns="6f247cf5-36db-4625-96bb-fe9ae63417ad">
      <Terms xmlns="http://schemas.microsoft.com/office/infopath/2007/PartnerControls"/>
    </k7ff990e7aca4cbe91a85df0bf876c29>
  </documentManagement>
</p:properties>
</file>

<file path=customXml/item4.xml><?xml version="1.0" encoding="utf-8"?>
<?mso-contentType ?>
<spe:Receivers xmlns:spe="http://schemas.microsoft.com/sharepoint/events"/>
</file>

<file path=customXml/item5.xml><?xml version="1.0" encoding="utf-8"?>
<?mso-contentType ?>
<SharedContentType xmlns="Microsoft.SharePoint.Taxonomy.ContentTypeSync" SourceId="59fa423a-319c-4486-99a4-febc348d8de0" ContentTypeId="0x0101003D111B80989C2F48A98656A918A919A0" PreviousValue="false"/>
</file>

<file path=customXml/item6.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60BF83B-5E5C-4605-8DC1-D673DC36D5A7}">
  <ds:schemaRefs>
    <ds:schemaRef ds:uri="http://schemas.openxmlformats.org/officeDocument/2006/bibliography"/>
  </ds:schemaRefs>
</ds:datastoreItem>
</file>

<file path=customXml/itemProps2.xml><?xml version="1.0" encoding="utf-8"?>
<ds:datastoreItem xmlns:ds="http://schemas.openxmlformats.org/officeDocument/2006/customXml" ds:itemID="{80EB4FC5-EE20-4EF1-8FD9-BB1D32028866}"/>
</file>

<file path=customXml/itemProps3.xml><?xml version="1.0" encoding="utf-8"?>
<ds:datastoreItem xmlns:ds="http://schemas.openxmlformats.org/officeDocument/2006/customXml" ds:itemID="{B394EDF5-2EAA-4AE3-A591-CFC941BE1E80}">
  <ds:schemaRefs>
    <ds:schemaRef ds:uri="http://schemas.microsoft.com/office/2006/metadata/properties"/>
    <ds:schemaRef ds:uri="http://schemas.microsoft.com/office/infopath/2007/PartnerControls"/>
    <ds:schemaRef ds:uri="6f247cf5-36db-4625-96bb-fe9ae63417ad"/>
    <ds:schemaRef ds:uri="78e24578-5fde-46d4-af88-eda26f228fa1"/>
  </ds:schemaRefs>
</ds:datastoreItem>
</file>

<file path=customXml/itemProps4.xml><?xml version="1.0" encoding="utf-8"?>
<ds:datastoreItem xmlns:ds="http://schemas.openxmlformats.org/officeDocument/2006/customXml" ds:itemID="{0F12AE4A-AFAA-4B34-8F14-B98EB8FB8F3A}"/>
</file>

<file path=customXml/itemProps5.xml><?xml version="1.0" encoding="utf-8"?>
<ds:datastoreItem xmlns:ds="http://schemas.openxmlformats.org/officeDocument/2006/customXml" ds:itemID="{4CD82DC3-A08E-47BC-86B8-0E62E60209F1}">
  <ds:schemaRefs>
    <ds:schemaRef ds:uri="Microsoft.SharePoint.Taxonomy.ContentTypeSync"/>
  </ds:schemaRefs>
</ds:datastoreItem>
</file>

<file path=customXml/itemProps6.xml><?xml version="1.0" encoding="utf-8"?>
<ds:datastoreItem xmlns:ds="http://schemas.openxmlformats.org/officeDocument/2006/customXml" ds:itemID="{27E36FAA-E12C-42E9-9EB2-84FEC256C98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28</Pages>
  <Words>8685</Words>
  <Characters>49507</Characters>
  <Application>Microsoft Office Word</Application>
  <DocSecurity>4</DocSecurity>
  <Lines>412</Lines>
  <Paragraphs>116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58076</CharactersWithSpaces>
  <SharedDoc>false</SharedDoc>
  <HLinks>
    <vt:vector size="18" baseType="variant">
      <vt:variant>
        <vt:i4>2424955</vt:i4>
      </vt:variant>
      <vt:variant>
        <vt:i4>6</vt:i4>
      </vt:variant>
      <vt:variant>
        <vt:i4>0</vt:i4>
      </vt:variant>
      <vt:variant>
        <vt:i4>5</vt:i4>
      </vt:variant>
      <vt:variant>
        <vt:lpwstr>http://www.lbbdpensionfund.org/</vt:lpwstr>
      </vt:variant>
      <vt:variant>
        <vt:lpwstr/>
      </vt:variant>
      <vt:variant>
        <vt:i4>8257583</vt:i4>
      </vt:variant>
      <vt:variant>
        <vt:i4>3</vt:i4>
      </vt:variant>
      <vt:variant>
        <vt:i4>0</vt:i4>
      </vt:variant>
      <vt:variant>
        <vt:i4>5</vt:i4>
      </vt:variant>
      <vt:variant>
        <vt:lpwstr>http://www.legislation.gov.uk/</vt:lpwstr>
      </vt:variant>
      <vt:variant>
        <vt:lpwstr/>
      </vt:variant>
      <vt:variant>
        <vt:i4>2424955</vt:i4>
      </vt:variant>
      <vt:variant>
        <vt:i4>0</vt:i4>
      </vt:variant>
      <vt:variant>
        <vt:i4>0</vt:i4>
      </vt:variant>
      <vt:variant>
        <vt:i4>5</vt:i4>
      </vt:variant>
      <vt:variant>
        <vt:lpwstr>http://www.lbbdpensionfund.org/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Anwar Jesmine</dc:creator>
  <cp:keywords/>
  <dc:description/>
  <cp:lastModifiedBy>Justine Spring</cp:lastModifiedBy>
  <cp:revision>2</cp:revision>
  <dcterms:created xsi:type="dcterms:W3CDTF">2026-06-25T14:01:00Z</dcterms:created>
  <dcterms:modified xsi:type="dcterms:W3CDTF">2026-06-25T14:01:00Z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0x0101003D111B80989C2F48A98656A918A919A0006F0826163FA5534889CC93342288752E</vt:lpwstr>
  </property>
  <property fmtid="{D5CDD505-2E9C-101B-9397-08002B2CF9AE}" pid="3" name="a8455ed1fd22475083a09a91de16b8fd">
    <vt:lpwstr/>
  </property>
  <property fmtid="{D5CDD505-2E9C-101B-9397-08002B2CF9AE}" pid="4" name="LGCS">
    <vt:lpwstr/>
  </property>
  <property fmtid="{D5CDD505-2E9C-101B-9397-08002B2CF9AE}" pid="5" name="CType">
    <vt:lpwstr/>
  </property>
  <property fmtid="{D5CDD505-2E9C-101B-9397-08002B2CF9AE}" pid="6" name="Financial_x0020_Year">
    <vt:lpwstr/>
  </property>
  <property fmtid="{D5CDD505-2E9C-101B-9397-08002B2CF9AE}" pid="7" name="Financial Year">
    <vt:lpwstr/>
  </property>
  <property fmtid="{D5CDD505-2E9C-101B-9397-08002B2CF9AE}" pid="8" name="SharedWithUsers">
    <vt:lpwstr>17;#Dickinson David;#21;#Mulloy Thomas;#18;#Anwar Jesmine</vt:lpwstr>
  </property>
  <property fmtid="{D5CDD505-2E9C-101B-9397-08002B2CF9AE}" pid="9" name="_dlc_DocIdItemGuid">
    <vt:lpwstr>cf2f95c6-0f70-43c4-af04-21fa59b8132c</vt:lpwstr>
  </property>
</Properties>
</file>